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86" w:rsidRPr="007532BD" w:rsidRDefault="005B1AF4" w:rsidP="00392086">
      <w:pPr>
        <w:rPr>
          <w:sz w:val="28"/>
          <w:szCs w:val="28"/>
        </w:rPr>
      </w:pPr>
      <w:r w:rsidRPr="005B1AF4">
        <w:rPr>
          <w:noProof/>
          <w:lang w:eastAsia="fr-FR"/>
        </w:rPr>
        <w:pict>
          <v:group id="_x0000_s1125" style="position:absolute;margin-left:.4pt;margin-top:-38.25pt;width:471pt;height:67.65pt;z-index:251756544" coordorigin="1425,635" coordsize="9420,1353">
            <v:rect id="_x0000_s1026" style="position:absolute;left:1425;top:635;width:9420;height:1350" o:regroupid="1" fillcolor="#f3feff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3975;top:638;width:0;height:1350" o:connectortype="straight" o:regroupid="1"/>
            <v:shape id="_x0000_s1030" type="#_x0000_t32" style="position:absolute;left:8280;top:638;width:0;height:1350" o:connectortype="straight" o:regroupid="1"/>
            <v:shape id="_x0000_s1031" type="#_x0000_t32" style="position:absolute;left:1425;top:1268;width:2550;height:0" o:connectortype="straight" o:regroupid="1"/>
            <v:shape id="_x0000_s1032" type="#_x0000_t32" style="position:absolute;left:8280;top:1268;width:2565;height:0" o:connectortype="straight" o:regroupid="1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8996;top:1418;width:964;height:397" o:regroupid="1">
              <v:textbox style="mso-next-textbox:#_x0000_s1033">
                <w:txbxContent>
                  <w:p w:rsidR="0003700A" w:rsidRDefault="0020770F">
                    <w:r>
                      <w:t>2 ELB</w:t>
                    </w:r>
                  </w:p>
                </w:txbxContent>
              </v:textbox>
            </v:shape>
            <v:shape id="_x0000_s1039" type="#_x0000_t202" style="position:absolute;left:8430;top:743;width:2280;height:390" o:regroupid="1">
              <v:textbox style="mso-next-textbox:#_x0000_s1039">
                <w:txbxContent>
                  <w:p w:rsidR="002331E8" w:rsidRDefault="002331E8">
                    <w:r>
                      <w:t>Nom :</w:t>
                    </w:r>
                  </w:p>
                </w:txbxContent>
              </v:textbox>
            </v:shape>
            <v:shape id="_x0000_s1040" type="#_x0000_t202" style="position:absolute;left:1650;top:1418;width:2040;height:397" o:regroupid="1">
              <v:textbox style="mso-next-textbox:#_x0000_s1040">
                <w:txbxContent>
                  <w:p w:rsidR="002331E8" w:rsidRDefault="00F10322" w:rsidP="00FD30B9">
                    <w:pPr>
                      <w:jc w:val="center"/>
                    </w:pPr>
                    <w:r w:rsidRPr="00F10322">
                      <w:rPr>
                        <w:sz w:val="20"/>
                        <w:szCs w:val="20"/>
                      </w:rPr>
                      <w:t>Mercre</w:t>
                    </w:r>
                    <w:r w:rsidR="00153137" w:rsidRPr="00F10322">
                      <w:rPr>
                        <w:sz w:val="20"/>
                        <w:szCs w:val="20"/>
                      </w:rPr>
                      <w:t xml:space="preserve">di </w:t>
                    </w:r>
                    <w:r w:rsidR="00FD30B9" w:rsidRPr="00F10322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t>24</w:t>
                    </w:r>
                    <w:r w:rsidR="00517DE6">
                      <w:t>/10</w:t>
                    </w:r>
                    <w:r w:rsidR="00252092">
                      <w:t>/12</w:t>
                    </w:r>
                  </w:p>
                </w:txbxContent>
              </v:textbox>
            </v:shape>
            <v:shape id="_x0000_s1041" type="#_x0000_t202" style="position:absolute;left:1515;top:743;width:2310;height:390" o:regroupid="1">
              <v:textbox style="mso-next-textbox:#_x0000_s1041">
                <w:txbxContent>
                  <w:p w:rsidR="002331E8" w:rsidRDefault="002065C6" w:rsidP="00FD30B9">
                    <w:pPr>
                      <w:jc w:val="center"/>
                    </w:pPr>
                    <w:r>
                      <w:t>TD 6</w:t>
                    </w:r>
                    <w:r w:rsidR="00FD30B9">
                      <w:t xml:space="preserve"> page 1</w:t>
                    </w:r>
                    <w:r w:rsidR="00517DE6">
                      <w:t>/</w:t>
                    </w:r>
                    <w:r w:rsidR="00D32EEB">
                      <w:t>6</w:t>
                    </w:r>
                  </w:p>
                </w:txbxContent>
              </v:textbox>
            </v:shape>
            <v:shape id="_x0000_s1042" type="#_x0000_t202" style="position:absolute;left:4110;top:743;width:3915;height:1072;v-text-anchor:middle" o:regroupid="1">
              <v:textbox style="mso-next-textbox:#_x0000_s1042">
                <w:txbxContent>
                  <w:p w:rsidR="00431E2D" w:rsidRPr="00431E2D" w:rsidRDefault="00431E2D" w:rsidP="00431E2D">
                    <w:pPr>
                      <w:spacing w:after="0" w:line="240" w:lineRule="auto"/>
                      <w:jc w:val="both"/>
                      <w:rPr>
                        <w:b/>
                        <w:i/>
                        <w:sz w:val="16"/>
                        <w:szCs w:val="16"/>
                      </w:rPr>
                    </w:pPr>
                  </w:p>
                  <w:p w:rsidR="00392086" w:rsidRPr="00392086" w:rsidRDefault="00392086" w:rsidP="00431E2D">
                    <w:pPr>
                      <w:spacing w:after="0" w:line="240" w:lineRule="auto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392086">
                      <w:rPr>
                        <w:b/>
                        <w:i/>
                        <w:sz w:val="28"/>
                        <w:szCs w:val="28"/>
                      </w:rPr>
                      <w:t>Protection</w:t>
                    </w:r>
                    <w:r w:rsidR="002065C6">
                      <w:rPr>
                        <w:b/>
                        <w:i/>
                        <w:sz w:val="28"/>
                        <w:szCs w:val="28"/>
                      </w:rPr>
                      <w:t> : Les disjoncteurs</w:t>
                    </w:r>
                  </w:p>
                </w:txbxContent>
              </v:textbox>
            </v:shape>
          </v:group>
        </w:pict>
      </w:r>
    </w:p>
    <w:p w:rsidR="004B721B" w:rsidRPr="004B721B" w:rsidRDefault="004B721B" w:rsidP="00FF2201">
      <w:pPr>
        <w:ind w:firstLine="708"/>
        <w:rPr>
          <w:b/>
          <w:i/>
          <w:sz w:val="16"/>
          <w:szCs w:val="16"/>
        </w:rPr>
      </w:pPr>
    </w:p>
    <w:p w:rsidR="00FF2201" w:rsidRPr="004B721B" w:rsidRDefault="00FF2201" w:rsidP="004B721B">
      <w:pPr>
        <w:ind w:firstLine="708"/>
        <w:rPr>
          <w:b/>
          <w:i/>
          <w:sz w:val="24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sz w:val="24"/>
          <w:u w:val="single"/>
        </w:rPr>
        <w:t xml:space="preserve">I) </w:t>
      </w:r>
      <w:r w:rsidRPr="00FF2201">
        <w:rPr>
          <w:b/>
          <w:i/>
          <w:sz w:val="24"/>
          <w:u w:val="single"/>
        </w:rPr>
        <w:t>Principe</w:t>
      </w:r>
    </w:p>
    <w:p w:rsidR="002B2E45" w:rsidRDefault="002B2E45" w:rsidP="002B2E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sz w:val="24"/>
          <w:szCs w:val="24"/>
        </w:rPr>
      </w:pPr>
      <w:r w:rsidRPr="002B2E45">
        <w:rPr>
          <w:rFonts w:cs="Arial"/>
          <w:sz w:val="24"/>
          <w:szCs w:val="24"/>
        </w:rPr>
        <w:t>Le disjoncteur est un appareil électromagnétique capable d’établir, de supporter et d’interrompre des courants dans des conditions normales, mais surtout dans celles dites ”anormales”, c’est-à-dire :</w:t>
      </w:r>
      <w:r>
        <w:rPr>
          <w:rFonts w:cs="Arial"/>
          <w:sz w:val="24"/>
          <w:szCs w:val="24"/>
        </w:rPr>
        <w:t xml:space="preserve"> </w:t>
      </w:r>
      <w:r w:rsidRPr="002B2E45">
        <w:rPr>
          <w:rFonts w:cs="Arial"/>
          <w:sz w:val="24"/>
          <w:szCs w:val="24"/>
        </w:rPr>
        <w:t xml:space="preserve">- surcharge,- court-circuit, - les défauts d’isolements. </w:t>
      </w:r>
    </w:p>
    <w:p w:rsidR="002065C6" w:rsidRPr="002B2E45" w:rsidRDefault="002B2E45" w:rsidP="002B2E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sz w:val="24"/>
          <w:szCs w:val="24"/>
        </w:rPr>
      </w:pPr>
      <w:r w:rsidRPr="002B2E45">
        <w:rPr>
          <w:rFonts w:cs="Arial"/>
          <w:sz w:val="24"/>
          <w:szCs w:val="24"/>
        </w:rPr>
        <w:t>Il s’ouvre alors automatiquement. Après élimination du défaut, il suffit de le réarmer par une action manuelle sur la manette.</w:t>
      </w:r>
      <w:r w:rsidRPr="002B2E45">
        <w:rPr>
          <w:sz w:val="24"/>
          <w:szCs w:val="24"/>
        </w:rPr>
        <w:t xml:space="preserve"> Il remplit aussi la fonction de sectionnement (isolement d'un circuit).</w:t>
      </w:r>
    </w:p>
    <w:p w:rsidR="00FF2201" w:rsidRPr="002B2E45" w:rsidRDefault="00FF2201" w:rsidP="00FF2201">
      <w:pPr>
        <w:spacing w:after="0"/>
        <w:rPr>
          <w:sz w:val="24"/>
          <w:szCs w:val="24"/>
        </w:rPr>
      </w:pPr>
    </w:p>
    <w:p w:rsidR="00FF2201" w:rsidRPr="00FF2201" w:rsidRDefault="006C6B8A" w:rsidP="00FF2201">
      <w:pPr>
        <w:ind w:firstLine="708"/>
        <w:rPr>
          <w:rFonts w:ascii="Calibri" w:eastAsia="Calibri" w:hAnsi="Calibri" w:cs="Times New Roman"/>
          <w:b/>
          <w:i/>
          <w:sz w:val="24"/>
        </w:rPr>
      </w:pPr>
      <w:r>
        <w:rPr>
          <w:rFonts w:ascii="Calibri" w:eastAsia="Calibri" w:hAnsi="Calibri" w:cs="Times New Roman"/>
          <w:b/>
          <w:noProof/>
          <w:sz w:val="24"/>
          <w:u w:val="single"/>
          <w:lang w:eastAsia="fr-FR"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margin">
              <wp:posOffset>3576955</wp:posOffset>
            </wp:positionH>
            <wp:positionV relativeFrom="margin">
              <wp:posOffset>2628900</wp:posOffset>
            </wp:positionV>
            <wp:extent cx="2581275" cy="1638300"/>
            <wp:effectExtent l="19050" t="0" r="9525" b="0"/>
            <wp:wrapSquare wrapText="bothSides"/>
            <wp:docPr id="97" name="Image 22" descr="disjonc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isjonct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2201">
        <w:rPr>
          <w:rFonts w:ascii="Calibri" w:eastAsia="Calibri" w:hAnsi="Calibri" w:cs="Times New Roman"/>
          <w:b/>
          <w:sz w:val="24"/>
          <w:u w:val="single"/>
        </w:rPr>
        <w:t xml:space="preserve">2) </w:t>
      </w:r>
      <w:r w:rsidR="00FF2201" w:rsidRPr="00FF2201">
        <w:rPr>
          <w:rFonts w:ascii="Calibri" w:eastAsia="Calibri" w:hAnsi="Calibri" w:cs="Times New Roman"/>
          <w:b/>
          <w:i/>
          <w:sz w:val="24"/>
          <w:u w:val="single"/>
        </w:rPr>
        <w:t>F</w:t>
      </w:r>
      <w:r w:rsidR="00FF2201">
        <w:rPr>
          <w:rFonts w:ascii="Calibri" w:eastAsia="Calibri" w:hAnsi="Calibri" w:cs="Times New Roman"/>
          <w:b/>
          <w:i/>
          <w:sz w:val="24"/>
          <w:u w:val="single"/>
        </w:rPr>
        <w:t>onctions</w:t>
      </w:r>
    </w:p>
    <w:p w:rsidR="006C6B8A" w:rsidRDefault="002B2E45" w:rsidP="006C6B8A">
      <w:pPr>
        <w:spacing w:after="0"/>
        <w:ind w:left="-284" w:firstLine="284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Les disjoncteurs</w:t>
      </w:r>
      <w:r w:rsidR="00FF2201" w:rsidRPr="00FF2201">
        <w:rPr>
          <w:rFonts w:ascii="Calibri" w:eastAsia="Calibri" w:hAnsi="Calibri" w:cs="Times New Roman"/>
          <w:sz w:val="24"/>
        </w:rPr>
        <w:t xml:space="preserve"> assurent la protection des installations </w:t>
      </w:r>
    </w:p>
    <w:p w:rsidR="00FF2201" w:rsidRPr="00FF2201" w:rsidRDefault="00FF2201" w:rsidP="006C6B8A">
      <w:pPr>
        <w:spacing w:after="0"/>
        <w:ind w:left="-284"/>
        <w:rPr>
          <w:rFonts w:ascii="Calibri" w:eastAsia="Calibri" w:hAnsi="Calibri" w:cs="Times New Roman"/>
          <w:sz w:val="24"/>
        </w:rPr>
      </w:pPr>
      <w:r w:rsidRPr="00FF2201">
        <w:rPr>
          <w:rFonts w:ascii="Calibri" w:eastAsia="Calibri" w:hAnsi="Calibri" w:cs="Times New Roman"/>
          <w:sz w:val="24"/>
        </w:rPr>
        <w:t xml:space="preserve">contre les </w:t>
      </w:r>
      <w:r w:rsidRPr="00FF2201">
        <w:rPr>
          <w:sz w:val="24"/>
        </w:rPr>
        <w:t>court-circuits</w:t>
      </w:r>
      <w:r w:rsidRPr="00FF2201">
        <w:rPr>
          <w:rFonts w:ascii="Calibri" w:eastAsia="Calibri" w:hAnsi="Calibri" w:cs="Times New Roman"/>
          <w:sz w:val="24"/>
        </w:rPr>
        <w:t xml:space="preserve"> afin d'éviter :</w:t>
      </w:r>
    </w:p>
    <w:tbl>
      <w:tblPr>
        <w:tblStyle w:val="Grilledutableau"/>
        <w:tblW w:w="0" w:type="auto"/>
        <w:tblLook w:val="04A0"/>
      </w:tblPr>
      <w:tblGrid>
        <w:gridCol w:w="4361"/>
      </w:tblGrid>
      <w:tr w:rsidR="002B2E45" w:rsidTr="006C6B8A">
        <w:trPr>
          <w:trHeight w:val="648"/>
        </w:trPr>
        <w:tc>
          <w:tcPr>
            <w:tcW w:w="4361" w:type="dxa"/>
          </w:tcPr>
          <w:p w:rsidR="002B2E45" w:rsidRDefault="002B2E45" w:rsidP="0092298A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6C6B8A" w:rsidRDefault="002B2E45" w:rsidP="006C6B8A">
      <w:pPr>
        <w:spacing w:after="0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Les disjoncteurs</w:t>
      </w:r>
      <w:r w:rsidRPr="00FF2201">
        <w:rPr>
          <w:rFonts w:ascii="Calibri" w:eastAsia="Calibri" w:hAnsi="Calibri" w:cs="Times New Roman"/>
          <w:sz w:val="24"/>
        </w:rPr>
        <w:t xml:space="preserve"> assurent la protection des installations </w:t>
      </w:r>
    </w:p>
    <w:p w:rsidR="002B2E45" w:rsidRPr="00FF2201" w:rsidRDefault="002B2E45" w:rsidP="006C6B8A">
      <w:pPr>
        <w:spacing w:after="0"/>
        <w:ind w:left="-284"/>
        <w:rPr>
          <w:rFonts w:ascii="Calibri" w:eastAsia="Calibri" w:hAnsi="Calibri" w:cs="Times New Roman"/>
          <w:sz w:val="24"/>
        </w:rPr>
      </w:pPr>
      <w:r w:rsidRPr="00FF2201">
        <w:rPr>
          <w:rFonts w:ascii="Calibri" w:eastAsia="Calibri" w:hAnsi="Calibri" w:cs="Times New Roman"/>
          <w:sz w:val="24"/>
        </w:rPr>
        <w:t>contre le</w:t>
      </w:r>
      <w:r>
        <w:rPr>
          <w:rFonts w:ascii="Calibri" w:eastAsia="Calibri" w:hAnsi="Calibri" w:cs="Times New Roman"/>
          <w:sz w:val="24"/>
        </w:rPr>
        <w:t>s surcharges</w:t>
      </w:r>
      <w:r w:rsidRPr="00FF2201">
        <w:rPr>
          <w:rFonts w:ascii="Calibri" w:eastAsia="Calibri" w:hAnsi="Calibri" w:cs="Times New Roman"/>
          <w:sz w:val="24"/>
        </w:rPr>
        <w:t xml:space="preserve"> afin d'éviter :</w:t>
      </w:r>
    </w:p>
    <w:tbl>
      <w:tblPr>
        <w:tblStyle w:val="Grilledutableau"/>
        <w:tblW w:w="0" w:type="auto"/>
        <w:tblLook w:val="04A0"/>
      </w:tblPr>
      <w:tblGrid>
        <w:gridCol w:w="4361"/>
      </w:tblGrid>
      <w:tr w:rsidR="002B2E45" w:rsidTr="006C6B8A">
        <w:trPr>
          <w:trHeight w:val="616"/>
        </w:trPr>
        <w:tc>
          <w:tcPr>
            <w:tcW w:w="4361" w:type="dxa"/>
          </w:tcPr>
          <w:p w:rsidR="002B2E45" w:rsidRDefault="002B2E45" w:rsidP="002B2E45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2B2E45" w:rsidRPr="00E92314" w:rsidRDefault="002B2E45" w:rsidP="002B2E45">
      <w:pPr>
        <w:rPr>
          <w:b/>
          <w:i/>
          <w:sz w:val="24"/>
          <w:szCs w:val="24"/>
        </w:rPr>
      </w:pPr>
    </w:p>
    <w:p w:rsidR="00124DDD" w:rsidRPr="004B721B" w:rsidRDefault="00FF2201" w:rsidP="004B721B">
      <w:pPr>
        <w:ind w:firstLine="708"/>
        <w:rPr>
          <w:sz w:val="24"/>
          <w:szCs w:val="24"/>
        </w:rPr>
      </w:pPr>
      <w:r w:rsidRPr="00E92314">
        <w:rPr>
          <w:b/>
          <w:i/>
          <w:sz w:val="24"/>
          <w:szCs w:val="24"/>
          <w:u w:val="single"/>
        </w:rPr>
        <w:t xml:space="preserve">3) </w:t>
      </w:r>
      <w:r w:rsidR="002B2E45">
        <w:rPr>
          <w:b/>
          <w:i/>
          <w:sz w:val="24"/>
          <w:szCs w:val="24"/>
          <w:u w:val="single"/>
        </w:rPr>
        <w:t>Gamme des disjoncteurs</w:t>
      </w:r>
    </w:p>
    <w:p w:rsidR="00124DDD" w:rsidRDefault="00B040F0" w:rsidP="002B2E45">
      <w:pPr>
        <w:pStyle w:val="Pa6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fr-FR"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margin">
              <wp:posOffset>3634105</wp:posOffset>
            </wp:positionH>
            <wp:positionV relativeFrom="margin">
              <wp:posOffset>7658100</wp:posOffset>
            </wp:positionV>
            <wp:extent cx="2235200" cy="1676400"/>
            <wp:effectExtent l="19050" t="0" r="0" b="0"/>
            <wp:wrapSquare wrapText="bothSides"/>
            <wp:docPr id="31" name="Image 18" descr="Ligne de mon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igne de monta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4DDD" w:rsidRPr="00124DDD">
        <w:rPr>
          <w:rFonts w:asciiTheme="majorHAnsi" w:hAnsiTheme="majorHAnsi"/>
        </w:rPr>
        <w:t xml:space="preserve"> </w:t>
      </w:r>
      <w:r w:rsidR="002B2E45">
        <w:rPr>
          <w:rFonts w:asciiTheme="majorHAnsi" w:hAnsiTheme="majorHAnsi"/>
          <w:noProof/>
          <w:lang w:eastAsia="fr-FR"/>
        </w:rPr>
        <w:drawing>
          <wp:inline distT="0" distB="0" distL="0" distR="0">
            <wp:extent cx="5762625" cy="228600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B83" w:rsidRDefault="00A84B83" w:rsidP="004B721B">
      <w:pPr>
        <w:pStyle w:val="Default"/>
      </w:pPr>
      <w:r>
        <w:rPr>
          <w:noProof/>
          <w:lang w:eastAsia="fr-FR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margin">
              <wp:posOffset>-147320</wp:posOffset>
            </wp:positionH>
            <wp:positionV relativeFrom="margin">
              <wp:posOffset>7724775</wp:posOffset>
            </wp:positionV>
            <wp:extent cx="3505200" cy="1419225"/>
            <wp:effectExtent l="19050" t="0" r="0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4B83" w:rsidRDefault="00A84B83" w:rsidP="004B721B">
      <w:pPr>
        <w:pStyle w:val="Default"/>
      </w:pPr>
    </w:p>
    <w:p w:rsidR="006C6B8A" w:rsidRDefault="005B1AF4" w:rsidP="004B721B">
      <w:pPr>
        <w:pStyle w:val="Default"/>
      </w:pPr>
      <w:r w:rsidRPr="005B1AF4">
        <w:rPr>
          <w:noProof/>
          <w:sz w:val="28"/>
          <w:szCs w:val="28"/>
          <w:lang w:eastAsia="fr-FR"/>
        </w:rPr>
        <w:lastRenderedPageBreak/>
        <w:pict>
          <v:group id="_x0000_s1127" style="position:absolute;margin-left:-7.1pt;margin-top:-40.5pt;width:471pt;height:67.65pt;z-index:251757568" coordorigin="1425,635" coordsize="9420,1353">
            <v:rect id="_x0000_s1128" style="position:absolute;left:1425;top:635;width:9420;height:1350" fillcolor="#f3feff"/>
            <v:shape id="_x0000_s1129" type="#_x0000_t32" style="position:absolute;left:3975;top:638;width:0;height:1350" o:connectortype="straight"/>
            <v:shape id="_x0000_s1130" type="#_x0000_t32" style="position:absolute;left:8280;top:638;width:0;height:1350" o:connectortype="straight"/>
            <v:shape id="_x0000_s1131" type="#_x0000_t32" style="position:absolute;left:1425;top:1268;width:2550;height:0" o:connectortype="straight"/>
            <v:shape id="_x0000_s1132" type="#_x0000_t32" style="position:absolute;left:8280;top:1268;width:2565;height:0" o:connectortype="straight"/>
            <v:shape id="_x0000_s1133" type="#_x0000_t202" style="position:absolute;left:8996;top:1418;width:964;height:397">
              <v:textbox style="mso-next-textbox:#_x0000_s1133">
                <w:txbxContent>
                  <w:p w:rsidR="00431E2D" w:rsidRDefault="00431E2D" w:rsidP="00431E2D">
                    <w:r>
                      <w:t>2 ELB</w:t>
                    </w:r>
                  </w:p>
                </w:txbxContent>
              </v:textbox>
            </v:shape>
            <v:shape id="_x0000_s1134" type="#_x0000_t202" style="position:absolute;left:8430;top:743;width:2280;height:390">
              <v:textbox style="mso-next-textbox:#_x0000_s1134">
                <w:txbxContent>
                  <w:p w:rsidR="00431E2D" w:rsidRDefault="00431E2D" w:rsidP="00431E2D">
                    <w:r>
                      <w:t>Nom :</w:t>
                    </w:r>
                  </w:p>
                </w:txbxContent>
              </v:textbox>
            </v:shape>
            <v:shape id="_x0000_s1135" type="#_x0000_t202" style="position:absolute;left:1650;top:1418;width:2040;height:397">
              <v:textbox style="mso-next-textbox:#_x0000_s1135">
                <w:txbxContent>
                  <w:p w:rsidR="00431E2D" w:rsidRDefault="00F10322" w:rsidP="00FD30B9">
                    <w:pPr>
                      <w:jc w:val="center"/>
                    </w:pPr>
                    <w:r>
                      <w:t>Mercredi 24</w:t>
                    </w:r>
                    <w:r w:rsidR="00431E2D">
                      <w:t>/10/12</w:t>
                    </w:r>
                  </w:p>
                </w:txbxContent>
              </v:textbox>
            </v:shape>
            <v:shape id="_x0000_s1136" type="#_x0000_t202" style="position:absolute;left:1515;top:743;width:2310;height:390">
              <v:textbox style="mso-next-textbox:#_x0000_s1136">
                <w:txbxContent>
                  <w:p w:rsidR="00431E2D" w:rsidRDefault="002065C6" w:rsidP="00FD30B9">
                    <w:pPr>
                      <w:jc w:val="center"/>
                    </w:pPr>
                    <w:r>
                      <w:t>TD 6</w:t>
                    </w:r>
                    <w:r w:rsidR="00FF2201">
                      <w:t xml:space="preserve"> page 2</w:t>
                    </w:r>
                    <w:r w:rsidR="00D32EEB">
                      <w:t>/6</w:t>
                    </w:r>
                  </w:p>
                </w:txbxContent>
              </v:textbox>
            </v:shape>
            <v:shape id="_x0000_s1137" type="#_x0000_t202" style="position:absolute;left:4110;top:743;width:3915;height:1072;v-text-anchor:middle">
              <v:textbox style="mso-next-textbox:#_x0000_s1137">
                <w:txbxContent>
                  <w:p w:rsidR="00431E2D" w:rsidRPr="00392086" w:rsidRDefault="00431E2D" w:rsidP="00E92314">
                    <w:pPr>
                      <w:spacing w:after="0" w:line="240" w:lineRule="auto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392086">
                      <w:rPr>
                        <w:b/>
                        <w:i/>
                        <w:sz w:val="28"/>
                        <w:szCs w:val="28"/>
                      </w:rPr>
                      <w:t>Protection</w:t>
                    </w:r>
                    <w:r w:rsidR="004B721B">
                      <w:rPr>
                        <w:b/>
                        <w:i/>
                        <w:sz w:val="28"/>
                        <w:szCs w:val="28"/>
                      </w:rPr>
                      <w:t> : Les disjoncteurs</w:t>
                    </w:r>
                  </w:p>
                </w:txbxContent>
              </v:textbox>
            </v:shape>
          </v:group>
        </w:pict>
      </w:r>
    </w:p>
    <w:p w:rsidR="00A84B83" w:rsidRDefault="00A84B83" w:rsidP="004B721B">
      <w:pPr>
        <w:pStyle w:val="Default"/>
      </w:pPr>
    </w:p>
    <w:p w:rsidR="00E92314" w:rsidRPr="00B040F0" w:rsidRDefault="00B040F0" w:rsidP="00B040F0">
      <w:pPr>
        <w:pStyle w:val="Default"/>
      </w:pPr>
      <w:r>
        <w:rPr>
          <w:noProof/>
          <w:lang w:eastAsia="fr-FR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margin">
              <wp:posOffset>43180</wp:posOffset>
            </wp:positionH>
            <wp:positionV relativeFrom="margin">
              <wp:posOffset>1076325</wp:posOffset>
            </wp:positionV>
            <wp:extent cx="5753100" cy="1657350"/>
            <wp:effectExtent l="19050" t="0" r="0" b="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4B83">
        <w:t xml:space="preserve"> </w:t>
      </w:r>
    </w:p>
    <w:p w:rsidR="00FF2201" w:rsidRPr="004B721B" w:rsidRDefault="00337818" w:rsidP="004B721B">
      <w:pPr>
        <w:ind w:firstLine="708"/>
        <w:rPr>
          <w:i/>
          <w:sz w:val="24"/>
          <w:szCs w:val="24"/>
        </w:rPr>
      </w:pPr>
      <w:r>
        <w:rPr>
          <w:b/>
          <w:sz w:val="24"/>
          <w:szCs w:val="24"/>
          <w:u w:val="single"/>
        </w:rPr>
        <w:t>4</w:t>
      </w:r>
      <w:r w:rsidR="00E92314">
        <w:rPr>
          <w:b/>
          <w:sz w:val="24"/>
          <w:szCs w:val="24"/>
          <w:u w:val="single"/>
        </w:rPr>
        <w:t>)</w:t>
      </w:r>
      <w:r w:rsidR="004B721B">
        <w:rPr>
          <w:b/>
          <w:sz w:val="24"/>
          <w:szCs w:val="24"/>
          <w:u w:val="single"/>
        </w:rPr>
        <w:t xml:space="preserve"> C</w:t>
      </w:r>
      <w:r w:rsidR="004B721B">
        <w:rPr>
          <w:b/>
          <w:i/>
          <w:sz w:val="24"/>
          <w:szCs w:val="24"/>
          <w:u w:val="single"/>
        </w:rPr>
        <w:t>aractéristiques</w:t>
      </w:r>
    </w:p>
    <w:p w:rsidR="00337818" w:rsidRDefault="00337818" w:rsidP="00E92314">
      <w:pPr>
        <w:pStyle w:val="Paragraphedeliste"/>
        <w:rPr>
          <w:b/>
          <w:i/>
          <w:sz w:val="24"/>
          <w:szCs w:val="24"/>
          <w:u w:val="single"/>
        </w:rPr>
      </w:pPr>
    </w:p>
    <w:p w:rsidR="00FF2201" w:rsidRDefault="00337818" w:rsidP="00E92314">
      <w:pPr>
        <w:pStyle w:val="Paragraphedeliste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5) </w:t>
      </w:r>
      <w:r w:rsidRPr="00337818">
        <w:rPr>
          <w:rFonts w:ascii="Arial,Bold" w:hAnsi="Arial,Bold" w:cs="Arial,Bold"/>
          <w:b/>
          <w:bCs/>
          <w:sz w:val="20"/>
          <w:szCs w:val="20"/>
          <w:u w:val="single"/>
        </w:rPr>
        <w:t>Sous-ensemble thermique</w:t>
      </w:r>
    </w:p>
    <w:p w:rsidR="00337818" w:rsidRDefault="00337818" w:rsidP="003378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But</w:t>
      </w:r>
    </w:p>
    <w:p w:rsidR="00337818" w:rsidRDefault="00337818" w:rsidP="003378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337818" w:rsidRDefault="00337818" w:rsidP="00337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Provoquer l’ouverture des contacts en cas de surcharge de faible importance.</w:t>
      </w:r>
    </w:p>
    <w:p w:rsidR="00337818" w:rsidRDefault="00337818" w:rsidP="00337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7818" w:rsidRDefault="00337818" w:rsidP="003378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Moyens</w:t>
      </w:r>
    </w:p>
    <w:p w:rsidR="00337818" w:rsidRDefault="00337818" w:rsidP="003378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337818" w:rsidRDefault="00337818" w:rsidP="00337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bilame (</w:t>
      </w:r>
      <w:r>
        <w:rPr>
          <w:rFonts w:ascii="Arial,Bold" w:hAnsi="Arial,Bold" w:cs="Arial,Bold"/>
          <w:b/>
          <w:bCs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déclencheur (</w:t>
      </w:r>
      <w:r>
        <w:rPr>
          <w:rFonts w:ascii="Arial,Bold" w:hAnsi="Arial,Bold" w:cs="Arial,Bold"/>
          <w:b/>
          <w:bCs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sous-ensemble serrure (</w:t>
      </w:r>
      <w:r>
        <w:rPr>
          <w:rFonts w:ascii="Arial,Bold" w:hAnsi="Arial,Bold" w:cs="Arial,Bold"/>
          <w:b/>
          <w:bCs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)</w:t>
      </w:r>
    </w:p>
    <w:p w:rsidR="00337818" w:rsidRDefault="00337818" w:rsidP="00337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vis (</w:t>
      </w:r>
      <w:r>
        <w:rPr>
          <w:rFonts w:ascii="Arial,Bold" w:hAnsi="Arial,Bold" w:cs="Arial,Bold"/>
          <w:b/>
          <w:bCs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biellette (</w:t>
      </w:r>
      <w:r>
        <w:rPr>
          <w:rFonts w:ascii="Arial,Bold" w:hAnsi="Arial,Bold" w:cs="Arial,Bold"/>
          <w:b/>
          <w:bCs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contact mobile (</w:t>
      </w:r>
      <w:r>
        <w:rPr>
          <w:rFonts w:ascii="Arial,Bold" w:hAnsi="Arial,Bold" w:cs="Arial,Bold"/>
          <w:b/>
          <w:bCs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)</w:t>
      </w:r>
    </w:p>
    <w:p w:rsidR="00337818" w:rsidRDefault="00337818" w:rsidP="00337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entraîneur (</w:t>
      </w:r>
      <w:r>
        <w:rPr>
          <w:rFonts w:ascii="Arial,Bold" w:hAnsi="Arial,Bold" w:cs="Arial,Bold"/>
          <w:b/>
          <w:bCs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ressort de contact (</w:t>
      </w:r>
      <w:r>
        <w:rPr>
          <w:rFonts w:ascii="Arial,Bold" w:hAnsi="Arial,Bold" w:cs="Arial,Bold"/>
          <w:b/>
          <w:bCs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>- ressort de rappel de la manette (</w:t>
      </w:r>
      <w:r>
        <w:rPr>
          <w:rFonts w:ascii="Arial,Bold" w:hAnsi="Arial,Bold" w:cs="Arial,Bold"/>
          <w:b/>
          <w:bCs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)</w:t>
      </w:r>
    </w:p>
    <w:p w:rsidR="00337818" w:rsidRPr="00337818" w:rsidRDefault="00337818" w:rsidP="00337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7818" w:rsidRDefault="00337818" w:rsidP="003378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Fonctionnement</w:t>
      </w:r>
    </w:p>
    <w:p w:rsidR="00337818" w:rsidRDefault="00337818" w:rsidP="003378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337818" w:rsidRDefault="00337818" w:rsidP="00337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dilatation vers le bas du bilame provoque dans l’ordre :</w:t>
      </w:r>
    </w:p>
    <w:p w:rsidR="00337818" w:rsidRDefault="00337818" w:rsidP="00337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la descente de l’entraîneur (3)</w:t>
      </w:r>
    </w:p>
    <w:p w:rsidR="00337818" w:rsidRDefault="00337818" w:rsidP="00337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la rotation du déclencheur (4)</w:t>
      </w:r>
    </w:p>
    <w:p w:rsidR="00337818" w:rsidRDefault="00337818" w:rsidP="00337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la libération de la biellette de son encoche (5)</w:t>
      </w:r>
    </w:p>
    <w:p w:rsidR="00337818" w:rsidRDefault="00337818" w:rsidP="00337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la détente du ressort de contact (6)</w:t>
      </w:r>
    </w:p>
    <w:p w:rsidR="00337818" w:rsidRDefault="00337818" w:rsidP="00337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la rotation du sous-ensemble serrure (7)</w:t>
      </w:r>
    </w:p>
    <w:p w:rsidR="00337818" w:rsidRDefault="00337818" w:rsidP="00337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f) l’ouverture des contacts (8)</w:t>
      </w:r>
    </w:p>
    <w:p w:rsidR="00337818" w:rsidRDefault="00337818" w:rsidP="00337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g) le déplacement de la manette (9)</w:t>
      </w:r>
    </w:p>
    <w:p w:rsidR="00337818" w:rsidRPr="00337818" w:rsidRDefault="00337818" w:rsidP="00337818">
      <w:pPr>
        <w:rPr>
          <w:b/>
          <w:i/>
          <w:sz w:val="24"/>
          <w:szCs w:val="24"/>
          <w:u w:val="single"/>
        </w:rPr>
      </w:pPr>
      <w:r w:rsidRPr="00337818">
        <w:rPr>
          <w:rFonts w:ascii="Arial" w:hAnsi="Arial" w:cs="Arial"/>
          <w:sz w:val="20"/>
          <w:szCs w:val="20"/>
        </w:rPr>
        <w:t>h) le retour de la biellette dans son encoche (grâce au ressort de rappel de la manette)</w:t>
      </w:r>
    </w:p>
    <w:p w:rsidR="00337818" w:rsidRDefault="00337818" w:rsidP="00E92314">
      <w:pPr>
        <w:pStyle w:val="Paragraphedeliste"/>
        <w:rPr>
          <w:b/>
          <w:i/>
          <w:sz w:val="24"/>
          <w:szCs w:val="24"/>
          <w:u w:val="single"/>
        </w:rPr>
      </w:pPr>
      <w:r>
        <w:rPr>
          <w:b/>
          <w:i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margin">
              <wp:posOffset>43180</wp:posOffset>
            </wp:positionH>
            <wp:positionV relativeFrom="margin">
              <wp:posOffset>6819900</wp:posOffset>
            </wp:positionV>
            <wp:extent cx="5753100" cy="2514600"/>
            <wp:effectExtent l="1905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7818" w:rsidRDefault="00337818" w:rsidP="00E92314">
      <w:pPr>
        <w:pStyle w:val="Paragraphedeliste"/>
        <w:rPr>
          <w:b/>
          <w:i/>
          <w:sz w:val="24"/>
          <w:szCs w:val="24"/>
          <w:u w:val="single"/>
        </w:rPr>
      </w:pPr>
    </w:p>
    <w:p w:rsidR="00337818" w:rsidRDefault="005B1AF4" w:rsidP="00E92314">
      <w:pPr>
        <w:pStyle w:val="Paragraphedeliste"/>
        <w:rPr>
          <w:b/>
          <w:i/>
          <w:sz w:val="24"/>
          <w:szCs w:val="24"/>
          <w:u w:val="single"/>
        </w:rPr>
      </w:pPr>
      <w:r w:rsidRPr="005B1AF4">
        <w:rPr>
          <w:noProof/>
          <w:sz w:val="28"/>
          <w:szCs w:val="28"/>
          <w:lang w:eastAsia="fr-FR"/>
        </w:rPr>
        <w:pict>
          <v:group id="_x0000_s1140" style="position:absolute;left:0;text-align:left;margin-left:-2.6pt;margin-top:-36pt;width:471pt;height:67.65pt;z-index:251761664" coordorigin="1425,635" coordsize="9420,1353">
            <v:rect id="_x0000_s1141" style="position:absolute;left:1425;top:635;width:9420;height:1350" fillcolor="#f3feff"/>
            <v:shape id="_x0000_s1142" type="#_x0000_t32" style="position:absolute;left:3975;top:638;width:0;height:1350" o:connectortype="straight"/>
            <v:shape id="_x0000_s1143" type="#_x0000_t32" style="position:absolute;left:8280;top:638;width:0;height:1350" o:connectortype="straight"/>
            <v:shape id="_x0000_s1144" type="#_x0000_t32" style="position:absolute;left:1425;top:1268;width:2550;height:0" o:connectortype="straight"/>
            <v:shape id="_x0000_s1145" type="#_x0000_t32" style="position:absolute;left:8280;top:1268;width:2565;height:0" o:connectortype="straight"/>
            <v:shape id="_x0000_s1146" type="#_x0000_t202" style="position:absolute;left:8996;top:1418;width:964;height:397">
              <v:textbox style="mso-next-textbox:#_x0000_s1146">
                <w:txbxContent>
                  <w:p w:rsidR="00E92314" w:rsidRDefault="00E92314" w:rsidP="00E92314">
                    <w:r>
                      <w:t>2 ELB</w:t>
                    </w:r>
                  </w:p>
                </w:txbxContent>
              </v:textbox>
            </v:shape>
            <v:shape id="_x0000_s1147" type="#_x0000_t202" style="position:absolute;left:8430;top:743;width:2280;height:390">
              <v:textbox style="mso-next-textbox:#_x0000_s1147">
                <w:txbxContent>
                  <w:p w:rsidR="00E92314" w:rsidRDefault="00E92314" w:rsidP="00E92314">
                    <w:r>
                      <w:t>Nom :</w:t>
                    </w:r>
                  </w:p>
                </w:txbxContent>
              </v:textbox>
            </v:shape>
            <v:shape id="_x0000_s1148" type="#_x0000_t202" style="position:absolute;left:1650;top:1418;width:2040;height:397">
              <v:textbox style="mso-next-textbox:#_x0000_s1148">
                <w:txbxContent>
                  <w:p w:rsidR="00E92314" w:rsidRDefault="00D32EEB" w:rsidP="00FD30B9">
                    <w:pPr>
                      <w:jc w:val="center"/>
                    </w:pPr>
                    <w:r>
                      <w:t>Mercredi 24</w:t>
                    </w:r>
                    <w:r w:rsidR="00E92314">
                      <w:t>/10/12</w:t>
                    </w:r>
                  </w:p>
                </w:txbxContent>
              </v:textbox>
            </v:shape>
            <v:shape id="_x0000_s1149" type="#_x0000_t202" style="position:absolute;left:1515;top:743;width:2310;height:390">
              <v:textbox style="mso-next-textbox:#_x0000_s1149">
                <w:txbxContent>
                  <w:p w:rsidR="00E92314" w:rsidRDefault="002065C6" w:rsidP="00FD30B9">
                    <w:pPr>
                      <w:jc w:val="center"/>
                    </w:pPr>
                    <w:r>
                      <w:t>TD 6</w:t>
                    </w:r>
                    <w:r w:rsidR="00D32EEB">
                      <w:t xml:space="preserve"> page 3/6</w:t>
                    </w:r>
                  </w:p>
                </w:txbxContent>
              </v:textbox>
            </v:shape>
            <v:shape id="_x0000_s1150" type="#_x0000_t202" style="position:absolute;left:4110;top:743;width:3915;height:1072;v-text-anchor:middle">
              <v:textbox style="mso-next-textbox:#_x0000_s1150">
                <w:txbxContent>
                  <w:p w:rsidR="00E92314" w:rsidRPr="00392086" w:rsidRDefault="00E92314" w:rsidP="00E92314">
                    <w:pPr>
                      <w:spacing w:after="0" w:line="240" w:lineRule="auto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392086">
                      <w:rPr>
                        <w:b/>
                        <w:i/>
                        <w:sz w:val="28"/>
                        <w:szCs w:val="28"/>
                      </w:rPr>
                      <w:t>Protection</w:t>
                    </w:r>
                    <w:r w:rsidR="00337818">
                      <w:rPr>
                        <w:b/>
                        <w:i/>
                        <w:sz w:val="28"/>
                        <w:szCs w:val="28"/>
                      </w:rPr>
                      <w:t> : Les disjoncteurs</w:t>
                    </w:r>
                  </w:p>
                </w:txbxContent>
              </v:textbox>
            </v:shape>
          </v:group>
        </w:pict>
      </w:r>
    </w:p>
    <w:p w:rsidR="00337818" w:rsidRDefault="00337818" w:rsidP="00E92314">
      <w:pPr>
        <w:pStyle w:val="Paragraphedeliste"/>
        <w:rPr>
          <w:b/>
          <w:i/>
          <w:sz w:val="24"/>
          <w:szCs w:val="24"/>
          <w:u w:val="single"/>
        </w:rPr>
      </w:pPr>
    </w:p>
    <w:p w:rsidR="00337818" w:rsidRDefault="00337818" w:rsidP="00E92314">
      <w:pPr>
        <w:pStyle w:val="Paragraphedeliste"/>
        <w:rPr>
          <w:b/>
          <w:i/>
          <w:sz w:val="24"/>
          <w:szCs w:val="24"/>
          <w:u w:val="single"/>
        </w:rPr>
      </w:pPr>
    </w:p>
    <w:p w:rsidR="00337818" w:rsidRPr="00337818" w:rsidRDefault="00337818" w:rsidP="00337818">
      <w:pPr>
        <w:pStyle w:val="Paragraphedeliste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6) </w:t>
      </w:r>
      <w:r>
        <w:rPr>
          <w:rFonts w:ascii="Arial,Bold" w:hAnsi="Arial,Bold" w:cs="Arial,Bold"/>
          <w:b/>
          <w:bCs/>
          <w:sz w:val="20"/>
          <w:szCs w:val="20"/>
          <w:u w:val="single"/>
        </w:rPr>
        <w:t>Sous-ensemble magnét</w:t>
      </w:r>
      <w:r w:rsidRPr="00337818">
        <w:rPr>
          <w:rFonts w:ascii="Arial,Bold" w:hAnsi="Arial,Bold" w:cs="Arial,Bold"/>
          <w:b/>
          <w:bCs/>
          <w:sz w:val="20"/>
          <w:szCs w:val="20"/>
          <w:u w:val="single"/>
        </w:rPr>
        <w:t>ique</w:t>
      </w:r>
    </w:p>
    <w:p w:rsidR="00337818" w:rsidRDefault="00337818" w:rsidP="003378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But</w:t>
      </w:r>
    </w:p>
    <w:p w:rsidR="00337818" w:rsidRDefault="00337818" w:rsidP="003378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337818" w:rsidRDefault="00337818" w:rsidP="00337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Provoquer l’ouverture des contacts en cas de surcharge importante ou de court-circuit.</w:t>
      </w:r>
    </w:p>
    <w:p w:rsidR="00337818" w:rsidRDefault="00337818" w:rsidP="00337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7818" w:rsidRDefault="00337818" w:rsidP="003378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Moyens</w:t>
      </w:r>
    </w:p>
    <w:p w:rsidR="00337818" w:rsidRDefault="00337818" w:rsidP="003378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337818" w:rsidRDefault="00337818" w:rsidP="00337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bobine (</w:t>
      </w:r>
      <w:r>
        <w:rPr>
          <w:rFonts w:ascii="Arial,Bold" w:hAnsi="Arial,Bold" w:cs="Arial,Bold"/>
          <w:b/>
          <w:bCs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ressort calibré (</w:t>
      </w:r>
      <w:r>
        <w:rPr>
          <w:rFonts w:ascii="Arial,Bold" w:hAnsi="Arial,Bold" w:cs="Arial,Bold"/>
          <w:b/>
          <w:bCs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)</w:t>
      </w:r>
    </w:p>
    <w:p w:rsidR="00337818" w:rsidRDefault="00337818" w:rsidP="00337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noyau mobile (</w:t>
      </w:r>
      <w:r>
        <w:rPr>
          <w:rFonts w:ascii="Arial,Bold" w:hAnsi="Arial,Bold" w:cs="Arial,Bold"/>
          <w:b/>
          <w:bCs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ab/>
        <w:t>- percuteur (</w:t>
      </w:r>
      <w:r>
        <w:rPr>
          <w:rFonts w:ascii="Arial,Bold" w:hAnsi="Arial,Bold" w:cs="Arial,Bold"/>
          <w:b/>
          <w:bCs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)</w:t>
      </w:r>
    </w:p>
    <w:p w:rsidR="00337818" w:rsidRDefault="00337818" w:rsidP="00337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noyau fixe (</w:t>
      </w:r>
      <w:r>
        <w:rPr>
          <w:rFonts w:ascii="Arial,Bold" w:hAnsi="Arial,Bold" w:cs="Arial,Bold"/>
          <w:b/>
          <w:bCs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)</w:t>
      </w:r>
    </w:p>
    <w:p w:rsidR="00337818" w:rsidRDefault="00337818" w:rsidP="00337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7818" w:rsidRDefault="00337818" w:rsidP="00337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champ magnétique crée autour de la bobine est proportionnel au </w:t>
      </w:r>
      <w:r>
        <w:rPr>
          <w:rFonts w:ascii="Arial,Bold" w:hAnsi="Arial,Bold" w:cs="Arial,Bold"/>
          <w:b/>
          <w:bCs/>
          <w:sz w:val="20"/>
          <w:szCs w:val="20"/>
        </w:rPr>
        <w:t xml:space="preserve">courant </w:t>
      </w:r>
      <w:r>
        <w:rPr>
          <w:rFonts w:ascii="Arial" w:hAnsi="Arial" w:cs="Arial"/>
          <w:sz w:val="20"/>
          <w:szCs w:val="20"/>
        </w:rPr>
        <w:t xml:space="preserve">qui la traverse et au nombre de </w:t>
      </w:r>
      <w:r>
        <w:rPr>
          <w:rFonts w:ascii="Arial,Bold" w:hAnsi="Arial,Bold" w:cs="Arial,Bold"/>
          <w:b/>
          <w:bCs/>
          <w:sz w:val="20"/>
          <w:szCs w:val="20"/>
        </w:rPr>
        <w:t>spires</w:t>
      </w:r>
      <w:r>
        <w:rPr>
          <w:rFonts w:ascii="Arial" w:hAnsi="Arial" w:cs="Arial"/>
          <w:sz w:val="20"/>
          <w:szCs w:val="20"/>
        </w:rPr>
        <w:t>.</w:t>
      </w:r>
    </w:p>
    <w:p w:rsidR="00337818" w:rsidRDefault="00337818" w:rsidP="00337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7818" w:rsidRDefault="00337818" w:rsidP="00337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ressort s’oppose à l’attraction du noyau mobile vers le noyau fixe.</w:t>
      </w:r>
    </w:p>
    <w:p w:rsidR="00337818" w:rsidRDefault="00337818" w:rsidP="00337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choix des courbes de déclenchement se fait par l’emploi de ressorts différents.</w:t>
      </w:r>
    </w:p>
    <w:p w:rsidR="00337818" w:rsidRDefault="00337818" w:rsidP="00337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7818" w:rsidRDefault="00337818" w:rsidP="003378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Fonctionnement</w:t>
      </w:r>
    </w:p>
    <w:p w:rsidR="00337818" w:rsidRDefault="00337818" w:rsidP="003378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337818" w:rsidRDefault="00337818" w:rsidP="00337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Lors d’un court-circuit important, le champ magnétique qui en résulte produit dans l’ordre :</w:t>
      </w:r>
    </w:p>
    <w:p w:rsidR="00337818" w:rsidRDefault="00337818" w:rsidP="00337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7818" w:rsidRDefault="00337818" w:rsidP="00337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l’attraction du noyau mobile (11) vers le noyau fixe (12)</w:t>
      </w:r>
    </w:p>
    <w:p w:rsidR="00337818" w:rsidRDefault="00337818" w:rsidP="00337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la compression du ressort calibré (13)</w:t>
      </w:r>
    </w:p>
    <w:p w:rsidR="00337818" w:rsidRDefault="00337818" w:rsidP="00337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le déplacement du percuteur (14)</w:t>
      </w:r>
    </w:p>
    <w:p w:rsidR="00337818" w:rsidRDefault="00337818" w:rsidP="00337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la rotation du déclencheur (4)</w:t>
      </w:r>
    </w:p>
    <w:p w:rsidR="00337818" w:rsidRDefault="00337818" w:rsidP="00337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7818" w:rsidRPr="00337818" w:rsidRDefault="00337818" w:rsidP="00337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L’ouverture des contacts est directement réalisée par l’impact violent du percuteur sur le déclencheur qui </w:t>
      </w:r>
      <w:r w:rsidRPr="00337818">
        <w:rPr>
          <w:rFonts w:ascii="Arial" w:hAnsi="Arial" w:cs="Arial"/>
          <w:sz w:val="20"/>
          <w:szCs w:val="20"/>
        </w:rPr>
        <w:t>répercute cet impact sur les contacts (phénomène ”d’arrachage des contacts”).</w:t>
      </w:r>
    </w:p>
    <w:p w:rsidR="00337818" w:rsidRDefault="00337818" w:rsidP="00E92314">
      <w:pPr>
        <w:pStyle w:val="Paragraphedeliste"/>
        <w:rPr>
          <w:b/>
          <w:i/>
          <w:sz w:val="24"/>
          <w:szCs w:val="24"/>
          <w:u w:val="single"/>
        </w:rPr>
      </w:pPr>
    </w:p>
    <w:p w:rsidR="00337818" w:rsidRDefault="00337818" w:rsidP="00E92314">
      <w:pPr>
        <w:pStyle w:val="Paragraphedeliste"/>
        <w:rPr>
          <w:b/>
          <w:i/>
          <w:sz w:val="24"/>
          <w:szCs w:val="24"/>
          <w:u w:val="single"/>
        </w:rPr>
      </w:pPr>
    </w:p>
    <w:p w:rsidR="00337818" w:rsidRDefault="00337818" w:rsidP="00E92314">
      <w:pPr>
        <w:pStyle w:val="Paragraphedeliste"/>
        <w:rPr>
          <w:b/>
          <w:i/>
          <w:sz w:val="24"/>
          <w:szCs w:val="24"/>
          <w:u w:val="single"/>
        </w:rPr>
      </w:pPr>
      <w:r w:rsidRPr="00337818">
        <w:rPr>
          <w:noProof/>
          <w:sz w:val="24"/>
          <w:szCs w:val="24"/>
          <w:lang w:eastAsia="fr-FR"/>
        </w:rPr>
        <w:drawing>
          <wp:inline distT="0" distB="0" distL="0" distR="0">
            <wp:extent cx="5753100" cy="3352800"/>
            <wp:effectExtent l="1905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818" w:rsidRDefault="00337818" w:rsidP="00337818">
      <w:pPr>
        <w:pStyle w:val="Pa5"/>
        <w:spacing w:before="220" w:after="220"/>
        <w:ind w:left="708"/>
        <w:rPr>
          <w:rFonts w:asciiTheme="minorHAnsi" w:hAnsiTheme="minorHAnsi" w:cs="Univers LT Std 47 Cn Lt"/>
          <w:b/>
          <w:bCs/>
          <w:i/>
          <w:color w:val="000000"/>
          <w:u w:val="single"/>
        </w:rPr>
      </w:pPr>
    </w:p>
    <w:p w:rsidR="00337818" w:rsidRDefault="005B1AF4" w:rsidP="0011798E">
      <w:pPr>
        <w:pStyle w:val="Pa5"/>
        <w:spacing w:before="220" w:after="220"/>
        <w:ind w:left="708"/>
        <w:rPr>
          <w:rFonts w:asciiTheme="minorHAnsi" w:hAnsiTheme="minorHAnsi" w:cs="Univers LT Std 47 Cn Lt"/>
          <w:b/>
          <w:bCs/>
          <w:i/>
          <w:color w:val="000000"/>
          <w:u w:val="single"/>
        </w:rPr>
      </w:pPr>
      <w:r>
        <w:rPr>
          <w:rFonts w:asciiTheme="minorHAnsi" w:hAnsiTheme="minorHAnsi" w:cs="Univers LT Std 47 Cn Lt"/>
          <w:b/>
          <w:bCs/>
          <w:i/>
          <w:noProof/>
          <w:color w:val="000000"/>
          <w:u w:val="single"/>
          <w:lang w:eastAsia="fr-FR"/>
        </w:rPr>
        <w:lastRenderedPageBreak/>
        <w:pict>
          <v:group id="_x0000_s1163" style="position:absolute;left:0;text-align:left;margin-left:-10.1pt;margin-top:-39.75pt;width:471pt;height:67.65pt;z-index:251779072" coordorigin="1425,635" coordsize="9420,1353">
            <v:rect id="_x0000_s1164" style="position:absolute;left:1425;top:635;width:9420;height:1350" fillcolor="#ebfdff"/>
            <v:shape id="_x0000_s1165" type="#_x0000_t32" style="position:absolute;left:3975;top:638;width:0;height:1350" o:connectortype="straight"/>
            <v:shape id="_x0000_s1166" type="#_x0000_t32" style="position:absolute;left:8280;top:638;width:0;height:1350" o:connectortype="straight"/>
            <v:shape id="_x0000_s1167" type="#_x0000_t32" style="position:absolute;left:1425;top:1268;width:2550;height:0" o:connectortype="straight"/>
            <v:shape id="_x0000_s1168" type="#_x0000_t32" style="position:absolute;left:8280;top:1268;width:2565;height:0" o:connectortype="straight"/>
            <v:shape id="_x0000_s1169" type="#_x0000_t202" style="position:absolute;left:8996;top:1418;width:964;height:397">
              <v:textbox style="mso-next-textbox:#_x0000_s1169">
                <w:txbxContent>
                  <w:p w:rsidR="0011798E" w:rsidRDefault="0011798E" w:rsidP="0011798E">
                    <w:r>
                      <w:t>2 ELB</w:t>
                    </w:r>
                  </w:p>
                </w:txbxContent>
              </v:textbox>
            </v:shape>
            <v:shape id="_x0000_s1170" type="#_x0000_t202" style="position:absolute;left:8430;top:743;width:2280;height:390">
              <v:textbox style="mso-next-textbox:#_x0000_s1170">
                <w:txbxContent>
                  <w:p w:rsidR="0011798E" w:rsidRDefault="0011798E" w:rsidP="0011798E">
                    <w:r>
                      <w:t>Nom :</w:t>
                    </w:r>
                  </w:p>
                </w:txbxContent>
              </v:textbox>
            </v:shape>
            <v:shape id="_x0000_s1171" type="#_x0000_t202" style="position:absolute;left:1650;top:1418;width:2040;height:397">
              <v:textbox style="mso-next-textbox:#_x0000_s1171">
                <w:txbxContent>
                  <w:p w:rsidR="0011798E" w:rsidRDefault="00D32EEB" w:rsidP="0011798E">
                    <w:pPr>
                      <w:jc w:val="center"/>
                    </w:pPr>
                    <w:r>
                      <w:t>Mercredi 24</w:t>
                    </w:r>
                    <w:r w:rsidR="0011798E">
                      <w:t>/10/12</w:t>
                    </w:r>
                  </w:p>
                </w:txbxContent>
              </v:textbox>
            </v:shape>
            <v:shape id="_x0000_s1172" type="#_x0000_t202" style="position:absolute;left:1515;top:743;width:2310;height:390">
              <v:textbox style="mso-next-textbox:#_x0000_s1172">
                <w:txbxContent>
                  <w:p w:rsidR="0011798E" w:rsidRDefault="0011798E" w:rsidP="0011798E">
                    <w:pPr>
                      <w:jc w:val="center"/>
                    </w:pPr>
                    <w:r>
                      <w:t>TD 6</w:t>
                    </w:r>
                    <w:r w:rsidR="00D32EEB">
                      <w:t xml:space="preserve"> page 4/6</w:t>
                    </w:r>
                  </w:p>
                </w:txbxContent>
              </v:textbox>
            </v:shape>
            <v:shape id="_x0000_s1173" type="#_x0000_t202" style="position:absolute;left:4110;top:743;width:3915;height:1072;v-text-anchor:middle">
              <v:textbox style="mso-next-textbox:#_x0000_s1173">
                <w:txbxContent>
                  <w:p w:rsidR="0011798E" w:rsidRPr="00392086" w:rsidRDefault="0011798E" w:rsidP="0011798E">
                    <w:pPr>
                      <w:spacing w:after="0" w:line="240" w:lineRule="auto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392086">
                      <w:rPr>
                        <w:b/>
                        <w:i/>
                        <w:sz w:val="28"/>
                        <w:szCs w:val="28"/>
                      </w:rPr>
                      <w:t>Protection</w:t>
                    </w:r>
                    <w:r>
                      <w:rPr>
                        <w:b/>
                        <w:i/>
                        <w:sz w:val="28"/>
                        <w:szCs w:val="28"/>
                      </w:rPr>
                      <w:t> : Les disjoncteurs</w:t>
                    </w:r>
                  </w:p>
                </w:txbxContent>
              </v:textbox>
            </v:shape>
          </v:group>
        </w:pict>
      </w:r>
    </w:p>
    <w:p w:rsidR="0011798E" w:rsidRPr="0011798E" w:rsidRDefault="0011798E" w:rsidP="0011798E">
      <w:pPr>
        <w:pStyle w:val="Default"/>
      </w:pPr>
    </w:p>
    <w:p w:rsidR="00337818" w:rsidRPr="00E92314" w:rsidRDefault="00337818" w:rsidP="00337818">
      <w:pPr>
        <w:pStyle w:val="Pa5"/>
        <w:spacing w:before="220" w:after="220"/>
        <w:ind w:left="708"/>
        <w:rPr>
          <w:rStyle w:val="A6"/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 w:cs="Univers LT Std 47 Cn Lt"/>
          <w:b/>
          <w:bCs/>
          <w:i/>
          <w:color w:val="000000"/>
          <w:u w:val="single"/>
        </w:rPr>
        <w:t>7</w:t>
      </w:r>
      <w:r w:rsidRPr="00E92314">
        <w:rPr>
          <w:rFonts w:asciiTheme="minorHAnsi" w:hAnsiTheme="minorHAnsi" w:cs="Univers LT Std 47 Cn Lt"/>
          <w:b/>
          <w:bCs/>
          <w:i/>
          <w:color w:val="000000"/>
          <w:u w:val="single"/>
        </w:rPr>
        <w:t xml:space="preserve">) </w:t>
      </w:r>
      <w:r w:rsidRPr="00E92314">
        <w:rPr>
          <w:rStyle w:val="A6"/>
          <w:rFonts w:asciiTheme="minorHAnsi" w:hAnsiTheme="minorHAnsi"/>
          <w:i/>
          <w:sz w:val="24"/>
          <w:szCs w:val="24"/>
        </w:rPr>
        <w:t>Les</w:t>
      </w:r>
      <w:r>
        <w:rPr>
          <w:rStyle w:val="A6"/>
          <w:rFonts w:asciiTheme="minorHAnsi" w:hAnsiTheme="minorHAnsi"/>
          <w:i/>
          <w:sz w:val="24"/>
          <w:szCs w:val="24"/>
        </w:rPr>
        <w:t xml:space="preserve"> choix des disjoncteurs</w:t>
      </w:r>
    </w:p>
    <w:p w:rsidR="00337818" w:rsidRPr="004B721B" w:rsidRDefault="00337818" w:rsidP="0033781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B721B">
        <w:rPr>
          <w:rFonts w:cs="Arial"/>
          <w:sz w:val="24"/>
          <w:szCs w:val="24"/>
        </w:rPr>
        <w:t>Le choix d’un disjoncteur s’effectue en fonction :</w:t>
      </w:r>
    </w:p>
    <w:p w:rsidR="00337818" w:rsidRPr="004B721B" w:rsidRDefault="00337818" w:rsidP="0033781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337818" w:rsidRPr="004B721B" w:rsidRDefault="00337818" w:rsidP="0033781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B721B">
        <w:rPr>
          <w:rFonts w:cs="Arial"/>
          <w:sz w:val="24"/>
          <w:szCs w:val="24"/>
        </w:rPr>
        <w:t>- de la norme d’installation : ex NF C 15-100,</w:t>
      </w:r>
      <w:r>
        <w:rPr>
          <w:rFonts w:cs="Arial"/>
          <w:sz w:val="24"/>
          <w:szCs w:val="24"/>
        </w:rPr>
        <w:t xml:space="preserve"> </w:t>
      </w:r>
      <w:r w:rsidRPr="004B721B">
        <w:rPr>
          <w:rFonts w:cs="Arial"/>
          <w:sz w:val="24"/>
          <w:szCs w:val="24"/>
        </w:rPr>
        <w:t>(installation domestique - type de récepteur - intensité d’emploi - courbes de fonctionnement)</w:t>
      </w:r>
      <w:r>
        <w:rPr>
          <w:rFonts w:cs="Arial"/>
          <w:sz w:val="24"/>
          <w:szCs w:val="24"/>
        </w:rPr>
        <w:t>,</w:t>
      </w:r>
    </w:p>
    <w:p w:rsidR="00337818" w:rsidRPr="004B721B" w:rsidRDefault="00337818" w:rsidP="0033781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B721B">
        <w:rPr>
          <w:rFonts w:cs="Arial"/>
          <w:sz w:val="24"/>
          <w:szCs w:val="24"/>
        </w:rPr>
        <w:t>- des normes produits,</w:t>
      </w:r>
    </w:p>
    <w:p w:rsidR="00337818" w:rsidRPr="004B721B" w:rsidRDefault="00337818" w:rsidP="0033781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B721B">
        <w:rPr>
          <w:rFonts w:cs="Arial"/>
          <w:sz w:val="24"/>
          <w:szCs w:val="24"/>
        </w:rPr>
        <w:t>- des caractéristiques du réseau (tension, fréquence),</w:t>
      </w:r>
    </w:p>
    <w:p w:rsidR="00337818" w:rsidRPr="004B721B" w:rsidRDefault="00337818" w:rsidP="0033781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B721B">
        <w:rPr>
          <w:rFonts w:cs="Arial"/>
          <w:sz w:val="24"/>
          <w:szCs w:val="24"/>
        </w:rPr>
        <w:t>- de l’environnement (type de local, température, section et nature des câbles en aval),</w:t>
      </w:r>
    </w:p>
    <w:p w:rsidR="00473F01" w:rsidRDefault="00337818" w:rsidP="0011798E">
      <w:pPr>
        <w:pStyle w:val="Default"/>
        <w:rPr>
          <w:rFonts w:asciiTheme="minorHAnsi" w:hAnsiTheme="minorHAnsi" w:cs="Arial"/>
        </w:rPr>
      </w:pPr>
      <w:r w:rsidRPr="004B721B">
        <w:rPr>
          <w:rFonts w:asciiTheme="minorHAnsi" w:hAnsiTheme="minorHAnsi" w:cs="Arial"/>
        </w:rPr>
        <w:t>- des impératifs d’exploitation (sélectivité, auxiliaires de commande,...)</w:t>
      </w:r>
    </w:p>
    <w:p w:rsidR="0011798E" w:rsidRPr="0011798E" w:rsidRDefault="0011798E" w:rsidP="0011798E">
      <w:pPr>
        <w:pStyle w:val="Default"/>
        <w:rPr>
          <w:rFonts w:asciiTheme="minorHAnsi" w:hAnsiTheme="minorHAnsi"/>
        </w:rPr>
      </w:pPr>
    </w:p>
    <w:p w:rsidR="00473F01" w:rsidRDefault="0011798E" w:rsidP="00473F01">
      <w:pPr>
        <w:pStyle w:val="Paragraphedeliste"/>
        <w:rPr>
          <w:b/>
          <w:i/>
          <w:sz w:val="24"/>
          <w:szCs w:val="24"/>
          <w:u w:val="single"/>
        </w:rPr>
      </w:pPr>
      <w:r>
        <w:rPr>
          <w:rFonts w:cs="Univers LT Std 47 Cn Lt"/>
          <w:b/>
          <w:bCs/>
          <w:i/>
          <w:color w:val="000000"/>
          <w:sz w:val="24"/>
          <w:szCs w:val="24"/>
          <w:u w:val="single"/>
        </w:rPr>
        <w:t>8</w:t>
      </w:r>
      <w:r w:rsidR="00E92314" w:rsidRPr="00E92314">
        <w:rPr>
          <w:rFonts w:cs="Univers LT Std 47 Cn Lt"/>
          <w:b/>
          <w:bCs/>
          <w:i/>
          <w:color w:val="000000"/>
          <w:sz w:val="24"/>
          <w:szCs w:val="24"/>
          <w:u w:val="single"/>
        </w:rPr>
        <w:t xml:space="preserve">) </w:t>
      </w:r>
      <w:r>
        <w:rPr>
          <w:b/>
          <w:i/>
          <w:sz w:val="24"/>
          <w:szCs w:val="24"/>
          <w:u w:val="single"/>
        </w:rPr>
        <w:t>Courbes</w:t>
      </w:r>
      <w:r w:rsidR="00FF2201" w:rsidRPr="00E92314">
        <w:rPr>
          <w:b/>
          <w:i/>
          <w:sz w:val="24"/>
          <w:szCs w:val="24"/>
          <w:u w:val="single"/>
        </w:rPr>
        <w:t xml:space="preserve"> de fonctionnement :</w:t>
      </w:r>
      <w:r w:rsidR="00473F01">
        <w:rPr>
          <w:b/>
          <w:i/>
          <w:sz w:val="24"/>
          <w:szCs w:val="24"/>
          <w:u w:val="single"/>
        </w:rPr>
        <w:t xml:space="preserve"> </w:t>
      </w:r>
    </w:p>
    <w:p w:rsidR="00442A6F" w:rsidRPr="00442A6F" w:rsidRDefault="00442A6F" w:rsidP="00442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2A6F">
        <w:rPr>
          <w:rFonts w:ascii="Times New Roman" w:eastAsia="Times New Roman" w:hAnsi="Times New Roman" w:cs="Times New Roman"/>
          <w:sz w:val="24"/>
          <w:szCs w:val="24"/>
          <w:lang w:eastAsia="fr-FR"/>
        </w:rPr>
        <w:t>Un disjoncteur peut inclure ou non une détection thermique ; de ce fait il existe deux types principaux de disjoncteurs :</w:t>
      </w:r>
    </w:p>
    <w:p w:rsidR="00442A6F" w:rsidRPr="00442A6F" w:rsidRDefault="00442A6F" w:rsidP="00442A6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2A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avec déclencheur thermique : </w:t>
      </w:r>
    </w:p>
    <w:p w:rsidR="00442A6F" w:rsidRPr="00442A6F" w:rsidRDefault="00442A6F" w:rsidP="00442A6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2A6F">
        <w:rPr>
          <w:rFonts w:ascii="Times New Roman" w:eastAsia="Times New Roman" w:hAnsi="Times New Roman" w:cs="Times New Roman"/>
          <w:sz w:val="24"/>
          <w:szCs w:val="24"/>
          <w:lang w:eastAsia="fr-FR"/>
        </w:rPr>
        <w:t>courbe B : seuil de déclenchement du magnétique entre 3 et 5 ou 3,2 et 4,8 fois l'intensité nominale ;</w:t>
      </w:r>
    </w:p>
    <w:p w:rsidR="00442A6F" w:rsidRPr="00442A6F" w:rsidRDefault="00442A6F" w:rsidP="00442A6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2A6F">
        <w:rPr>
          <w:rFonts w:ascii="Times New Roman" w:eastAsia="Times New Roman" w:hAnsi="Times New Roman" w:cs="Times New Roman"/>
          <w:sz w:val="24"/>
          <w:szCs w:val="24"/>
          <w:lang w:eastAsia="fr-FR"/>
        </w:rPr>
        <w:t>courbe C : seuil de déclenchement du magnétique entre 5 et 10 ou 7 et 10 fois l'intensité nominale ;</w:t>
      </w:r>
    </w:p>
    <w:p w:rsidR="00442A6F" w:rsidRPr="00442A6F" w:rsidRDefault="00442A6F" w:rsidP="00442A6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2A6F">
        <w:rPr>
          <w:rFonts w:ascii="Times New Roman" w:eastAsia="Times New Roman" w:hAnsi="Times New Roman" w:cs="Times New Roman"/>
          <w:sz w:val="24"/>
          <w:szCs w:val="24"/>
          <w:lang w:eastAsia="fr-FR"/>
        </w:rPr>
        <w:t>courbe D : seuil de déclenchement du magnétique entre 10 et 14 fois l'intensité nominale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42A6F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</w:p>
    <w:p w:rsidR="00442A6F" w:rsidRPr="00442A6F" w:rsidRDefault="00442A6F" w:rsidP="00442A6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2A6F">
        <w:rPr>
          <w:rFonts w:ascii="Times New Roman" w:eastAsia="Times New Roman" w:hAnsi="Times New Roman" w:cs="Times New Roman"/>
          <w:sz w:val="24"/>
          <w:szCs w:val="24"/>
          <w:lang w:eastAsia="fr-FR"/>
        </w:rPr>
        <w:t>courbe K : seuil de déclenchement du magnétique entre 10 et 14 fois l'intensité nominale ;</w:t>
      </w:r>
    </w:p>
    <w:p w:rsidR="00442A6F" w:rsidRPr="00442A6F" w:rsidRDefault="00442A6F" w:rsidP="00442A6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2A6F">
        <w:rPr>
          <w:rFonts w:ascii="Times New Roman" w:eastAsia="Times New Roman" w:hAnsi="Times New Roman" w:cs="Times New Roman"/>
          <w:sz w:val="24"/>
          <w:szCs w:val="24"/>
          <w:lang w:eastAsia="fr-FR"/>
        </w:rPr>
        <w:t>courbe Z : seuil de déclenchement du magnétique entre 2,4 et 3,6 fois l'intensité nominale.</w:t>
      </w:r>
    </w:p>
    <w:p w:rsidR="00442A6F" w:rsidRPr="00442A6F" w:rsidRDefault="00442A6F" w:rsidP="00442A6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2A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sans déclencheur thermique : </w:t>
      </w:r>
    </w:p>
    <w:p w:rsidR="00442A6F" w:rsidRPr="00442A6F" w:rsidRDefault="00442A6F" w:rsidP="00442A6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2A6F">
        <w:rPr>
          <w:rFonts w:ascii="Times New Roman" w:eastAsia="Times New Roman" w:hAnsi="Times New Roman" w:cs="Times New Roman"/>
          <w:sz w:val="24"/>
          <w:szCs w:val="24"/>
          <w:lang w:eastAsia="fr-FR"/>
        </w:rPr>
        <w:t>courbe MA : seuil de déclenchement du magnétique à 12 (± 20%) fois l'intensité nominal.</w:t>
      </w:r>
    </w:p>
    <w:p w:rsidR="0011798E" w:rsidRDefault="0011798E" w:rsidP="00473F01">
      <w:pPr>
        <w:pStyle w:val="Paragraphedeliste"/>
        <w:rPr>
          <w:b/>
          <w:i/>
          <w:sz w:val="24"/>
          <w:szCs w:val="24"/>
          <w:u w:val="single"/>
        </w:rPr>
      </w:pPr>
    </w:p>
    <w:p w:rsidR="00473F01" w:rsidRDefault="00966CF0" w:rsidP="001425CE">
      <w:pPr>
        <w:pStyle w:val="Paragraphedeliste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margin">
              <wp:posOffset>3014980</wp:posOffset>
            </wp:positionH>
            <wp:positionV relativeFrom="margin">
              <wp:posOffset>6515100</wp:posOffset>
            </wp:positionV>
            <wp:extent cx="2514600" cy="2724150"/>
            <wp:effectExtent l="19050" t="0" r="0" b="0"/>
            <wp:wrapSquare wrapText="bothSides"/>
            <wp:docPr id="7" name="Image 13" descr="cour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urb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0B9" w:rsidRDefault="00FD30B9" w:rsidP="001425CE">
      <w:pPr>
        <w:pStyle w:val="Paragraphedeliste"/>
        <w:jc w:val="center"/>
        <w:rPr>
          <w:b/>
          <w:i/>
          <w:sz w:val="24"/>
          <w:szCs w:val="24"/>
          <w:u w:val="single"/>
        </w:rPr>
      </w:pPr>
    </w:p>
    <w:p w:rsidR="00FD30B9" w:rsidRDefault="00966CF0" w:rsidP="001425CE">
      <w:pPr>
        <w:pStyle w:val="Paragraphedeliste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margin">
              <wp:posOffset>-290195</wp:posOffset>
            </wp:positionH>
            <wp:positionV relativeFrom="margin">
              <wp:posOffset>7162800</wp:posOffset>
            </wp:positionV>
            <wp:extent cx="3057525" cy="1543050"/>
            <wp:effectExtent l="19050" t="0" r="9525" b="0"/>
            <wp:wrapSquare wrapText="bothSides"/>
            <wp:docPr id="24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0B9" w:rsidRDefault="00FD30B9" w:rsidP="001425CE">
      <w:pPr>
        <w:pStyle w:val="Paragraphedeliste"/>
        <w:jc w:val="center"/>
        <w:rPr>
          <w:b/>
          <w:i/>
          <w:sz w:val="24"/>
          <w:szCs w:val="24"/>
          <w:u w:val="single"/>
        </w:rPr>
      </w:pPr>
    </w:p>
    <w:p w:rsidR="00FD30B9" w:rsidRDefault="00FD30B9" w:rsidP="001425CE">
      <w:pPr>
        <w:pStyle w:val="Paragraphedeliste"/>
        <w:jc w:val="center"/>
        <w:rPr>
          <w:b/>
          <w:i/>
          <w:sz w:val="24"/>
          <w:szCs w:val="24"/>
          <w:u w:val="single"/>
        </w:rPr>
      </w:pPr>
    </w:p>
    <w:p w:rsidR="00FD30B9" w:rsidRPr="002448AB" w:rsidRDefault="00966CF0" w:rsidP="002448AB">
      <w:pPr>
        <w:pStyle w:val="Paragraphedeliste"/>
        <w:tabs>
          <w:tab w:val="center" w:pos="2629"/>
        </w:tabs>
        <w:rPr>
          <w:sz w:val="24"/>
          <w:szCs w:val="24"/>
        </w:rPr>
      </w:pPr>
      <w:r w:rsidRPr="002448AB">
        <w:rPr>
          <w:sz w:val="24"/>
          <w:szCs w:val="24"/>
        </w:rPr>
        <w:t xml:space="preserve"> </w:t>
      </w:r>
      <w:r w:rsidR="002448AB" w:rsidRPr="002448AB">
        <w:rPr>
          <w:sz w:val="24"/>
          <w:szCs w:val="24"/>
        </w:rPr>
        <w:tab/>
      </w:r>
    </w:p>
    <w:p w:rsidR="00473F01" w:rsidRDefault="005B1AF4" w:rsidP="00A44E98">
      <w:pPr>
        <w:pStyle w:val="Paragraphedeliste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noProof/>
          <w:sz w:val="24"/>
          <w:szCs w:val="24"/>
          <w:u w:val="single"/>
          <w:lang w:eastAsia="fr-FR"/>
        </w:rPr>
        <w:lastRenderedPageBreak/>
        <w:pict>
          <v:group id="_x0000_s1174" style="position:absolute;left:0;text-align:left;margin-left:-4.85pt;margin-top:-36.4pt;width:471pt;height:67.65pt;z-index:251783168" coordorigin="1425,635" coordsize="9420,1353">
            <v:rect id="_x0000_s1175" style="position:absolute;left:1425;top:635;width:9420;height:1350" fillcolor="#f3feff"/>
            <v:shape id="_x0000_s1176" type="#_x0000_t32" style="position:absolute;left:3975;top:638;width:0;height:1350" o:connectortype="straight"/>
            <v:shape id="_x0000_s1177" type="#_x0000_t32" style="position:absolute;left:8280;top:638;width:0;height:1350" o:connectortype="straight"/>
            <v:shape id="_x0000_s1178" type="#_x0000_t32" style="position:absolute;left:1425;top:1268;width:2550;height:0" o:connectortype="straight"/>
            <v:shape id="_x0000_s1179" type="#_x0000_t32" style="position:absolute;left:8280;top:1268;width:2565;height:0" o:connectortype="straight"/>
            <v:shape id="_x0000_s1180" type="#_x0000_t202" style="position:absolute;left:8996;top:1418;width:964;height:397">
              <v:textbox style="mso-next-textbox:#_x0000_s1180">
                <w:txbxContent>
                  <w:p w:rsidR="00966CF0" w:rsidRDefault="00966CF0" w:rsidP="00966CF0">
                    <w:r>
                      <w:t>2 ELB</w:t>
                    </w:r>
                  </w:p>
                </w:txbxContent>
              </v:textbox>
            </v:shape>
            <v:shape id="_x0000_s1181" type="#_x0000_t202" style="position:absolute;left:8430;top:743;width:2280;height:390">
              <v:textbox style="mso-next-textbox:#_x0000_s1181">
                <w:txbxContent>
                  <w:p w:rsidR="00966CF0" w:rsidRDefault="00966CF0" w:rsidP="00966CF0">
                    <w:r>
                      <w:t>Nom :</w:t>
                    </w:r>
                  </w:p>
                </w:txbxContent>
              </v:textbox>
            </v:shape>
            <v:shape id="_x0000_s1182" type="#_x0000_t202" style="position:absolute;left:1650;top:1418;width:2040;height:397">
              <v:textbox style="mso-next-textbox:#_x0000_s1182">
                <w:txbxContent>
                  <w:p w:rsidR="00966CF0" w:rsidRDefault="00D32EEB" w:rsidP="00966CF0">
                    <w:pPr>
                      <w:jc w:val="center"/>
                    </w:pPr>
                    <w:r>
                      <w:t>Mercredi 24</w:t>
                    </w:r>
                    <w:r w:rsidR="00966CF0">
                      <w:t>/10/12</w:t>
                    </w:r>
                  </w:p>
                </w:txbxContent>
              </v:textbox>
            </v:shape>
            <v:shape id="_x0000_s1183" type="#_x0000_t202" style="position:absolute;left:1515;top:743;width:2310;height:390">
              <v:textbox style="mso-next-textbox:#_x0000_s1183">
                <w:txbxContent>
                  <w:p w:rsidR="00966CF0" w:rsidRDefault="00966CF0" w:rsidP="00966CF0">
                    <w:pPr>
                      <w:jc w:val="center"/>
                    </w:pPr>
                    <w:r>
                      <w:t>TD 6</w:t>
                    </w:r>
                    <w:r w:rsidR="00D32EEB">
                      <w:t xml:space="preserve"> page 5/6</w:t>
                    </w:r>
                  </w:p>
                </w:txbxContent>
              </v:textbox>
            </v:shape>
            <v:shape id="_x0000_s1184" type="#_x0000_t202" style="position:absolute;left:4110;top:743;width:3915;height:1072;v-text-anchor:middle">
              <v:textbox style="mso-next-textbox:#_x0000_s1184">
                <w:txbxContent>
                  <w:p w:rsidR="00966CF0" w:rsidRDefault="00966CF0" w:rsidP="00966CF0">
                    <w:pPr>
                      <w:spacing w:after="0" w:line="240" w:lineRule="auto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392086">
                      <w:rPr>
                        <w:b/>
                        <w:i/>
                        <w:sz w:val="28"/>
                        <w:szCs w:val="28"/>
                      </w:rPr>
                      <w:t>Protection</w:t>
                    </w:r>
                    <w:r>
                      <w:rPr>
                        <w:b/>
                        <w:i/>
                        <w:sz w:val="28"/>
                        <w:szCs w:val="28"/>
                      </w:rPr>
                      <w:t> : Les disjoncteurs</w:t>
                    </w:r>
                  </w:p>
                  <w:p w:rsidR="00966CF0" w:rsidRPr="00392086" w:rsidRDefault="00966CF0" w:rsidP="00966CF0">
                    <w:pPr>
                      <w:spacing w:after="0" w:line="240" w:lineRule="auto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b/>
                        <w:i/>
                        <w:sz w:val="28"/>
                        <w:szCs w:val="28"/>
                      </w:rPr>
                      <w:t>exercices</w:t>
                    </w:r>
                  </w:p>
                </w:txbxContent>
              </v:textbox>
            </v:shape>
          </v:group>
        </w:pict>
      </w:r>
    </w:p>
    <w:p w:rsidR="00A44E98" w:rsidRDefault="00A44E98" w:rsidP="00A44E98">
      <w:pPr>
        <w:pStyle w:val="Paragraphedeliste"/>
        <w:jc w:val="center"/>
        <w:rPr>
          <w:b/>
          <w:i/>
          <w:sz w:val="24"/>
          <w:szCs w:val="24"/>
          <w:u w:val="single"/>
        </w:rPr>
      </w:pPr>
    </w:p>
    <w:p w:rsidR="00A44E98" w:rsidRPr="00A44E98" w:rsidRDefault="00A44E98" w:rsidP="00A44E98">
      <w:pPr>
        <w:pStyle w:val="Paragraphedeliste"/>
        <w:jc w:val="center"/>
        <w:rPr>
          <w:b/>
          <w:i/>
          <w:sz w:val="16"/>
          <w:szCs w:val="16"/>
          <w:u w:val="single"/>
        </w:rPr>
      </w:pPr>
    </w:p>
    <w:p w:rsidR="00473F01" w:rsidRPr="00A44E98" w:rsidRDefault="00CD58E8" w:rsidP="00A44E98">
      <w:pPr>
        <w:pStyle w:val="Paragraphedeliste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9) Exemple : courbe c</w:t>
      </w:r>
      <w:r w:rsidR="008A4A2F">
        <w:rPr>
          <w:b/>
          <w:i/>
          <w:sz w:val="24"/>
          <w:szCs w:val="24"/>
          <w:u w:val="single"/>
        </w:rPr>
        <w:t xml:space="preserve"> fonctionnement du magnétique pour une intensité minimum</w:t>
      </w:r>
      <w:r w:rsidR="00F852E4">
        <w:rPr>
          <w:b/>
          <w:i/>
          <w:sz w:val="24"/>
          <w:szCs w:val="24"/>
          <w:u w:val="single"/>
        </w:rPr>
        <w:t xml:space="preserve"> comprise entre 5 et 10</w:t>
      </w:r>
      <w:r w:rsidR="008A4A2F">
        <w:rPr>
          <w:b/>
          <w:i/>
          <w:sz w:val="24"/>
          <w:szCs w:val="24"/>
          <w:u w:val="single"/>
        </w:rPr>
        <w:t xml:space="preserve"> In</w:t>
      </w:r>
      <w:r w:rsidR="00E82CFA" w:rsidRPr="00E82CFA">
        <w:rPr>
          <w:noProof/>
          <w:sz w:val="24"/>
          <w:szCs w:val="24"/>
          <w:lang w:eastAsia="fr-FR"/>
        </w:rPr>
        <w:drawing>
          <wp:inline distT="0" distB="0" distL="0" distR="0">
            <wp:extent cx="5753100" cy="4124325"/>
            <wp:effectExtent l="19050" t="0" r="0" b="0"/>
            <wp:docPr id="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B1F" w:rsidRPr="00A44E98" w:rsidRDefault="00A74B1F" w:rsidP="006A26D3">
      <w:pPr>
        <w:pStyle w:val="Paragraphedeliste"/>
        <w:ind w:firstLine="696"/>
        <w:rPr>
          <w:sz w:val="16"/>
          <w:szCs w:val="16"/>
        </w:rPr>
      </w:pPr>
    </w:p>
    <w:p w:rsidR="00A74B1F" w:rsidRDefault="00A44E98" w:rsidP="006A26D3">
      <w:pPr>
        <w:pStyle w:val="Paragraphedeliste"/>
        <w:ind w:firstLine="696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7620000</wp:posOffset>
            </wp:positionV>
            <wp:extent cx="5762625" cy="2009775"/>
            <wp:effectExtent l="19050" t="0" r="9525" b="0"/>
            <wp:wrapSquare wrapText="bothSides"/>
            <wp:docPr id="4" name="Image 2" descr="PRINCIPALES DISPOSITIONS PROTECTION DU NEUTRE ET REGI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CIPALES DISPOSITIONS PROTECTION DU NEUTRE ET REGIME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58E8">
        <w:rPr>
          <w:sz w:val="24"/>
          <w:szCs w:val="24"/>
        </w:rPr>
        <w:t>Avec le cercle EMOT :</w:t>
      </w:r>
      <w:r w:rsidRPr="00A44E98">
        <w:rPr>
          <w:noProof/>
          <w:sz w:val="24"/>
          <w:szCs w:val="24"/>
          <w:lang w:eastAsia="fr-FR"/>
        </w:rPr>
        <w:t xml:space="preserve"> </w:t>
      </w:r>
    </w:p>
    <w:p w:rsidR="00CD58E8" w:rsidRDefault="00A44E98" w:rsidP="006A26D3">
      <w:pPr>
        <w:pStyle w:val="Paragraphedeliste"/>
        <w:ind w:firstLine="696"/>
        <w:rPr>
          <w:sz w:val="24"/>
          <w:szCs w:val="24"/>
        </w:rPr>
      </w:pPr>
      <w:r w:rsidRPr="00A44E98">
        <w:rPr>
          <w:noProof/>
          <w:sz w:val="24"/>
          <w:szCs w:val="24"/>
          <w:lang w:eastAsia="fr-FR"/>
        </w:rPr>
        <w:drawing>
          <wp:inline distT="0" distB="0" distL="0" distR="0">
            <wp:extent cx="3827150" cy="1408951"/>
            <wp:effectExtent l="19050" t="0" r="1900" b="0"/>
            <wp:docPr id="6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150" cy="1408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8E8" w:rsidRDefault="00A44E98" w:rsidP="00A44E98">
      <w:pPr>
        <w:pStyle w:val="Paragraphedeliste"/>
        <w:ind w:hanging="578"/>
        <w:rPr>
          <w:sz w:val="24"/>
          <w:szCs w:val="24"/>
        </w:rPr>
      </w:pPr>
      <w:r>
        <w:rPr>
          <w:sz w:val="24"/>
          <w:szCs w:val="24"/>
        </w:rPr>
        <w:t>Principales dispositions de protection</w:t>
      </w:r>
      <w:r w:rsidR="00E82CFA">
        <w:rPr>
          <w:sz w:val="24"/>
          <w:szCs w:val="24"/>
        </w:rPr>
        <w:t xml:space="preserve"> en fonction de la section du</w:t>
      </w:r>
      <w:r>
        <w:rPr>
          <w:sz w:val="24"/>
          <w:szCs w:val="24"/>
        </w:rPr>
        <w:t xml:space="preserve"> neutre </w:t>
      </w:r>
      <w:r w:rsidR="00E82CFA">
        <w:rPr>
          <w:sz w:val="24"/>
          <w:szCs w:val="24"/>
        </w:rPr>
        <w:t>et des SLT :</w:t>
      </w:r>
    </w:p>
    <w:p w:rsidR="00CD58E8" w:rsidRDefault="00CD58E8" w:rsidP="006A26D3">
      <w:pPr>
        <w:pStyle w:val="Paragraphedeliste"/>
        <w:ind w:firstLine="696"/>
        <w:rPr>
          <w:sz w:val="24"/>
          <w:szCs w:val="24"/>
        </w:rPr>
      </w:pPr>
    </w:p>
    <w:p w:rsidR="00CD58E8" w:rsidRDefault="00CD58E8" w:rsidP="006A26D3">
      <w:pPr>
        <w:pStyle w:val="Paragraphedeliste"/>
        <w:ind w:firstLine="696"/>
        <w:rPr>
          <w:sz w:val="24"/>
          <w:szCs w:val="24"/>
        </w:rPr>
      </w:pPr>
    </w:p>
    <w:p w:rsidR="00CD58E8" w:rsidRDefault="005B1AF4" w:rsidP="006A26D3">
      <w:pPr>
        <w:pStyle w:val="Paragraphedeliste"/>
        <w:ind w:firstLine="696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lastRenderedPageBreak/>
        <w:pict>
          <v:group id="_x0000_s1185" style="position:absolute;left:0;text-align:left;margin-left:7.15pt;margin-top:-33.75pt;width:471pt;height:67.65pt;z-index:251788288" coordorigin="1425,635" coordsize="9420,1353">
            <v:rect id="_x0000_s1186" style="position:absolute;left:1425;top:635;width:9420;height:1350" fillcolor="#ebfdff"/>
            <v:shape id="_x0000_s1187" type="#_x0000_t32" style="position:absolute;left:3975;top:638;width:0;height:1350" o:connectortype="straight"/>
            <v:shape id="_x0000_s1188" type="#_x0000_t32" style="position:absolute;left:8280;top:638;width:0;height:1350" o:connectortype="straight"/>
            <v:shape id="_x0000_s1189" type="#_x0000_t32" style="position:absolute;left:1425;top:1268;width:2550;height:0" o:connectortype="straight"/>
            <v:shape id="_x0000_s1190" type="#_x0000_t32" style="position:absolute;left:8280;top:1268;width:2565;height:0" o:connectortype="straight"/>
            <v:shape id="_x0000_s1191" type="#_x0000_t202" style="position:absolute;left:8996;top:1418;width:964;height:397">
              <v:textbox style="mso-next-textbox:#_x0000_s1191">
                <w:txbxContent>
                  <w:p w:rsidR="00D32EEB" w:rsidRDefault="00D32EEB" w:rsidP="00D32EEB">
                    <w:r>
                      <w:t>2 ELB</w:t>
                    </w:r>
                  </w:p>
                </w:txbxContent>
              </v:textbox>
            </v:shape>
            <v:shape id="_x0000_s1192" type="#_x0000_t202" style="position:absolute;left:8430;top:743;width:2280;height:390">
              <v:textbox style="mso-next-textbox:#_x0000_s1192">
                <w:txbxContent>
                  <w:p w:rsidR="00D32EEB" w:rsidRDefault="00D32EEB" w:rsidP="00D32EEB">
                    <w:r>
                      <w:t>Nom :</w:t>
                    </w:r>
                  </w:p>
                </w:txbxContent>
              </v:textbox>
            </v:shape>
            <v:shape id="_x0000_s1193" type="#_x0000_t202" style="position:absolute;left:1650;top:1418;width:2040;height:397">
              <v:textbox style="mso-next-textbox:#_x0000_s1193">
                <w:txbxContent>
                  <w:p w:rsidR="00D32EEB" w:rsidRDefault="00D32EEB" w:rsidP="00D32EEB">
                    <w:pPr>
                      <w:jc w:val="center"/>
                    </w:pPr>
                    <w:r>
                      <w:t>Mercredi 24/10/12</w:t>
                    </w:r>
                  </w:p>
                </w:txbxContent>
              </v:textbox>
            </v:shape>
            <v:shape id="_x0000_s1194" type="#_x0000_t202" style="position:absolute;left:1515;top:743;width:2310;height:390">
              <v:textbox style="mso-next-textbox:#_x0000_s1194">
                <w:txbxContent>
                  <w:p w:rsidR="00D32EEB" w:rsidRDefault="00D32EEB" w:rsidP="00D32EEB">
                    <w:pPr>
                      <w:jc w:val="center"/>
                    </w:pPr>
                    <w:r>
                      <w:t>TD 6 page 6/6</w:t>
                    </w:r>
                  </w:p>
                </w:txbxContent>
              </v:textbox>
            </v:shape>
            <v:shape id="_x0000_s1195" type="#_x0000_t202" style="position:absolute;left:4110;top:743;width:3915;height:1072;v-text-anchor:middle">
              <v:textbox style="mso-next-textbox:#_x0000_s1195">
                <w:txbxContent>
                  <w:p w:rsidR="00D32EEB" w:rsidRDefault="00D32EEB" w:rsidP="00D32EEB">
                    <w:pPr>
                      <w:spacing w:after="0" w:line="240" w:lineRule="auto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392086">
                      <w:rPr>
                        <w:b/>
                        <w:i/>
                        <w:sz w:val="28"/>
                        <w:szCs w:val="28"/>
                      </w:rPr>
                      <w:t>Protection</w:t>
                    </w:r>
                    <w:r>
                      <w:rPr>
                        <w:b/>
                        <w:i/>
                        <w:sz w:val="28"/>
                        <w:szCs w:val="28"/>
                      </w:rPr>
                      <w:t> : Les disjoncteurs</w:t>
                    </w:r>
                  </w:p>
                  <w:p w:rsidR="00D32EEB" w:rsidRPr="00392086" w:rsidRDefault="00D32EEB" w:rsidP="00D32EEB">
                    <w:pPr>
                      <w:spacing w:after="0" w:line="240" w:lineRule="auto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b/>
                        <w:i/>
                        <w:sz w:val="28"/>
                        <w:szCs w:val="28"/>
                      </w:rPr>
                      <w:t>exercices</w:t>
                    </w:r>
                  </w:p>
                </w:txbxContent>
              </v:textbox>
            </v:shape>
          </v:group>
        </w:pict>
      </w:r>
    </w:p>
    <w:p w:rsidR="00CD58E8" w:rsidRDefault="00CD58E8" w:rsidP="00D32EEB">
      <w:pPr>
        <w:pStyle w:val="Paragraphedeliste"/>
        <w:ind w:firstLine="696"/>
        <w:rPr>
          <w:sz w:val="24"/>
          <w:szCs w:val="24"/>
        </w:rPr>
      </w:pPr>
    </w:p>
    <w:p w:rsidR="00CD58E8" w:rsidRDefault="00CD58E8" w:rsidP="006A26D3">
      <w:pPr>
        <w:pStyle w:val="Paragraphedeliste"/>
        <w:ind w:firstLine="696"/>
        <w:rPr>
          <w:sz w:val="24"/>
          <w:szCs w:val="24"/>
        </w:rPr>
      </w:pPr>
    </w:p>
    <w:p w:rsidR="00CD58E8" w:rsidRPr="00CD58E8" w:rsidRDefault="00D32EEB" w:rsidP="00CD58E8">
      <w:pPr>
        <w:pStyle w:val="Paragraphedeliste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10</w:t>
      </w:r>
      <w:r w:rsidR="00CD58E8" w:rsidRPr="00473F01">
        <w:rPr>
          <w:b/>
          <w:i/>
          <w:sz w:val="24"/>
          <w:szCs w:val="24"/>
          <w:u w:val="single"/>
        </w:rPr>
        <w:t>) Exercice formatif :</w:t>
      </w:r>
    </w:p>
    <w:p w:rsidR="00CD58E8" w:rsidRDefault="00CD58E8" w:rsidP="006A26D3">
      <w:pPr>
        <w:pStyle w:val="Paragraphedeliste"/>
        <w:ind w:firstLine="696"/>
        <w:rPr>
          <w:sz w:val="24"/>
          <w:szCs w:val="24"/>
        </w:rPr>
      </w:pPr>
    </w:p>
    <w:p w:rsidR="00CD58E8" w:rsidRDefault="00CD58E8" w:rsidP="006C6B8A">
      <w:pPr>
        <w:pStyle w:val="Paragraphedeliste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>Sachant que le disjoncteur</w:t>
      </w:r>
      <w:r w:rsidRPr="00C27BBD">
        <w:rPr>
          <w:sz w:val="24"/>
          <w:szCs w:val="24"/>
        </w:rPr>
        <w:t xml:space="preserve"> obéit à la chaleur (effet joule) et </w:t>
      </w:r>
      <w:r>
        <w:rPr>
          <w:sz w:val="24"/>
          <w:szCs w:val="24"/>
        </w:rPr>
        <w:t>se rappelant que le disjoncteur est branché en série sur</w:t>
      </w:r>
      <w:r w:rsidRPr="00C27BBD">
        <w:rPr>
          <w:sz w:val="24"/>
          <w:szCs w:val="24"/>
        </w:rPr>
        <w:t xml:space="preserve"> le cercle EMOT</w:t>
      </w:r>
      <w:r>
        <w:rPr>
          <w:sz w:val="24"/>
          <w:szCs w:val="24"/>
        </w:rPr>
        <w:t xml:space="preserve">, il doit réagir en un temps donné pour éviter une accumulation trop importante de l’énergie et donc </w:t>
      </w:r>
      <w:r w:rsidR="00703D4A">
        <w:rPr>
          <w:sz w:val="24"/>
          <w:szCs w:val="24"/>
        </w:rPr>
        <w:t xml:space="preserve">image </w:t>
      </w:r>
      <w:r>
        <w:rPr>
          <w:sz w:val="24"/>
          <w:szCs w:val="24"/>
        </w:rPr>
        <w:t>de l’intensité qui lui est liée dans le circuit.</w:t>
      </w:r>
    </w:p>
    <w:p w:rsidR="00E82CFA" w:rsidRPr="006C6B8A" w:rsidRDefault="00E82CFA" w:rsidP="006C6B8A">
      <w:pPr>
        <w:pStyle w:val="Paragraphedeliste"/>
        <w:ind w:firstLine="696"/>
        <w:jc w:val="both"/>
        <w:rPr>
          <w:sz w:val="24"/>
          <w:szCs w:val="24"/>
        </w:rPr>
      </w:pPr>
    </w:p>
    <w:tbl>
      <w:tblPr>
        <w:tblW w:w="102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2"/>
        <w:gridCol w:w="5102"/>
      </w:tblGrid>
      <w:tr w:rsidR="00473F01" w:rsidTr="00E82CFA">
        <w:trPr>
          <w:trHeight w:val="1115"/>
          <w:jc w:val="center"/>
        </w:trPr>
        <w:tc>
          <w:tcPr>
            <w:tcW w:w="5102" w:type="dxa"/>
            <w:vAlign w:val="center"/>
          </w:tcPr>
          <w:p w:rsidR="00473F01" w:rsidRPr="007B2F91" w:rsidRDefault="00473F01" w:rsidP="00283DA0">
            <w:pPr>
              <w:jc w:val="center"/>
              <w:rPr>
                <w:sz w:val="24"/>
              </w:rPr>
            </w:pPr>
            <w:r w:rsidRPr="007B2F91">
              <w:rPr>
                <w:sz w:val="24"/>
              </w:rPr>
              <w:t>Donner la représ</w:t>
            </w:r>
            <w:r w:rsidR="00D32EEB">
              <w:rPr>
                <w:sz w:val="24"/>
              </w:rPr>
              <w:t>entation symbolique d’un disjoncteur</w:t>
            </w:r>
            <w:r w:rsidRPr="007B2F91">
              <w:rPr>
                <w:sz w:val="24"/>
              </w:rPr>
              <w:t>.</w:t>
            </w:r>
          </w:p>
        </w:tc>
        <w:tc>
          <w:tcPr>
            <w:tcW w:w="5102" w:type="dxa"/>
            <w:vAlign w:val="center"/>
          </w:tcPr>
          <w:p w:rsidR="00473F01" w:rsidRDefault="00473F01" w:rsidP="00283DA0">
            <w:pPr>
              <w:jc w:val="center"/>
              <w:rPr>
                <w:b/>
                <w:sz w:val="24"/>
              </w:rPr>
            </w:pPr>
          </w:p>
        </w:tc>
      </w:tr>
      <w:tr w:rsidR="00473F01" w:rsidTr="00E82CFA">
        <w:trPr>
          <w:jc w:val="center"/>
        </w:trPr>
        <w:tc>
          <w:tcPr>
            <w:tcW w:w="5102" w:type="dxa"/>
            <w:vAlign w:val="center"/>
          </w:tcPr>
          <w:p w:rsidR="00473F01" w:rsidRPr="007B2F91" w:rsidRDefault="006A26D3" w:rsidP="00D32EEB">
            <w:pPr>
              <w:jc w:val="center"/>
              <w:rPr>
                <w:sz w:val="24"/>
              </w:rPr>
            </w:pPr>
            <w:r w:rsidRPr="007B2F91">
              <w:rPr>
                <w:sz w:val="24"/>
              </w:rPr>
              <w:t xml:space="preserve">Un </w:t>
            </w:r>
            <w:r w:rsidR="00D32EEB">
              <w:rPr>
                <w:sz w:val="24"/>
              </w:rPr>
              <w:t xml:space="preserve">disjoncteur </w:t>
            </w:r>
            <w:r w:rsidRPr="007B2F91">
              <w:rPr>
                <w:sz w:val="24"/>
              </w:rPr>
              <w:t>de 16</w:t>
            </w:r>
            <w:r w:rsidR="00473F01" w:rsidRPr="007B2F91">
              <w:rPr>
                <w:sz w:val="24"/>
              </w:rPr>
              <w:t xml:space="preserve"> A e</w:t>
            </w:r>
            <w:r w:rsidR="00E82CFA">
              <w:rPr>
                <w:sz w:val="24"/>
              </w:rPr>
              <w:t>st soumis à une intensité de 64</w:t>
            </w:r>
            <w:r w:rsidR="00473F01" w:rsidRPr="007B2F91">
              <w:rPr>
                <w:sz w:val="24"/>
              </w:rPr>
              <w:t xml:space="preserve"> A. En </w:t>
            </w:r>
            <w:r w:rsidR="00D32EEB">
              <w:rPr>
                <w:sz w:val="24"/>
              </w:rPr>
              <w:t xml:space="preserve">courbe c, en </w:t>
            </w:r>
            <w:r w:rsidR="00473F01" w:rsidRPr="007B2F91">
              <w:rPr>
                <w:sz w:val="24"/>
              </w:rPr>
              <w:t xml:space="preserve">combien de temps le </w:t>
            </w:r>
            <w:r w:rsidR="00D32EEB">
              <w:rPr>
                <w:sz w:val="24"/>
              </w:rPr>
              <w:t>disjoncteur déclenchera t-il</w:t>
            </w:r>
            <w:r w:rsidR="00473F01" w:rsidRPr="007B2F91">
              <w:rPr>
                <w:sz w:val="24"/>
              </w:rPr>
              <w:t xml:space="preserve"> ?</w:t>
            </w:r>
          </w:p>
        </w:tc>
        <w:tc>
          <w:tcPr>
            <w:tcW w:w="5102" w:type="dxa"/>
            <w:vAlign w:val="center"/>
          </w:tcPr>
          <w:p w:rsidR="00473F01" w:rsidRDefault="00473F01" w:rsidP="00283DA0">
            <w:pPr>
              <w:jc w:val="center"/>
              <w:rPr>
                <w:b/>
                <w:sz w:val="24"/>
              </w:rPr>
            </w:pPr>
          </w:p>
          <w:p w:rsidR="00473F01" w:rsidRDefault="00473F01" w:rsidP="00283DA0">
            <w:pPr>
              <w:jc w:val="center"/>
              <w:rPr>
                <w:b/>
                <w:sz w:val="24"/>
              </w:rPr>
            </w:pPr>
          </w:p>
        </w:tc>
      </w:tr>
      <w:tr w:rsidR="00473F01" w:rsidTr="00E82CFA">
        <w:trPr>
          <w:jc w:val="center"/>
        </w:trPr>
        <w:tc>
          <w:tcPr>
            <w:tcW w:w="5102" w:type="dxa"/>
            <w:vAlign w:val="center"/>
          </w:tcPr>
          <w:p w:rsidR="007B2F91" w:rsidRDefault="007B2F91" w:rsidP="00283DA0">
            <w:pPr>
              <w:jc w:val="center"/>
              <w:rPr>
                <w:sz w:val="24"/>
              </w:rPr>
            </w:pPr>
          </w:p>
          <w:p w:rsidR="00473F01" w:rsidRPr="007B2F91" w:rsidRDefault="00DA2450" w:rsidP="00BC76C2">
            <w:pPr>
              <w:jc w:val="center"/>
              <w:rPr>
                <w:sz w:val="24"/>
              </w:rPr>
            </w:pPr>
            <w:r w:rsidRPr="007B2F91">
              <w:rPr>
                <w:sz w:val="24"/>
              </w:rPr>
              <w:t xml:space="preserve">Un </w:t>
            </w:r>
            <w:r w:rsidR="00BC76C2">
              <w:rPr>
                <w:sz w:val="24"/>
              </w:rPr>
              <w:t>disjoncteur</w:t>
            </w:r>
            <w:r w:rsidR="006A26D3" w:rsidRPr="007B2F91">
              <w:rPr>
                <w:sz w:val="24"/>
              </w:rPr>
              <w:t xml:space="preserve"> de 16</w:t>
            </w:r>
            <w:r w:rsidR="00473F01" w:rsidRPr="007B2F91">
              <w:rPr>
                <w:sz w:val="24"/>
              </w:rPr>
              <w:t xml:space="preserve"> A e</w:t>
            </w:r>
            <w:r w:rsidR="00763C65" w:rsidRPr="007B2F91">
              <w:rPr>
                <w:sz w:val="24"/>
              </w:rPr>
              <w:t>st soumis à une intensité de 10</w:t>
            </w:r>
            <w:r w:rsidR="00E82CFA">
              <w:rPr>
                <w:sz w:val="24"/>
              </w:rPr>
              <w:t>0</w:t>
            </w:r>
            <w:r w:rsidR="00BC76C2">
              <w:rPr>
                <w:sz w:val="24"/>
              </w:rPr>
              <w:t xml:space="preserve"> </w:t>
            </w:r>
            <w:r w:rsidR="00473F01" w:rsidRPr="007B2F91">
              <w:rPr>
                <w:sz w:val="24"/>
              </w:rPr>
              <w:t xml:space="preserve">A. </w:t>
            </w:r>
            <w:r w:rsidR="00BC76C2" w:rsidRPr="007B2F91">
              <w:rPr>
                <w:sz w:val="24"/>
              </w:rPr>
              <w:t xml:space="preserve">En </w:t>
            </w:r>
            <w:r w:rsidR="00BC76C2">
              <w:rPr>
                <w:sz w:val="24"/>
              </w:rPr>
              <w:t>courbe c, e</w:t>
            </w:r>
            <w:r w:rsidR="00473F01" w:rsidRPr="007B2F91">
              <w:rPr>
                <w:sz w:val="24"/>
              </w:rPr>
              <w:t xml:space="preserve">n combien de temps le </w:t>
            </w:r>
            <w:r w:rsidR="00BC76C2">
              <w:rPr>
                <w:sz w:val="24"/>
              </w:rPr>
              <w:t>disjoncteur déclenchera t-il</w:t>
            </w:r>
            <w:r w:rsidR="00BC76C2" w:rsidRPr="007B2F91">
              <w:rPr>
                <w:sz w:val="24"/>
              </w:rPr>
              <w:t xml:space="preserve"> ?</w:t>
            </w:r>
          </w:p>
        </w:tc>
        <w:tc>
          <w:tcPr>
            <w:tcW w:w="5102" w:type="dxa"/>
            <w:vAlign w:val="center"/>
          </w:tcPr>
          <w:p w:rsidR="00473F01" w:rsidRDefault="00473F01" w:rsidP="00283DA0">
            <w:pPr>
              <w:jc w:val="center"/>
              <w:rPr>
                <w:b/>
                <w:sz w:val="24"/>
              </w:rPr>
            </w:pPr>
          </w:p>
          <w:p w:rsidR="00473F01" w:rsidRDefault="00473F01" w:rsidP="00283DA0">
            <w:pPr>
              <w:jc w:val="center"/>
              <w:rPr>
                <w:b/>
                <w:sz w:val="24"/>
              </w:rPr>
            </w:pPr>
          </w:p>
        </w:tc>
      </w:tr>
      <w:tr w:rsidR="00473F01" w:rsidTr="00E82CFA">
        <w:trPr>
          <w:trHeight w:val="1199"/>
          <w:jc w:val="center"/>
        </w:trPr>
        <w:tc>
          <w:tcPr>
            <w:tcW w:w="5102" w:type="dxa"/>
            <w:vAlign w:val="center"/>
          </w:tcPr>
          <w:p w:rsidR="00473F01" w:rsidRPr="007B2F91" w:rsidRDefault="00473F01" w:rsidP="007B2F91">
            <w:pPr>
              <w:jc w:val="center"/>
              <w:rPr>
                <w:sz w:val="24"/>
              </w:rPr>
            </w:pPr>
            <w:r w:rsidRPr="007B2F91">
              <w:rPr>
                <w:sz w:val="24"/>
              </w:rPr>
              <w:t>Comparer les deux temps et donner une explication cohérente.</w:t>
            </w:r>
          </w:p>
        </w:tc>
        <w:tc>
          <w:tcPr>
            <w:tcW w:w="5102" w:type="dxa"/>
            <w:vAlign w:val="center"/>
          </w:tcPr>
          <w:p w:rsidR="00473F01" w:rsidRDefault="00473F01" w:rsidP="00283DA0">
            <w:pPr>
              <w:jc w:val="center"/>
              <w:rPr>
                <w:b/>
                <w:sz w:val="24"/>
              </w:rPr>
            </w:pPr>
          </w:p>
        </w:tc>
      </w:tr>
    </w:tbl>
    <w:p w:rsidR="006C6B8A" w:rsidRDefault="006C6B8A" w:rsidP="00A32EA7">
      <w:pPr>
        <w:rPr>
          <w:sz w:val="28"/>
          <w:szCs w:val="28"/>
        </w:rPr>
      </w:pPr>
    </w:p>
    <w:p w:rsidR="006C6B8A" w:rsidRDefault="006C6B8A" w:rsidP="00E82CFA">
      <w:pPr>
        <w:ind w:left="-426" w:right="-142"/>
        <w:rPr>
          <w:sz w:val="24"/>
        </w:rPr>
      </w:pPr>
      <w:r w:rsidRPr="00E82CFA">
        <w:rPr>
          <w:sz w:val="24"/>
        </w:rPr>
        <w:t>A l’aide des courbes, pour un disjoncteur magnétothermique type C calibre 6A ( document 3 ) :</w:t>
      </w:r>
    </w:p>
    <w:p w:rsidR="00E82CFA" w:rsidRPr="00E82CFA" w:rsidRDefault="00E82CFA" w:rsidP="00E82CFA">
      <w:pPr>
        <w:ind w:left="-426" w:right="-142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7300"/>
        <w:gridCol w:w="708"/>
        <w:gridCol w:w="1656"/>
      </w:tblGrid>
      <w:tr w:rsidR="006C6B8A" w:rsidRPr="00E82CFA" w:rsidTr="00E10BCE">
        <w:tc>
          <w:tcPr>
            <w:tcW w:w="7300" w:type="dxa"/>
          </w:tcPr>
          <w:p w:rsidR="006C6B8A" w:rsidRPr="00E82CFA" w:rsidRDefault="006C6B8A" w:rsidP="00E10BCE">
            <w:pPr>
              <w:rPr>
                <w:sz w:val="24"/>
              </w:rPr>
            </w:pPr>
            <w:r w:rsidRPr="00E82CFA">
              <w:rPr>
                <w:sz w:val="24"/>
              </w:rPr>
              <w:t>1) Déterminer le temps de déc</w:t>
            </w:r>
            <w:r w:rsidR="00E82CFA">
              <w:rPr>
                <w:sz w:val="24"/>
              </w:rPr>
              <w:t>lenchement pour un courant de 18</w:t>
            </w:r>
            <w:r w:rsidRPr="00E82CFA">
              <w:rPr>
                <w:sz w:val="24"/>
              </w:rPr>
              <w:t xml:space="preserve">A. </w:t>
            </w:r>
          </w:p>
        </w:tc>
        <w:tc>
          <w:tcPr>
            <w:tcW w:w="708" w:type="dxa"/>
          </w:tcPr>
          <w:p w:rsidR="006C6B8A" w:rsidRPr="00E82CFA" w:rsidRDefault="006C6B8A" w:rsidP="00E10BCE">
            <w:pPr>
              <w:rPr>
                <w:sz w:val="24"/>
              </w:rPr>
            </w:pP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6B8A" w:rsidRPr="00E82CFA" w:rsidRDefault="006C6B8A" w:rsidP="00E10BCE">
            <w:pPr>
              <w:jc w:val="center"/>
              <w:rPr>
                <w:sz w:val="24"/>
              </w:rPr>
            </w:pPr>
          </w:p>
        </w:tc>
      </w:tr>
    </w:tbl>
    <w:p w:rsidR="006C6B8A" w:rsidRPr="00E82CFA" w:rsidRDefault="006C6B8A" w:rsidP="006C6B8A">
      <w:pPr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7300"/>
        <w:gridCol w:w="708"/>
        <w:gridCol w:w="1656"/>
      </w:tblGrid>
      <w:tr w:rsidR="006C6B8A" w:rsidRPr="00E82CFA" w:rsidTr="00E10BCE">
        <w:tc>
          <w:tcPr>
            <w:tcW w:w="7300" w:type="dxa"/>
          </w:tcPr>
          <w:p w:rsidR="006C6B8A" w:rsidRPr="00E82CFA" w:rsidRDefault="006C6B8A" w:rsidP="00E10BCE">
            <w:pPr>
              <w:rPr>
                <w:sz w:val="24"/>
              </w:rPr>
            </w:pPr>
            <w:r w:rsidRPr="00E82CFA">
              <w:rPr>
                <w:sz w:val="24"/>
              </w:rPr>
              <w:t>2) Quelle partie du disjoncteur a détecté le défaut ?</w:t>
            </w:r>
          </w:p>
        </w:tc>
        <w:tc>
          <w:tcPr>
            <w:tcW w:w="708" w:type="dxa"/>
          </w:tcPr>
          <w:p w:rsidR="006C6B8A" w:rsidRPr="00E82CFA" w:rsidRDefault="006C6B8A" w:rsidP="00E10BCE">
            <w:pPr>
              <w:rPr>
                <w:sz w:val="24"/>
              </w:rPr>
            </w:pP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6B8A" w:rsidRPr="00E82CFA" w:rsidRDefault="006C6B8A" w:rsidP="00E10BCE">
            <w:pPr>
              <w:jc w:val="center"/>
              <w:rPr>
                <w:sz w:val="24"/>
              </w:rPr>
            </w:pPr>
          </w:p>
        </w:tc>
      </w:tr>
    </w:tbl>
    <w:p w:rsidR="006C6B8A" w:rsidRPr="00E82CFA" w:rsidRDefault="006C6B8A" w:rsidP="006C6B8A">
      <w:pPr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7300"/>
        <w:gridCol w:w="708"/>
        <w:gridCol w:w="1656"/>
      </w:tblGrid>
      <w:tr w:rsidR="006C6B8A" w:rsidRPr="00E82CFA" w:rsidTr="00E10BCE">
        <w:tc>
          <w:tcPr>
            <w:tcW w:w="7300" w:type="dxa"/>
          </w:tcPr>
          <w:p w:rsidR="006C6B8A" w:rsidRPr="00E82CFA" w:rsidRDefault="006C6B8A" w:rsidP="00E10BCE">
            <w:pPr>
              <w:rPr>
                <w:sz w:val="24"/>
              </w:rPr>
            </w:pPr>
            <w:r w:rsidRPr="00E82CFA">
              <w:rPr>
                <w:sz w:val="24"/>
              </w:rPr>
              <w:t xml:space="preserve">3) Quelle est </w:t>
            </w:r>
            <w:r w:rsidR="00E82CFA">
              <w:rPr>
                <w:sz w:val="24"/>
              </w:rPr>
              <w:t xml:space="preserve">la plage de </w:t>
            </w:r>
            <w:r w:rsidRPr="00E82CFA">
              <w:rPr>
                <w:sz w:val="24"/>
              </w:rPr>
              <w:t xml:space="preserve">l’intensité de déclenchement magnétique du disjoncteur? </w:t>
            </w:r>
          </w:p>
        </w:tc>
        <w:tc>
          <w:tcPr>
            <w:tcW w:w="708" w:type="dxa"/>
          </w:tcPr>
          <w:p w:rsidR="006C6B8A" w:rsidRPr="00E82CFA" w:rsidRDefault="006C6B8A" w:rsidP="00E10BCE">
            <w:pPr>
              <w:rPr>
                <w:sz w:val="24"/>
              </w:rPr>
            </w:pP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6B8A" w:rsidRPr="00E82CFA" w:rsidRDefault="006C6B8A" w:rsidP="00E10BCE">
            <w:pPr>
              <w:jc w:val="center"/>
              <w:rPr>
                <w:sz w:val="24"/>
              </w:rPr>
            </w:pPr>
          </w:p>
        </w:tc>
      </w:tr>
    </w:tbl>
    <w:p w:rsidR="006C6B8A" w:rsidRPr="00A32EA7" w:rsidRDefault="006C6B8A" w:rsidP="00A32EA7">
      <w:pPr>
        <w:rPr>
          <w:sz w:val="28"/>
          <w:szCs w:val="28"/>
        </w:rPr>
      </w:pPr>
    </w:p>
    <w:sectPr w:rsidR="006C6B8A" w:rsidRPr="00A32EA7" w:rsidSect="00D40F43">
      <w:headerReference w:type="default" r:id="rId20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2A1" w:rsidRDefault="00F912A1" w:rsidP="009E0A2F">
      <w:pPr>
        <w:spacing w:after="0" w:line="240" w:lineRule="auto"/>
      </w:pPr>
      <w:r>
        <w:separator/>
      </w:r>
    </w:p>
  </w:endnote>
  <w:endnote w:type="continuationSeparator" w:id="0">
    <w:p w:rsidR="00F912A1" w:rsidRDefault="00F912A1" w:rsidP="009E0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Univers LT Std 47 Cn Lt">
    <w:altName w:val="Univers LT Std 47 Cn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2A1" w:rsidRDefault="00F912A1" w:rsidP="009E0A2F">
      <w:pPr>
        <w:spacing w:after="0" w:line="240" w:lineRule="auto"/>
      </w:pPr>
      <w:r>
        <w:separator/>
      </w:r>
    </w:p>
  </w:footnote>
  <w:footnote w:type="continuationSeparator" w:id="0">
    <w:p w:rsidR="00F912A1" w:rsidRDefault="00F912A1" w:rsidP="009E0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A2F" w:rsidRDefault="009E0A2F">
    <w:pPr>
      <w:pStyle w:val="En-tte"/>
    </w:pPr>
  </w:p>
  <w:p w:rsidR="009E0A2F" w:rsidRDefault="009E0A2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2463"/>
    <w:multiLevelType w:val="hybridMultilevel"/>
    <w:tmpl w:val="39D4CBC4"/>
    <w:lvl w:ilvl="0" w:tplc="AF34EEB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E2E24"/>
    <w:multiLevelType w:val="multilevel"/>
    <w:tmpl w:val="B560CAF8"/>
    <w:lvl w:ilvl="0">
      <w:start w:val="1"/>
      <w:numFmt w:val="decimal"/>
      <w:lvlText w:val="%1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2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4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56" w:hanging="2160"/>
      </w:pPr>
      <w:rPr>
        <w:rFonts w:hint="default"/>
      </w:rPr>
    </w:lvl>
  </w:abstractNum>
  <w:abstractNum w:abstractNumId="2">
    <w:nsid w:val="0C206393"/>
    <w:multiLevelType w:val="hybridMultilevel"/>
    <w:tmpl w:val="861C8066"/>
    <w:lvl w:ilvl="0" w:tplc="8B827F92">
      <w:start w:val="1"/>
      <w:numFmt w:val="upp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553D54"/>
    <w:multiLevelType w:val="hybridMultilevel"/>
    <w:tmpl w:val="CD3E500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E421C"/>
    <w:multiLevelType w:val="multilevel"/>
    <w:tmpl w:val="79DEC4E0"/>
    <w:lvl w:ilvl="0">
      <w:start w:val="3"/>
      <w:numFmt w:val="decimal"/>
      <w:lvlText w:val="%1"/>
      <w:lvlJc w:val="left"/>
      <w:pPr>
        <w:ind w:left="735" w:hanging="360"/>
      </w:pPr>
      <w:rPr>
        <w:rFonts w:hint="default"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13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3" w:hanging="2160"/>
      </w:pPr>
      <w:rPr>
        <w:rFonts w:hint="default"/>
      </w:rPr>
    </w:lvl>
  </w:abstractNum>
  <w:abstractNum w:abstractNumId="5">
    <w:nsid w:val="25B421BA"/>
    <w:multiLevelType w:val="multilevel"/>
    <w:tmpl w:val="385231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2160"/>
      </w:pPr>
      <w:rPr>
        <w:rFonts w:hint="default"/>
      </w:rPr>
    </w:lvl>
  </w:abstractNum>
  <w:abstractNum w:abstractNumId="6">
    <w:nsid w:val="30D51D44"/>
    <w:multiLevelType w:val="hybridMultilevel"/>
    <w:tmpl w:val="D30053E8"/>
    <w:lvl w:ilvl="0" w:tplc="20BAE410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94260"/>
    <w:multiLevelType w:val="multilevel"/>
    <w:tmpl w:val="61845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110F1E"/>
    <w:multiLevelType w:val="hybridMultilevel"/>
    <w:tmpl w:val="2F40F3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731A8"/>
    <w:multiLevelType w:val="multilevel"/>
    <w:tmpl w:val="59D24D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59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912" w:hanging="2160"/>
      </w:pPr>
      <w:rPr>
        <w:rFonts w:hint="default"/>
      </w:rPr>
    </w:lvl>
  </w:abstractNum>
  <w:abstractNum w:abstractNumId="10">
    <w:nsid w:val="4D2974C7"/>
    <w:multiLevelType w:val="hybridMultilevel"/>
    <w:tmpl w:val="0BD0A9DE"/>
    <w:lvl w:ilvl="0" w:tplc="27286F8E">
      <w:start w:val="2"/>
      <w:numFmt w:val="bullet"/>
      <w:lvlText w:val="-"/>
      <w:lvlJc w:val="left"/>
      <w:pPr>
        <w:ind w:left="249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1">
    <w:nsid w:val="5933490A"/>
    <w:multiLevelType w:val="hybridMultilevel"/>
    <w:tmpl w:val="F5B24B9A"/>
    <w:lvl w:ilvl="0" w:tplc="7A6CE90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C7832BC"/>
    <w:multiLevelType w:val="multilevel"/>
    <w:tmpl w:val="79DEC4E0"/>
    <w:lvl w:ilvl="0">
      <w:start w:val="3"/>
      <w:numFmt w:val="decimal"/>
      <w:lvlText w:val="%1"/>
      <w:lvlJc w:val="left"/>
      <w:pPr>
        <w:ind w:left="735" w:hanging="360"/>
      </w:pPr>
      <w:rPr>
        <w:rFonts w:hint="default"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13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3" w:hanging="2160"/>
      </w:pPr>
      <w:rPr>
        <w:rFonts w:hint="default"/>
      </w:rPr>
    </w:lvl>
  </w:abstractNum>
  <w:abstractNum w:abstractNumId="13">
    <w:nsid w:val="621A5195"/>
    <w:multiLevelType w:val="hybridMultilevel"/>
    <w:tmpl w:val="687252C0"/>
    <w:lvl w:ilvl="0" w:tplc="A112C2E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E9691E"/>
    <w:multiLevelType w:val="multilevel"/>
    <w:tmpl w:val="79DEC4E0"/>
    <w:lvl w:ilvl="0">
      <w:start w:val="3"/>
      <w:numFmt w:val="decimal"/>
      <w:lvlText w:val="%1"/>
      <w:lvlJc w:val="left"/>
      <w:pPr>
        <w:ind w:left="735" w:hanging="360"/>
      </w:pPr>
      <w:rPr>
        <w:rFonts w:hint="default"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13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3" w:hanging="2160"/>
      </w:pPr>
      <w:rPr>
        <w:rFonts w:hint="default"/>
      </w:rPr>
    </w:lvl>
  </w:abstractNum>
  <w:abstractNum w:abstractNumId="15">
    <w:nsid w:val="74485055"/>
    <w:multiLevelType w:val="multilevel"/>
    <w:tmpl w:val="2A4857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6">
    <w:nsid w:val="79E761B8"/>
    <w:multiLevelType w:val="multilevel"/>
    <w:tmpl w:val="200E25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2160"/>
      </w:pPr>
      <w:rPr>
        <w:rFonts w:hint="default"/>
      </w:rPr>
    </w:lvl>
  </w:abstractNum>
  <w:abstractNum w:abstractNumId="17">
    <w:nsid w:val="7F0777CF"/>
    <w:multiLevelType w:val="hybridMultilevel"/>
    <w:tmpl w:val="76A89BFE"/>
    <w:lvl w:ilvl="0" w:tplc="0DA4A8F6">
      <w:start w:val="3"/>
      <w:numFmt w:val="decimal"/>
      <w:lvlText w:val="%1"/>
      <w:lvlJc w:val="left"/>
      <w:pPr>
        <w:ind w:left="1776" w:hanging="360"/>
      </w:pPr>
      <w:rPr>
        <w:rFonts w:hint="default"/>
        <w:i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5"/>
  </w:num>
  <w:num w:numId="5">
    <w:abstractNumId w:val="16"/>
  </w:num>
  <w:num w:numId="6">
    <w:abstractNumId w:val="10"/>
  </w:num>
  <w:num w:numId="7">
    <w:abstractNumId w:val="0"/>
  </w:num>
  <w:num w:numId="8">
    <w:abstractNumId w:val="6"/>
  </w:num>
  <w:num w:numId="9">
    <w:abstractNumId w:val="17"/>
  </w:num>
  <w:num w:numId="10">
    <w:abstractNumId w:val="4"/>
  </w:num>
  <w:num w:numId="11">
    <w:abstractNumId w:val="3"/>
  </w:num>
  <w:num w:numId="12">
    <w:abstractNumId w:val="2"/>
  </w:num>
  <w:num w:numId="13">
    <w:abstractNumId w:val="12"/>
  </w:num>
  <w:num w:numId="14">
    <w:abstractNumId w:val="14"/>
  </w:num>
  <w:num w:numId="15">
    <w:abstractNumId w:val="13"/>
  </w:num>
  <w:num w:numId="16">
    <w:abstractNumId w:val="11"/>
  </w:num>
  <w:num w:numId="17">
    <w:abstractNumId w:val="8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00A"/>
    <w:rsid w:val="00021D46"/>
    <w:rsid w:val="0003700A"/>
    <w:rsid w:val="00044D55"/>
    <w:rsid w:val="00052004"/>
    <w:rsid w:val="0005544F"/>
    <w:rsid w:val="00065963"/>
    <w:rsid w:val="000720E9"/>
    <w:rsid w:val="000C3679"/>
    <w:rsid w:val="000E1AE8"/>
    <w:rsid w:val="0011798E"/>
    <w:rsid w:val="001200D6"/>
    <w:rsid w:val="00124DDD"/>
    <w:rsid w:val="001425CE"/>
    <w:rsid w:val="00153137"/>
    <w:rsid w:val="0018523A"/>
    <w:rsid w:val="001E623E"/>
    <w:rsid w:val="002065C6"/>
    <w:rsid w:val="0020770F"/>
    <w:rsid w:val="00226FD3"/>
    <w:rsid w:val="002331E8"/>
    <w:rsid w:val="002448AB"/>
    <w:rsid w:val="002452F2"/>
    <w:rsid w:val="00252092"/>
    <w:rsid w:val="00285058"/>
    <w:rsid w:val="002A06B2"/>
    <w:rsid w:val="002A1041"/>
    <w:rsid w:val="002B19BC"/>
    <w:rsid w:val="002B2E45"/>
    <w:rsid w:val="00337818"/>
    <w:rsid w:val="0036740D"/>
    <w:rsid w:val="00367510"/>
    <w:rsid w:val="00391E7A"/>
    <w:rsid w:val="00392086"/>
    <w:rsid w:val="00394457"/>
    <w:rsid w:val="003B282A"/>
    <w:rsid w:val="00422413"/>
    <w:rsid w:val="00423CE8"/>
    <w:rsid w:val="00431E2D"/>
    <w:rsid w:val="00442A6F"/>
    <w:rsid w:val="00465126"/>
    <w:rsid w:val="00473F01"/>
    <w:rsid w:val="004A5212"/>
    <w:rsid w:val="004B721B"/>
    <w:rsid w:val="004E126C"/>
    <w:rsid w:val="00506635"/>
    <w:rsid w:val="00517DE6"/>
    <w:rsid w:val="0054038C"/>
    <w:rsid w:val="00572361"/>
    <w:rsid w:val="00584F8C"/>
    <w:rsid w:val="0059153F"/>
    <w:rsid w:val="005B1AF4"/>
    <w:rsid w:val="005F4447"/>
    <w:rsid w:val="005F4888"/>
    <w:rsid w:val="00610011"/>
    <w:rsid w:val="006543B5"/>
    <w:rsid w:val="00680756"/>
    <w:rsid w:val="00687E0A"/>
    <w:rsid w:val="006A26D3"/>
    <w:rsid w:val="006A7912"/>
    <w:rsid w:val="006C6B8A"/>
    <w:rsid w:val="00703D4A"/>
    <w:rsid w:val="00713837"/>
    <w:rsid w:val="007532BD"/>
    <w:rsid w:val="00763C65"/>
    <w:rsid w:val="007835F0"/>
    <w:rsid w:val="007B2F91"/>
    <w:rsid w:val="007B71F3"/>
    <w:rsid w:val="007E0ECB"/>
    <w:rsid w:val="00842AF8"/>
    <w:rsid w:val="00884E6E"/>
    <w:rsid w:val="008A42AE"/>
    <w:rsid w:val="008A4A2F"/>
    <w:rsid w:val="008E20AF"/>
    <w:rsid w:val="0092298A"/>
    <w:rsid w:val="00922B36"/>
    <w:rsid w:val="00934F97"/>
    <w:rsid w:val="00952B9F"/>
    <w:rsid w:val="00955974"/>
    <w:rsid w:val="00966CF0"/>
    <w:rsid w:val="00995166"/>
    <w:rsid w:val="009C4C38"/>
    <w:rsid w:val="009E0A2F"/>
    <w:rsid w:val="00A03FB6"/>
    <w:rsid w:val="00A27F32"/>
    <w:rsid w:val="00A32EA7"/>
    <w:rsid w:val="00A33E12"/>
    <w:rsid w:val="00A44E98"/>
    <w:rsid w:val="00A61D75"/>
    <w:rsid w:val="00A74B1F"/>
    <w:rsid w:val="00A76850"/>
    <w:rsid w:val="00A84B83"/>
    <w:rsid w:val="00AA12C8"/>
    <w:rsid w:val="00AC3464"/>
    <w:rsid w:val="00AE2957"/>
    <w:rsid w:val="00B040F0"/>
    <w:rsid w:val="00B0699F"/>
    <w:rsid w:val="00B41FF6"/>
    <w:rsid w:val="00B66B8C"/>
    <w:rsid w:val="00B75C2E"/>
    <w:rsid w:val="00B9516D"/>
    <w:rsid w:val="00BB1BAE"/>
    <w:rsid w:val="00BC76C2"/>
    <w:rsid w:val="00BD27A1"/>
    <w:rsid w:val="00BE16B4"/>
    <w:rsid w:val="00BE6BC1"/>
    <w:rsid w:val="00C2354E"/>
    <w:rsid w:val="00C27BBD"/>
    <w:rsid w:val="00C500D0"/>
    <w:rsid w:val="00C5653C"/>
    <w:rsid w:val="00C962D3"/>
    <w:rsid w:val="00C97D6B"/>
    <w:rsid w:val="00CD58E8"/>
    <w:rsid w:val="00D16F62"/>
    <w:rsid w:val="00D251C2"/>
    <w:rsid w:val="00D32EEB"/>
    <w:rsid w:val="00D40F43"/>
    <w:rsid w:val="00D875A6"/>
    <w:rsid w:val="00DA2450"/>
    <w:rsid w:val="00DA36F2"/>
    <w:rsid w:val="00DF0B01"/>
    <w:rsid w:val="00E11F01"/>
    <w:rsid w:val="00E4709D"/>
    <w:rsid w:val="00E70896"/>
    <w:rsid w:val="00E82CFA"/>
    <w:rsid w:val="00E92314"/>
    <w:rsid w:val="00EC2572"/>
    <w:rsid w:val="00EF17B5"/>
    <w:rsid w:val="00F10322"/>
    <w:rsid w:val="00F2140F"/>
    <w:rsid w:val="00F852E4"/>
    <w:rsid w:val="00F912A1"/>
    <w:rsid w:val="00FC0D47"/>
    <w:rsid w:val="00FD30B9"/>
    <w:rsid w:val="00FF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ru v:ext="edit" colors="#ffc,#d5efff,#ffd,#e0ffc1,#e7edf5,#f3feff"/>
      <o:colormenu v:ext="edit" fillcolor="#f3feff"/>
    </o:shapedefaults>
    <o:shapelayout v:ext="edit">
      <o:idmap v:ext="edit" data="1"/>
      <o:rules v:ext="edit">
        <o:r id="V:Rule25" type="connector" idref="#_x0000_s1131"/>
        <o:r id="V:Rule26" type="connector" idref="#_x0000_s1145"/>
        <o:r id="V:Rule27" type="connector" idref="#_x0000_s1129"/>
        <o:r id="V:Rule28" type="connector" idref="#_x0000_s1167"/>
        <o:r id="V:Rule29" type="connector" idref="#_x0000_s1166"/>
        <o:r id="V:Rule30" type="connector" idref="#_x0000_s1179"/>
        <o:r id="V:Rule31" type="connector" idref="#_x0000_s1165"/>
        <o:r id="V:Rule32" type="connector" idref="#_x0000_s1030"/>
        <o:r id="V:Rule33" type="connector" idref="#_x0000_s1144"/>
        <o:r id="V:Rule34" type="connector" idref="#_x0000_s1178"/>
        <o:r id="V:Rule35" type="connector" idref="#_x0000_s1188"/>
        <o:r id="V:Rule36" type="connector" idref="#_x0000_s1031"/>
        <o:r id="V:Rule37" type="connector" idref="#_x0000_s1132"/>
        <o:r id="V:Rule38" type="connector" idref="#_x0000_s1176"/>
        <o:r id="V:Rule39" type="connector" idref="#_x0000_s1190"/>
        <o:r id="V:Rule40" type="connector" idref="#_x0000_s1130"/>
        <o:r id="V:Rule41" type="connector" idref="#_x0000_s1187"/>
        <o:r id="V:Rule42" type="connector" idref="#_x0000_s1143"/>
        <o:r id="V:Rule43" type="connector" idref="#_x0000_s1142"/>
        <o:r id="V:Rule44" type="connector" idref="#_x0000_s1189"/>
        <o:r id="V:Rule45" type="connector" idref="#_x0000_s1177"/>
        <o:r id="V:Rule46" type="connector" idref="#_x0000_s1168"/>
        <o:r id="V:Rule47" type="connector" idref="#_x0000_s1032"/>
        <o:r id="V:Rule48" type="connector" idref="#_x0000_s1027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9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208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E1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16B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E0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E0A2F"/>
  </w:style>
  <w:style w:type="paragraph" w:styleId="Pieddepage">
    <w:name w:val="footer"/>
    <w:basedOn w:val="Normal"/>
    <w:link w:val="PieddepageCar"/>
    <w:uiPriority w:val="99"/>
    <w:semiHidden/>
    <w:unhideWhenUsed/>
    <w:rsid w:val="009E0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E0A2F"/>
  </w:style>
  <w:style w:type="paragraph" w:customStyle="1" w:styleId="Default">
    <w:name w:val="Default"/>
    <w:rsid w:val="00124DDD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124DDD"/>
    <w:pPr>
      <w:spacing w:line="22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124DDD"/>
    <w:pPr>
      <w:spacing w:line="32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124DDD"/>
    <w:rPr>
      <w:rFonts w:ascii="Univers LT Std 47 Cn Lt" w:hAnsi="Univers LT Std 47 Cn Lt" w:cs="Univers LT Std 47 Cn Lt"/>
      <w:b/>
      <w:bCs/>
      <w:color w:val="000000"/>
      <w:sz w:val="32"/>
      <w:szCs w:val="32"/>
      <w:u w:val="single"/>
    </w:rPr>
  </w:style>
  <w:style w:type="table" w:styleId="Grilledutableau">
    <w:name w:val="Table Grid"/>
    <w:basedOn w:val="TableauNormal"/>
    <w:uiPriority w:val="59"/>
    <w:rsid w:val="00124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42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42A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7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DBD0C-4CA3-40C1-8FD7-300B1A0CB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766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</dc:creator>
  <cp:lastModifiedBy>oli</cp:lastModifiedBy>
  <cp:revision>10</cp:revision>
  <cp:lastPrinted>2012-10-16T05:39:00Z</cp:lastPrinted>
  <dcterms:created xsi:type="dcterms:W3CDTF">2012-10-21T07:21:00Z</dcterms:created>
  <dcterms:modified xsi:type="dcterms:W3CDTF">2012-10-23T21:22:00Z</dcterms:modified>
</cp:coreProperties>
</file>