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rPr>
        <w:id w:val="1622408992"/>
        <w:docPartObj>
          <w:docPartGallery w:val="Cover Pages"/>
          <w:docPartUnique/>
        </w:docPartObj>
      </w:sdtPr>
      <w:sdtEndPr>
        <w:rPr>
          <w:b w:val="0"/>
          <w:bCs w:val="0"/>
        </w:rPr>
      </w:sdtEndPr>
      <w:sdtContent>
        <w:tbl>
          <w:tblPr>
            <w:tblW w:w="5000" w:type="pct"/>
            <w:jc w:val="center"/>
            <w:tblCellMar>
              <w:left w:w="115" w:type="dxa"/>
              <w:right w:w="115" w:type="dxa"/>
            </w:tblCellMar>
            <w:tblLook w:val="01E0"/>
          </w:tblPr>
          <w:tblGrid>
            <w:gridCol w:w="2911"/>
            <w:gridCol w:w="7126"/>
          </w:tblGrid>
          <w:tr w:rsidR="00311486" w:rsidTr="00DC115A">
            <w:trPr>
              <w:trHeight w:val="2682"/>
              <w:jc w:val="center"/>
            </w:trPr>
            <w:tc>
              <w:tcPr>
                <w:tcW w:w="1450" w:type="pct"/>
                <w:shd w:val="clear" w:color="auto" w:fill="auto"/>
              </w:tcPr>
              <w:p w:rsidR="00DC115A" w:rsidRPr="000821B9" w:rsidRDefault="00DC115A" w:rsidP="007471F9">
                <w:pPr>
                  <w:pStyle w:val="Sansinterligne"/>
                  <w:spacing w:line="276" w:lineRule="auto"/>
                  <w:rPr>
                    <w:b/>
                    <w:bCs/>
                    <w:rtl/>
                  </w:rPr>
                </w:pPr>
                <w:r w:rsidRPr="000821B9">
                  <w:rPr>
                    <w:rFonts w:hint="cs"/>
                    <w:b/>
                    <w:bCs/>
                    <w:noProof/>
                    <w:rtl/>
                  </w:rPr>
                  <w:drawing>
                    <wp:anchor distT="0" distB="0" distL="114300" distR="114300" simplePos="0" relativeHeight="251661312" behindDoc="0" locked="0" layoutInCell="1" allowOverlap="1">
                      <wp:simplePos x="0" y="0"/>
                      <wp:positionH relativeFrom="column">
                        <wp:posOffset>-361950</wp:posOffset>
                      </wp:positionH>
                      <wp:positionV relativeFrom="paragraph">
                        <wp:posOffset>-842645</wp:posOffset>
                      </wp:positionV>
                      <wp:extent cx="990600" cy="771525"/>
                      <wp:effectExtent l="0" t="0" r="0" b="0"/>
                      <wp:wrapNone/>
                      <wp:docPr id="4" name="Image 0" descr="Logo CAM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 2012.png"/>
                              <pic:cNvPicPr/>
                            </pic:nvPicPr>
                            <pic:blipFill>
                              <a:blip r:embed="rId11" cstate="print"/>
                              <a:stretch>
                                <a:fillRect/>
                              </a:stretch>
                            </pic:blipFill>
                            <pic:spPr>
                              <a:xfrm>
                                <a:off x="0" y="0"/>
                                <a:ext cx="990600" cy="771525"/>
                              </a:xfrm>
                              <a:prstGeom prst="rect">
                                <a:avLst/>
                              </a:prstGeom>
                            </pic:spPr>
                          </pic:pic>
                        </a:graphicData>
                      </a:graphic>
                    </wp:anchor>
                  </w:drawing>
                </w:r>
              </w:p>
              <w:p w:rsidR="00311486" w:rsidRPr="000821B9" w:rsidRDefault="007D2F2B" w:rsidP="007471F9">
                <w:pPr>
                  <w:pStyle w:val="Sansinterligne"/>
                  <w:spacing w:line="276" w:lineRule="auto"/>
                  <w:rPr>
                    <w:b/>
                    <w:bCs/>
                  </w:rPr>
                </w:pPr>
                <w:r w:rsidRPr="000821B9">
                  <w:rPr>
                    <w:b/>
                    <w:bCs/>
                    <w:noProof/>
                  </w:rPr>
                  <w:drawing>
                    <wp:anchor distT="0" distB="0" distL="114300" distR="114300" simplePos="0" relativeHeight="251658240" behindDoc="1" locked="0" layoutInCell="1" allowOverlap="1">
                      <wp:simplePos x="0" y="0"/>
                      <wp:positionH relativeFrom="column">
                        <wp:posOffset>-452828</wp:posOffset>
                      </wp:positionH>
                      <wp:positionV relativeFrom="paragraph">
                        <wp:posOffset>2127791</wp:posOffset>
                      </wp:positionV>
                      <wp:extent cx="7281160" cy="4736892"/>
                      <wp:effectExtent l="19050" t="0" r="0" b="0"/>
                      <wp:wrapNone/>
                      <wp:docPr id="2" name="Image 0" descr="accu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eil.jpg"/>
                              <pic:cNvPicPr/>
                            </pic:nvPicPr>
                            <pic:blipFill>
                              <a:blip r:embed="rId12" cstate="print">
                                <a:duotone>
                                  <a:schemeClr val="accent6">
                                    <a:shade val="45000"/>
                                    <a:satMod val="135000"/>
                                  </a:schemeClr>
                                  <a:prstClr val="white"/>
                                </a:duotone>
                              </a:blip>
                              <a:stretch>
                                <a:fillRect/>
                              </a:stretch>
                            </pic:blipFill>
                            <pic:spPr>
                              <a:xfrm>
                                <a:off x="0" y="0"/>
                                <a:ext cx="7281160" cy="4736892"/>
                              </a:xfrm>
                              <a:prstGeom prst="rect">
                                <a:avLst/>
                              </a:prstGeom>
                            </pic:spPr>
                          </pic:pic>
                        </a:graphicData>
                      </a:graphic>
                    </wp:anchor>
                  </w:drawing>
                </w:r>
              </w:p>
            </w:tc>
            <w:tc>
              <w:tcPr>
                <w:tcW w:w="3550" w:type="pct"/>
                <w:shd w:val="clear" w:color="auto" w:fill="auto"/>
                <w:tcMar>
                  <w:left w:w="115" w:type="dxa"/>
                  <w:bottom w:w="115" w:type="dxa"/>
                </w:tcMar>
                <w:vAlign w:val="bottom"/>
              </w:tcPr>
              <w:p w:rsidR="00311486" w:rsidRDefault="00DC115A" w:rsidP="007471F9">
                <w:pPr>
                  <w:pStyle w:val="Sansinterligne"/>
                  <w:spacing w:line="276" w:lineRule="auto"/>
                  <w:rPr>
                    <w:rFonts w:asciiTheme="majorHAnsi" w:eastAsiaTheme="majorEastAsia" w:hAnsiTheme="majorHAnsi" w:cstheme="majorBidi"/>
                    <w:color w:val="775F55" w:themeColor="text2"/>
                    <w:sz w:val="120"/>
                    <w:szCs w:val="120"/>
                  </w:rPr>
                </w:pPr>
                <w:r>
                  <w:rPr>
                    <w:rFonts w:asciiTheme="majorHAnsi" w:eastAsiaTheme="majorEastAsia" w:hAnsiTheme="majorHAnsi" w:cstheme="majorBidi"/>
                    <w:caps/>
                    <w:noProof/>
                    <w:sz w:val="96"/>
                    <w:szCs w:val="96"/>
                  </w:rPr>
                  <w:drawing>
                    <wp:anchor distT="36576" distB="36576" distL="36576" distR="36576" simplePos="0" relativeHeight="251660288" behindDoc="0" locked="0" layoutInCell="1" allowOverlap="1">
                      <wp:simplePos x="0" y="0"/>
                      <wp:positionH relativeFrom="column">
                        <wp:posOffset>3860800</wp:posOffset>
                      </wp:positionH>
                      <wp:positionV relativeFrom="paragraph">
                        <wp:posOffset>-1080770</wp:posOffset>
                      </wp:positionV>
                      <wp:extent cx="857250" cy="762000"/>
                      <wp:effectExtent l="19050" t="0" r="0" b="0"/>
                      <wp:wrapNone/>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3" cstate="print"/>
                              <a:srcRect/>
                              <a:stretch>
                                <a:fillRect/>
                              </a:stretch>
                            </pic:blipFill>
                            <pic:spPr bwMode="auto">
                              <a:xfrm>
                                <a:off x="0" y="0"/>
                                <a:ext cx="857250" cy="762000"/>
                              </a:xfrm>
                              <a:prstGeom prst="rect">
                                <a:avLst/>
                              </a:prstGeom>
                              <a:noFill/>
                              <a:ln w="0" algn="in">
                                <a:noFill/>
                                <a:miter lim="800000"/>
                                <a:headEnd/>
                                <a:tailEnd/>
                              </a:ln>
                            </pic:spPr>
                          </pic:pic>
                        </a:graphicData>
                      </a:graphic>
                    </wp:anchor>
                  </w:drawing>
                </w:r>
                <w:sdt>
                  <w:sdtPr>
                    <w:rPr>
                      <w:rFonts w:asciiTheme="majorHAnsi" w:eastAsiaTheme="majorEastAsia" w:hAnsiTheme="majorHAnsi" w:cstheme="majorBidi"/>
                      <w:caps/>
                      <w:sz w:val="96"/>
                      <w:szCs w:val="96"/>
                    </w:rPr>
                    <w:alias w:val="Titre"/>
                    <w:id w:val="541102321"/>
                    <w:dataBinding w:prefixMappings="xmlns:ns0='http://schemas.openxmlformats.org/package/2006/metadata/core-properties' xmlns:ns1='http://purl.org/dc/elements/1.1/'" w:xpath="/ns0:coreProperties[1]/ns1:title[1]" w:storeItemID="{6C3C8BC8-F283-45AE-878A-BAB7291924A1}"/>
                    <w:text/>
                  </w:sdtPr>
                  <w:sdtContent>
                    <w:r w:rsidR="00B83FAD" w:rsidRPr="005E01B9">
                      <w:rPr>
                        <w:rFonts w:asciiTheme="majorHAnsi" w:eastAsiaTheme="majorEastAsia" w:hAnsiTheme="majorHAnsi" w:cstheme="majorBidi"/>
                        <w:caps/>
                        <w:sz w:val="96"/>
                        <w:szCs w:val="96"/>
                      </w:rPr>
                      <w:t>le Tchad et le monde arabe</w:t>
                    </w:r>
                  </w:sdtContent>
                </w:sdt>
              </w:p>
            </w:tc>
          </w:tr>
          <w:tr w:rsidR="00311486" w:rsidTr="00DC115A">
            <w:trPr>
              <w:trHeight w:val="7408"/>
              <w:jc w:val="center"/>
            </w:trPr>
            <w:tc>
              <w:tcPr>
                <w:tcW w:w="1450" w:type="pct"/>
                <w:shd w:val="clear" w:color="auto" w:fill="auto"/>
              </w:tcPr>
              <w:p w:rsidR="00311486" w:rsidRPr="000821B9" w:rsidRDefault="00311486" w:rsidP="007471F9">
                <w:pPr>
                  <w:pStyle w:val="Sansinterligne"/>
                  <w:spacing w:line="276" w:lineRule="auto"/>
                  <w:rPr>
                    <w:b/>
                    <w:bCs/>
                    <w:color w:val="EBDDC3" w:themeColor="background2"/>
                  </w:rPr>
                </w:pPr>
              </w:p>
            </w:tc>
            <w:tc>
              <w:tcPr>
                <w:tcW w:w="3550" w:type="pct"/>
                <w:shd w:val="clear" w:color="auto" w:fill="auto"/>
                <w:tcMar>
                  <w:left w:w="72" w:type="dxa"/>
                  <w:bottom w:w="216" w:type="dxa"/>
                  <w:right w:w="0" w:type="dxa"/>
                </w:tcMar>
                <w:vAlign w:val="bottom"/>
              </w:tcPr>
              <w:p w:rsidR="00311486" w:rsidRDefault="00311486" w:rsidP="007471F9">
                <w:pPr>
                  <w:spacing w:line="276" w:lineRule="auto"/>
                </w:pPr>
              </w:p>
            </w:tc>
          </w:tr>
          <w:tr w:rsidR="00311486" w:rsidRPr="00132F8B" w:rsidTr="00DC115A">
            <w:trPr>
              <w:trHeight w:val="864"/>
              <w:jc w:val="center"/>
            </w:trPr>
            <w:tc>
              <w:tcPr>
                <w:tcW w:w="1450" w:type="pct"/>
                <w:shd w:val="clear" w:color="auto" w:fill="D9D9D9" w:themeFill="background1" w:themeFillShade="D9"/>
                <w:vAlign w:val="center"/>
              </w:tcPr>
              <w:p w:rsidR="00311486" w:rsidRPr="000821B9" w:rsidRDefault="00311486" w:rsidP="007471F9">
                <w:pPr>
                  <w:pStyle w:val="Sansinterligne"/>
                  <w:spacing w:line="276" w:lineRule="auto"/>
                  <w:jc w:val="center"/>
                  <w:rPr>
                    <w:b/>
                    <w:bCs/>
                    <w:sz w:val="32"/>
                    <w:szCs w:val="32"/>
                  </w:rPr>
                </w:pPr>
              </w:p>
            </w:tc>
            <w:tc>
              <w:tcPr>
                <w:tcW w:w="3550" w:type="pct"/>
                <w:shd w:val="clear" w:color="auto" w:fill="D9D9D9" w:themeFill="background1" w:themeFillShade="D9"/>
                <w:tcMar>
                  <w:left w:w="216" w:type="dxa"/>
                </w:tcMar>
                <w:vAlign w:val="center"/>
              </w:tcPr>
              <w:p w:rsidR="00311486" w:rsidRPr="00132F8B" w:rsidRDefault="004245C9" w:rsidP="00053F4B">
                <w:pPr>
                  <w:pStyle w:val="Sansinterligne"/>
                  <w:spacing w:line="276" w:lineRule="auto"/>
                  <w:rPr>
                    <w:b/>
                    <w:bCs/>
                    <w:sz w:val="40"/>
                    <w:szCs w:val="40"/>
                  </w:rPr>
                </w:pPr>
                <w:sdt>
                  <w:sdtPr>
                    <w:rPr>
                      <w:b/>
                      <w:bCs/>
                      <w:sz w:val="44"/>
                      <w:szCs w:val="44"/>
                    </w:rPr>
                    <w:alias w:val="Sous-titre"/>
                    <w:id w:val="541102329"/>
                    <w:dataBinding w:prefixMappings="xmlns:ns0='http://schemas.openxmlformats.org/package/2006/metadata/core-properties' xmlns:ns1='http://purl.org/dc/elements/1.1/'" w:xpath="/ns0:coreProperties[1]/ns1:subject[1]" w:storeItemID="{6C3C8BC8-F283-45AE-878A-BAB7291924A1}"/>
                    <w:text/>
                  </w:sdtPr>
                  <w:sdtContent>
                    <w:r w:rsidR="00053F4B">
                      <w:rPr>
                        <w:b/>
                        <w:bCs/>
                        <w:sz w:val="44"/>
                        <w:szCs w:val="44"/>
                      </w:rPr>
                      <w:t>DOSSIER DE PRESENTATION</w:t>
                    </w:r>
                  </w:sdtContent>
                </w:sdt>
              </w:p>
            </w:tc>
          </w:tr>
          <w:tr w:rsidR="00311486" w:rsidTr="00DC115A">
            <w:trPr>
              <w:jc w:val="center"/>
            </w:trPr>
            <w:tc>
              <w:tcPr>
                <w:tcW w:w="1450" w:type="pct"/>
                <w:shd w:val="clear" w:color="auto" w:fill="auto"/>
                <w:vAlign w:val="center"/>
              </w:tcPr>
              <w:p w:rsidR="00311486" w:rsidRPr="000821B9" w:rsidRDefault="00311486" w:rsidP="007471F9">
                <w:pPr>
                  <w:pStyle w:val="Sansinterligne"/>
                  <w:spacing w:line="276" w:lineRule="auto"/>
                  <w:rPr>
                    <w:b/>
                    <w:bCs/>
                    <w:color w:val="FFFFFF" w:themeColor="background1"/>
                    <w:sz w:val="36"/>
                    <w:szCs w:val="36"/>
                  </w:rPr>
                </w:pPr>
              </w:p>
            </w:tc>
            <w:tc>
              <w:tcPr>
                <w:tcW w:w="3550" w:type="pct"/>
                <w:shd w:val="clear" w:color="auto" w:fill="auto"/>
                <w:tcMar>
                  <w:top w:w="432" w:type="dxa"/>
                  <w:left w:w="216" w:type="dxa"/>
                  <w:right w:w="432" w:type="dxa"/>
                </w:tcMar>
              </w:tcPr>
              <w:p w:rsidR="00311486" w:rsidRDefault="000821B9" w:rsidP="00053F4B">
                <w:pPr>
                  <w:pStyle w:val="Sansinterligne"/>
                  <w:spacing w:line="276" w:lineRule="auto"/>
                  <w:rPr>
                    <w:rFonts w:asciiTheme="majorHAnsi" w:eastAsiaTheme="majorEastAsia" w:hAnsiTheme="majorHAnsi" w:cstheme="majorBidi"/>
                    <w:i/>
                    <w:iCs/>
                    <w:color w:val="775F55" w:themeColor="text2"/>
                    <w:sz w:val="26"/>
                    <w:szCs w:val="26"/>
                  </w:rPr>
                </w:pPr>
                <w:r>
                  <w:rPr>
                    <w:rFonts w:asciiTheme="majorHAnsi" w:eastAsiaTheme="majorEastAsia" w:hAnsiTheme="majorHAnsi" w:cstheme="majorBidi"/>
                    <w:sz w:val="28"/>
                    <w:szCs w:val="28"/>
                  </w:rPr>
                  <w:t>Du</w:t>
                </w:r>
                <w:r w:rsidR="00B83FAD" w:rsidRPr="00B83FAD">
                  <w:rPr>
                    <w:rFonts w:asciiTheme="majorHAnsi" w:eastAsiaTheme="majorEastAsia" w:hAnsiTheme="majorHAnsi" w:cstheme="majorBidi"/>
                    <w:sz w:val="28"/>
                    <w:szCs w:val="28"/>
                  </w:rPr>
                  <w:t xml:space="preserve"> colloque scientifique organisé par le </w:t>
                </w:r>
                <w:r w:rsidR="00B83FAD" w:rsidRPr="00B83FAD">
                  <w:rPr>
                    <w:rFonts w:asciiTheme="majorHAnsi" w:eastAsiaTheme="majorEastAsia" w:hAnsiTheme="majorHAnsi" w:cstheme="majorBidi"/>
                    <w:b/>
                    <w:bCs/>
                    <w:sz w:val="28"/>
                    <w:szCs w:val="28"/>
                  </w:rPr>
                  <w:t>Centre Culturel pour la Recherche et les Études Africaines et Arabes</w:t>
                </w:r>
                <w:r w:rsidR="00B83FAD" w:rsidRPr="00B83FAD">
                  <w:rPr>
                    <w:rFonts w:asciiTheme="majorHAnsi" w:eastAsiaTheme="majorEastAsia" w:hAnsiTheme="majorHAnsi" w:cstheme="majorBidi"/>
                    <w:sz w:val="28"/>
                    <w:szCs w:val="28"/>
                  </w:rPr>
                  <w:t xml:space="preserve"> (C.C.R.E.A.A) et le </w:t>
                </w:r>
                <w:r w:rsidR="00B83FAD" w:rsidRPr="00B83FAD">
                  <w:rPr>
                    <w:rFonts w:asciiTheme="majorHAnsi" w:eastAsiaTheme="majorEastAsia" w:hAnsiTheme="majorHAnsi" w:cstheme="majorBidi"/>
                    <w:b/>
                    <w:bCs/>
                    <w:sz w:val="28"/>
                    <w:szCs w:val="28"/>
                  </w:rPr>
                  <w:t xml:space="preserve">Centre Al </w:t>
                </w:r>
                <w:proofErr w:type="spellStart"/>
                <w:r w:rsidR="00B83FAD" w:rsidRPr="00B83FAD">
                  <w:rPr>
                    <w:rFonts w:asciiTheme="majorHAnsi" w:eastAsiaTheme="majorEastAsia" w:hAnsiTheme="majorHAnsi" w:cstheme="majorBidi"/>
                    <w:b/>
                    <w:bCs/>
                    <w:sz w:val="28"/>
                    <w:szCs w:val="28"/>
                  </w:rPr>
                  <w:t>Mouna</w:t>
                </w:r>
                <w:proofErr w:type="spellEnd"/>
                <w:r w:rsidR="00B83FAD" w:rsidRPr="00B83FAD">
                  <w:rPr>
                    <w:rFonts w:asciiTheme="majorHAnsi" w:eastAsiaTheme="majorEastAsia" w:hAnsiTheme="majorHAnsi" w:cstheme="majorBidi"/>
                    <w:sz w:val="28"/>
                    <w:szCs w:val="28"/>
                  </w:rPr>
                  <w:t xml:space="preserve"> </w:t>
                </w:r>
              </w:p>
            </w:tc>
          </w:tr>
        </w:tbl>
        <w:p w:rsidR="004771DC" w:rsidRDefault="004245C9" w:rsidP="004771DC">
          <w:pPr>
            <w:spacing w:after="200" w:line="276" w:lineRule="auto"/>
          </w:pPr>
        </w:p>
      </w:sdtContent>
    </w:sdt>
    <w:p w:rsidR="00126BC7" w:rsidRPr="00126BC7" w:rsidRDefault="00126BC7" w:rsidP="00126BC7">
      <w:pPr>
        <w:pStyle w:val="Titre1"/>
        <w:spacing w:line="276" w:lineRule="auto"/>
        <w:rPr>
          <w:b/>
          <w:bCs/>
          <w:color w:val="auto"/>
          <w:kern w:val="0"/>
        </w:rPr>
      </w:pPr>
      <w:r w:rsidRPr="00126BC7">
        <w:rPr>
          <w:b/>
          <w:bCs/>
          <w:color w:val="auto"/>
          <w:kern w:val="0"/>
        </w:rPr>
        <w:lastRenderedPageBreak/>
        <w:t>Contexte et justification</w:t>
      </w:r>
    </w:p>
    <w:p w:rsidR="00126BC7" w:rsidRDefault="00126BC7" w:rsidP="00126BC7">
      <w:r>
        <w:t>Les années 2000 ont vu naître un mouvement plaidant pour le</w:t>
      </w:r>
      <w:r w:rsidRPr="00671A41">
        <w:t xml:space="preserve"> renforcement de la coopération politique et économique entre l’Afrique et le monde arabe. </w:t>
      </w:r>
      <w:r w:rsidRPr="0028483B">
        <w:t>"Les États frères arabes disposent de vastes réserves d’épargne, de ressources financières considérables et d’immenses capacités d’investissement »</w:t>
      </w:r>
      <w:r w:rsidRPr="0028483B">
        <w:rPr>
          <w:rStyle w:val="Appelnotedebasdep"/>
        </w:rPr>
        <w:footnoteReference w:id="1"/>
      </w:r>
      <w:r>
        <w:t xml:space="preserve"> et les pays d’Afrique cherchent, collectivement mais aussi à titre individuel, à nouer un </w:t>
      </w:r>
      <w:r w:rsidRPr="0028483B">
        <w:t>« partenariat stratégique »</w:t>
      </w:r>
      <w:r w:rsidRPr="0028483B">
        <w:rPr>
          <w:rStyle w:val="Appelnotedebasdep"/>
        </w:rPr>
        <w:footnoteReference w:id="2"/>
      </w:r>
      <w:r w:rsidRPr="0028483B">
        <w:t xml:space="preserve"> pour sortir de "la marginalisation économique"</w:t>
      </w:r>
      <w:r>
        <w:rPr>
          <w:rStyle w:val="Appelnotedebasdep"/>
        </w:rPr>
        <w:footnoteReference w:id="3"/>
      </w:r>
      <w:r>
        <w:t xml:space="preserve"> en offrant au monde arabe l’accès à </w:t>
      </w:r>
      <w:r w:rsidRPr="00671A41">
        <w:t xml:space="preserve">un marché d’un milliard d’habitants et </w:t>
      </w:r>
      <w:r>
        <w:t>aux</w:t>
      </w:r>
      <w:r w:rsidRPr="00671A41">
        <w:t xml:space="preserve"> plus grandes richesses minières du monde.</w:t>
      </w:r>
      <w:r>
        <w:t xml:space="preserve"> </w:t>
      </w:r>
    </w:p>
    <w:p w:rsidR="00126BC7" w:rsidRDefault="00126BC7" w:rsidP="00126BC7">
      <w:r>
        <w:t>Cette politique de rapprochement s’est vue retardée par les évènements secouant le monde arabe depuis le début de l’année 2011. Elle n’est cependant pas abandonnée. Alors que les pays arabes sont en phase de recomposition au niveau politique, économique et social, il importe pour les pays d’Afrique en général et pour le Tchad en particulier de se préparer à la mise en œuvre d’accords de coopération.</w:t>
      </w:r>
    </w:p>
    <w:p w:rsidR="00126BC7" w:rsidRDefault="00126BC7" w:rsidP="00126BC7">
      <w:r w:rsidRPr="00671A41">
        <w:t xml:space="preserve">La République du Tchad est un État au carrefour de l’Afrique. </w:t>
      </w:r>
      <w:r w:rsidRPr="0028483B">
        <w:t xml:space="preserve">Il est un pont entre l’Afrique de l’Est et l’Afrique de l’Ouest, entre l’Afrique du Nord et l’Afrique subsaharienne, entre l’Afrique arabe et l’Afrique noire. </w:t>
      </w:r>
      <w:r>
        <w:t xml:space="preserve">Le partenariat stratégique entre l’Afrique et le monde arabe se doit par conséquent de passer avant tout par le Tchad. Sa réussite ou son échec servira de test aux autres pays africains. </w:t>
      </w:r>
    </w:p>
    <w:p w:rsidR="00126BC7" w:rsidRDefault="00126BC7" w:rsidP="00126BC7">
      <w:r>
        <w:t xml:space="preserve">Les liens du Tchad avec le monde arabe sont anciens : liens commerciaux, religieux, culturels, </w:t>
      </w:r>
      <w:r w:rsidRPr="00237F93">
        <w:t>ethniques</w:t>
      </w:r>
      <w:r>
        <w:t>… En 1989, lors de la célébration du 20</w:t>
      </w:r>
      <w:r w:rsidRPr="003D36F4">
        <w:rPr>
          <w:vertAlign w:val="superscript"/>
        </w:rPr>
        <w:t>ème</w:t>
      </w:r>
      <w:r>
        <w:t xml:space="preserve"> anniversaire de la révolution libyenne, il fut même déclaré que le Mali, le Niger et le Tchad faisaient désormais partie du monde arabe. Mais cela n’empêche toutefois pas que la question de l’appartenance du Tchad au monde arabe soit pour les tchadiens une source de controverses : controverses à la Conférence Nationale Souveraine autour du bilinguisme et de la langue arabe, controverses autour de l’adhésion du Tchad à la Ligue Arabe, craintes d’une islamisation déguisée, etc.</w:t>
      </w:r>
    </w:p>
    <w:p w:rsidR="00126BC7" w:rsidRDefault="00126BC7" w:rsidP="00126BC7">
      <w:r>
        <w:t>Il importe aux scientifiques et chercheurs d’étudier plus avant les relations passées, actuelles et à venir du Tchad avec le monde arabe et de fournir, à l’opinion publique et aux décideurs politiques et économiques, des éléments de réflexion aussi objectifs que possible pour leur permettre d’orienter la politique économique et diplomatique du Tchad dans son rapprochement avec les pays arabes.</w:t>
      </w:r>
    </w:p>
    <w:p w:rsidR="00126BC7" w:rsidRDefault="00126BC7" w:rsidP="00126BC7">
      <w:r>
        <w:lastRenderedPageBreak/>
        <w:t>C’est ainsi que le C</w:t>
      </w:r>
      <w:r w:rsidRPr="00791FCC">
        <w:t xml:space="preserve">entre </w:t>
      </w:r>
      <w:r>
        <w:t>C</w:t>
      </w:r>
      <w:r w:rsidRPr="00791FCC">
        <w:t xml:space="preserve">ulturel pour la </w:t>
      </w:r>
      <w:r>
        <w:t>R</w:t>
      </w:r>
      <w:r w:rsidRPr="00791FCC">
        <w:t>echerche et</w:t>
      </w:r>
      <w:r>
        <w:t xml:space="preserve"> </w:t>
      </w:r>
      <w:r w:rsidRPr="00791FCC">
        <w:t xml:space="preserve">les </w:t>
      </w:r>
      <w:r>
        <w:t>É</w:t>
      </w:r>
      <w:r w:rsidRPr="00791FCC">
        <w:t xml:space="preserve">tudes </w:t>
      </w:r>
      <w:r>
        <w:t>A</w:t>
      </w:r>
      <w:r w:rsidRPr="00791FCC">
        <w:t>fricaines et</w:t>
      </w:r>
      <w:r>
        <w:t xml:space="preserve"> A</w:t>
      </w:r>
      <w:r w:rsidRPr="00791FCC">
        <w:t>rabes (C.C.R.E.A.A)</w:t>
      </w:r>
      <w:r>
        <w:t xml:space="preserve"> et le Centre Al </w:t>
      </w:r>
      <w:proofErr w:type="spellStart"/>
      <w:r>
        <w:t>Mouna</w:t>
      </w:r>
      <w:proofErr w:type="spellEnd"/>
      <w:r>
        <w:t xml:space="preserve"> organisent un colloque scientifique sur la problématique du « Tchad et le monde arabe ». </w:t>
      </w:r>
    </w:p>
    <w:p w:rsidR="00126BC7" w:rsidRPr="00126BC7" w:rsidRDefault="00126BC7" w:rsidP="00126BC7">
      <w:pPr>
        <w:pStyle w:val="Titre1"/>
        <w:spacing w:line="276" w:lineRule="auto"/>
        <w:rPr>
          <w:b/>
          <w:bCs/>
          <w:color w:val="auto"/>
          <w:kern w:val="0"/>
        </w:rPr>
      </w:pPr>
      <w:r w:rsidRPr="00126BC7">
        <w:rPr>
          <w:b/>
          <w:bCs/>
          <w:color w:val="auto"/>
          <w:kern w:val="0"/>
        </w:rPr>
        <w:t xml:space="preserve">Objectifs du colloque  </w:t>
      </w:r>
    </w:p>
    <w:p w:rsidR="00126BC7" w:rsidRPr="00126BC7" w:rsidRDefault="00126BC7" w:rsidP="00126BC7">
      <w:pPr>
        <w:pStyle w:val="Titre2"/>
        <w:rPr>
          <w:color w:val="auto"/>
        </w:rPr>
      </w:pPr>
      <w:r w:rsidRPr="00126BC7">
        <w:rPr>
          <w:color w:val="auto"/>
        </w:rPr>
        <w:t xml:space="preserve">Objectif général </w:t>
      </w:r>
    </w:p>
    <w:p w:rsidR="00126BC7" w:rsidRPr="00791FCC" w:rsidRDefault="00126BC7" w:rsidP="00126BC7">
      <w:r>
        <w:t>Analyser la question de l’appartenance du Tchad au Monde arabe afin de p</w:t>
      </w:r>
      <w:r w:rsidRPr="00791FCC">
        <w:t xml:space="preserve">roposer à l’opinion publique tchadienne et aux décideurs politiques et économiques </w:t>
      </w:r>
      <w:r>
        <w:t xml:space="preserve">du pays </w:t>
      </w:r>
      <w:r w:rsidRPr="00791FCC">
        <w:t xml:space="preserve">des études scientifiques permettant de mieux orienter et évaluer </w:t>
      </w:r>
      <w:r>
        <w:t>l</w:t>
      </w:r>
      <w:r w:rsidRPr="00791FCC">
        <w:t>es relations entre le Tchad et le monde arabe</w:t>
      </w:r>
      <w:r>
        <w:t>.</w:t>
      </w:r>
    </w:p>
    <w:p w:rsidR="00126BC7" w:rsidRPr="00126BC7" w:rsidRDefault="00126BC7" w:rsidP="00126BC7">
      <w:pPr>
        <w:pStyle w:val="Titre2"/>
        <w:rPr>
          <w:color w:val="auto"/>
        </w:rPr>
      </w:pPr>
      <w:r w:rsidRPr="00126BC7">
        <w:rPr>
          <w:color w:val="auto"/>
        </w:rPr>
        <w:t xml:space="preserve">Objectifs spécifiques  </w:t>
      </w:r>
    </w:p>
    <w:p w:rsidR="00126BC7" w:rsidRPr="00791FCC" w:rsidRDefault="00126BC7" w:rsidP="00126BC7">
      <w:r w:rsidRPr="00791FCC">
        <w:t xml:space="preserve">L’objectif général </w:t>
      </w:r>
      <w:r>
        <w:t>se décline</w:t>
      </w:r>
      <w:r w:rsidRPr="00791FCC">
        <w:t xml:space="preserve"> en objectifs spécifiques suivants : </w:t>
      </w:r>
    </w:p>
    <w:p w:rsidR="00126BC7" w:rsidRPr="008460FC" w:rsidRDefault="00126BC7" w:rsidP="00126BC7">
      <w:pPr>
        <w:pStyle w:val="Paragraphedeliste"/>
        <w:numPr>
          <w:ilvl w:val="0"/>
          <w:numId w:val="33"/>
        </w:numPr>
        <w:spacing w:after="200" w:line="276" w:lineRule="auto"/>
      </w:pPr>
      <w:r w:rsidRPr="008460FC">
        <w:t>retracer l’évolution des relations entre le Tchad et le monde arabe</w:t>
      </w:r>
      <w:r>
        <w:t xml:space="preserve"> dans l’histoire et leurs enjeux.</w:t>
      </w:r>
    </w:p>
    <w:p w:rsidR="00126BC7" w:rsidRPr="00196E00" w:rsidRDefault="00126BC7" w:rsidP="00126BC7">
      <w:pPr>
        <w:pStyle w:val="Paragraphedeliste"/>
        <w:numPr>
          <w:ilvl w:val="0"/>
          <w:numId w:val="33"/>
        </w:numPr>
        <w:spacing w:after="200" w:line="276" w:lineRule="auto"/>
      </w:pPr>
      <w:r w:rsidRPr="00196E00">
        <w:t>analyser la question de l’adhésion du Tchad à la Ligue des Etats Arabes</w:t>
      </w:r>
    </w:p>
    <w:p w:rsidR="00126BC7" w:rsidRPr="008460FC" w:rsidRDefault="00126BC7" w:rsidP="00126BC7">
      <w:pPr>
        <w:pStyle w:val="Paragraphedeliste"/>
        <w:numPr>
          <w:ilvl w:val="0"/>
          <w:numId w:val="33"/>
        </w:numPr>
        <w:spacing w:after="200" w:line="276" w:lineRule="auto"/>
      </w:pPr>
      <w:r w:rsidRPr="00E42D5F">
        <w:t xml:space="preserve">envisager </w:t>
      </w:r>
      <w:r w:rsidRPr="008460FC">
        <w:t xml:space="preserve">les enjeux </w:t>
      </w:r>
      <w:r>
        <w:t xml:space="preserve">du </w:t>
      </w:r>
      <w:r w:rsidRPr="00E42D5F">
        <w:t xml:space="preserve">développement </w:t>
      </w:r>
      <w:r>
        <w:t>du partenariat entre le Tchad et le monde arabe.</w:t>
      </w:r>
    </w:p>
    <w:p w:rsidR="00126BC7" w:rsidRPr="00126BC7" w:rsidRDefault="00126BC7" w:rsidP="00126BC7">
      <w:pPr>
        <w:pStyle w:val="Titre1"/>
        <w:spacing w:line="276" w:lineRule="auto"/>
        <w:rPr>
          <w:b/>
          <w:bCs/>
          <w:color w:val="auto"/>
          <w:kern w:val="0"/>
        </w:rPr>
      </w:pPr>
      <w:r w:rsidRPr="00126BC7">
        <w:rPr>
          <w:b/>
          <w:bCs/>
          <w:color w:val="auto"/>
          <w:kern w:val="0"/>
        </w:rPr>
        <w:t xml:space="preserve">Format du colloque </w:t>
      </w:r>
    </w:p>
    <w:p w:rsidR="00126BC7" w:rsidRPr="008460FC" w:rsidRDefault="00126BC7" w:rsidP="00126BC7">
      <w:r w:rsidRPr="008460FC">
        <w:t>Le colloque</w:t>
      </w:r>
      <w:r>
        <w:t xml:space="preserve"> </w:t>
      </w:r>
      <w:r w:rsidRPr="008460FC">
        <w:t xml:space="preserve">sera un rendez vous intellectuel de </w:t>
      </w:r>
      <w:r>
        <w:t xml:space="preserve">chercheurs, personnes ressources et acteurs de la société civile, </w:t>
      </w:r>
      <w:r w:rsidRPr="00226084">
        <w:t>du Tchad et de l’étranger, francophones et arabophones.</w:t>
      </w:r>
      <w:r>
        <w:t xml:space="preserve"> </w:t>
      </w:r>
      <w:r w:rsidRPr="008460FC">
        <w:t xml:space="preserve"> </w:t>
      </w:r>
    </w:p>
    <w:p w:rsidR="00126BC7" w:rsidRDefault="00126BC7" w:rsidP="00126BC7">
      <w:r>
        <w:t>Les organes du</w:t>
      </w:r>
      <w:r w:rsidRPr="008460FC">
        <w:t xml:space="preserve"> colloque </w:t>
      </w:r>
      <w:r>
        <w:t>sont le</w:t>
      </w:r>
      <w:r w:rsidRPr="008460FC">
        <w:t xml:space="preserve"> </w:t>
      </w:r>
      <w:r>
        <w:t xml:space="preserve">Comité de supervision, le </w:t>
      </w:r>
      <w:r w:rsidRPr="008460FC">
        <w:t>Comité d’organisation et</w:t>
      </w:r>
      <w:r>
        <w:t xml:space="preserve"> le</w:t>
      </w:r>
      <w:r w:rsidRPr="00F83A83">
        <w:t xml:space="preserve"> </w:t>
      </w:r>
      <w:r w:rsidRPr="008460FC">
        <w:t xml:space="preserve">Comité scientifique. </w:t>
      </w:r>
    </w:p>
    <w:p w:rsidR="00126BC7" w:rsidRPr="00AF4D02" w:rsidRDefault="00126BC7" w:rsidP="00126BC7">
      <w:pPr>
        <w:pStyle w:val="Paragraphedeliste"/>
        <w:numPr>
          <w:ilvl w:val="0"/>
          <w:numId w:val="38"/>
        </w:numPr>
        <w:spacing w:after="200" w:line="276" w:lineRule="auto"/>
      </w:pPr>
      <w:r w:rsidRPr="00AF4D02">
        <w:t>Le Comité de supervision veille au respect des lignes directrices, assure la coordination des comités, recherche les financements nécessaires à l’organisation du colloque et établit le budget.</w:t>
      </w:r>
    </w:p>
    <w:p w:rsidR="00126BC7" w:rsidRPr="00AF4D02" w:rsidRDefault="00126BC7" w:rsidP="00126BC7">
      <w:pPr>
        <w:pStyle w:val="Paragraphedeliste"/>
        <w:numPr>
          <w:ilvl w:val="0"/>
          <w:numId w:val="38"/>
        </w:numPr>
        <w:spacing w:after="200" w:line="276" w:lineRule="auto"/>
      </w:pPr>
      <w:r w:rsidRPr="00AF4D02">
        <w:t xml:space="preserve">Le Comité d’organisation se charge de la mobilisation, des correspondances, de la communication et de la logistique nécessaire à  la réalisation du colloque. </w:t>
      </w:r>
    </w:p>
    <w:p w:rsidR="00126BC7" w:rsidRPr="00AF4D02" w:rsidRDefault="00126BC7" w:rsidP="00126BC7">
      <w:pPr>
        <w:pStyle w:val="Paragraphedeliste"/>
        <w:numPr>
          <w:ilvl w:val="0"/>
          <w:numId w:val="38"/>
        </w:numPr>
        <w:spacing w:after="200" w:line="276" w:lineRule="auto"/>
      </w:pPr>
      <w:r w:rsidRPr="00AF4D02">
        <w:t xml:space="preserve">Le Comité scientifique valide les TDR, rédige l’appel à communications, sélectionne les communications, rédige les Actes et prend en charge tous les autres aspects scientifiques du colloque. </w:t>
      </w:r>
    </w:p>
    <w:p w:rsidR="00126BC7" w:rsidRDefault="00126BC7" w:rsidP="00632747">
      <w:r>
        <w:t xml:space="preserve">Le colloque se déroulera au Centre Al </w:t>
      </w:r>
      <w:proofErr w:type="spellStart"/>
      <w:r>
        <w:t>Mouna</w:t>
      </w:r>
      <w:proofErr w:type="spellEnd"/>
      <w:r>
        <w:t xml:space="preserve"> du </w:t>
      </w:r>
      <w:r w:rsidR="00632747">
        <w:rPr>
          <w:rFonts w:hint="cs"/>
          <w:rtl/>
        </w:rPr>
        <w:t>23</w:t>
      </w:r>
      <w:r>
        <w:t xml:space="preserve"> au </w:t>
      </w:r>
      <w:r w:rsidR="00632747">
        <w:rPr>
          <w:rFonts w:hint="cs"/>
          <w:rtl/>
        </w:rPr>
        <w:t>25</w:t>
      </w:r>
      <w:r>
        <w:t xml:space="preserve"> </w:t>
      </w:r>
      <w:r w:rsidR="00DC115A">
        <w:t>Novembre</w:t>
      </w:r>
      <w:r>
        <w:t xml:space="preserve"> 2012. </w:t>
      </w:r>
    </w:p>
    <w:p w:rsidR="00126BC7" w:rsidRDefault="00126BC7" w:rsidP="00126BC7">
      <w:r>
        <w:t>Public cible : Décideurs du Tchad et du monde arabe, opinion publique tchadienne et arabe, Union Africaine, Ligue Arabe, chercheurs.</w:t>
      </w:r>
    </w:p>
    <w:p w:rsidR="00126BC7" w:rsidRPr="00126BC7" w:rsidRDefault="00126BC7" w:rsidP="00126BC7">
      <w:pPr>
        <w:pStyle w:val="Titre1"/>
        <w:spacing w:line="276" w:lineRule="auto"/>
        <w:rPr>
          <w:b/>
          <w:bCs/>
          <w:color w:val="auto"/>
          <w:kern w:val="0"/>
        </w:rPr>
      </w:pPr>
      <w:r w:rsidRPr="00126BC7">
        <w:rPr>
          <w:b/>
          <w:bCs/>
          <w:color w:val="auto"/>
          <w:kern w:val="0"/>
        </w:rPr>
        <w:lastRenderedPageBreak/>
        <w:t xml:space="preserve">Résultats attendus </w:t>
      </w:r>
    </w:p>
    <w:p w:rsidR="00126BC7" w:rsidRPr="00E02DA6" w:rsidRDefault="00126BC7" w:rsidP="00126BC7">
      <w:r>
        <w:t>Les</w:t>
      </w:r>
      <w:r w:rsidRPr="00E02DA6">
        <w:t xml:space="preserve"> principaux résultats sont attendus : </w:t>
      </w:r>
    </w:p>
    <w:p w:rsidR="00126BC7" w:rsidRPr="00243735" w:rsidRDefault="00126BC7" w:rsidP="00126BC7">
      <w:pPr>
        <w:pStyle w:val="Paragraphedeliste"/>
        <w:numPr>
          <w:ilvl w:val="0"/>
          <w:numId w:val="37"/>
        </w:numPr>
        <w:spacing w:after="200" w:line="276" w:lineRule="auto"/>
      </w:pPr>
      <w:r>
        <w:t>L</w:t>
      </w:r>
      <w:r w:rsidRPr="00243735">
        <w:t>a coopération du Tchad avec les Etats arabes et la Ligue des Etats arabes</w:t>
      </w:r>
      <w:r>
        <w:t xml:space="preserve"> est renforcée</w:t>
      </w:r>
      <w:r w:rsidRPr="00243735">
        <w:t> : coopération culturelle, économique, dans le domaine de l’éducation… Développement des infrastructures qui ouvrent le Tchad sur le monde arabe (routes, chemin de fer, liaisons aériennes…)</w:t>
      </w:r>
    </w:p>
    <w:p w:rsidR="00126BC7" w:rsidRPr="00243735" w:rsidRDefault="00126BC7" w:rsidP="00126BC7">
      <w:pPr>
        <w:pStyle w:val="Paragraphedeliste"/>
        <w:numPr>
          <w:ilvl w:val="0"/>
          <w:numId w:val="37"/>
        </w:numPr>
        <w:spacing w:after="200" w:line="276" w:lineRule="auto"/>
      </w:pPr>
      <w:r w:rsidRPr="00243735">
        <w:t>un argumentaire scientifique sur la question de l’adhésion du Tch</w:t>
      </w:r>
      <w:r>
        <w:t xml:space="preserve">ad à la Ligue des Etats  arabes est mis à </w:t>
      </w:r>
      <w:r w:rsidRPr="00243735">
        <w:t>disposition des décideurs politiques</w:t>
      </w:r>
    </w:p>
    <w:p w:rsidR="00126BC7" w:rsidRPr="00243735" w:rsidRDefault="00126BC7" w:rsidP="00126BC7">
      <w:pPr>
        <w:pStyle w:val="Paragraphedeliste"/>
        <w:numPr>
          <w:ilvl w:val="0"/>
          <w:numId w:val="37"/>
        </w:numPr>
        <w:spacing w:after="200" w:line="276" w:lineRule="auto"/>
      </w:pPr>
      <w:r w:rsidRPr="00243735">
        <w:t xml:space="preserve">Un plaidoyer </w:t>
      </w:r>
      <w:r>
        <w:t xml:space="preserve">est établi </w:t>
      </w:r>
      <w:r w:rsidRPr="00243735">
        <w:t>pour que le monde arabe sorte de son isolement et se développe en s’ouvrant à l’Afrique.</w:t>
      </w:r>
    </w:p>
    <w:p w:rsidR="00126BC7" w:rsidRPr="00595CD5" w:rsidRDefault="00126BC7" w:rsidP="00126BC7">
      <w:pPr>
        <w:pStyle w:val="Paragraphedeliste"/>
        <w:numPr>
          <w:ilvl w:val="0"/>
          <w:numId w:val="37"/>
        </w:numPr>
        <w:spacing w:after="200" w:line="276" w:lineRule="auto"/>
      </w:pPr>
      <w:r>
        <w:t>L</w:t>
      </w:r>
      <w:r w:rsidRPr="00595CD5">
        <w:t xml:space="preserve">es actes du colloque </w:t>
      </w:r>
      <w:r>
        <w:t xml:space="preserve"> sont publiés </w:t>
      </w:r>
    </w:p>
    <w:p w:rsidR="00126BC7" w:rsidRPr="00126BC7" w:rsidRDefault="00126BC7" w:rsidP="00126BC7">
      <w:pPr>
        <w:pStyle w:val="Titre1"/>
        <w:spacing w:line="276" w:lineRule="auto"/>
        <w:rPr>
          <w:b/>
          <w:bCs/>
          <w:color w:val="auto"/>
          <w:kern w:val="0"/>
        </w:rPr>
      </w:pPr>
      <w:r w:rsidRPr="00126BC7">
        <w:rPr>
          <w:b/>
          <w:bCs/>
          <w:color w:val="auto"/>
          <w:kern w:val="0"/>
        </w:rPr>
        <w:t>O</w:t>
      </w:r>
      <w:r>
        <w:rPr>
          <w:b/>
          <w:bCs/>
          <w:color w:val="auto"/>
          <w:kern w:val="0"/>
        </w:rPr>
        <w:t>RGANES DU COLLOQUE</w:t>
      </w:r>
    </w:p>
    <w:p w:rsidR="00126BC7" w:rsidRPr="00126BC7" w:rsidRDefault="00126BC7" w:rsidP="00126BC7">
      <w:pPr>
        <w:jc w:val="left"/>
        <w:rPr>
          <w:smallCaps/>
          <w:spacing w:val="5"/>
          <w:szCs w:val="24"/>
        </w:rPr>
      </w:pPr>
      <w:r w:rsidRPr="00126BC7">
        <w:rPr>
          <w:smallCaps/>
          <w:spacing w:val="5"/>
          <w:szCs w:val="24"/>
        </w:rPr>
        <w:t>COMITE DE SUPERVISION</w:t>
      </w:r>
    </w:p>
    <w:p w:rsidR="00126BC7" w:rsidRPr="00324456" w:rsidRDefault="00126BC7" w:rsidP="00126BC7">
      <w:pPr>
        <w:pStyle w:val="Paragraphedeliste"/>
        <w:numPr>
          <w:ilvl w:val="0"/>
          <w:numId w:val="36"/>
        </w:numPr>
        <w:spacing w:after="200" w:line="276" w:lineRule="auto"/>
      </w:pPr>
      <w:r>
        <w:t xml:space="preserve">CCREAA. </w:t>
      </w:r>
      <w:r w:rsidRPr="00324456">
        <w:t xml:space="preserve">Dr </w:t>
      </w:r>
      <w:proofErr w:type="spellStart"/>
      <w:r w:rsidRPr="00324456">
        <w:t>Haggar</w:t>
      </w:r>
      <w:proofErr w:type="spellEnd"/>
      <w:r w:rsidRPr="00324456">
        <w:t xml:space="preserve"> </w:t>
      </w:r>
      <w:proofErr w:type="spellStart"/>
      <w:r w:rsidRPr="00324456">
        <w:t>Mahamat</w:t>
      </w:r>
      <w:proofErr w:type="spellEnd"/>
      <w:r w:rsidRPr="00324456">
        <w:t xml:space="preserve"> </w:t>
      </w:r>
      <w:proofErr w:type="spellStart"/>
      <w:r w:rsidRPr="00324456">
        <w:t>Ahmat</w:t>
      </w:r>
      <w:proofErr w:type="spellEnd"/>
      <w:r>
        <w:t xml:space="preserve"> </w:t>
      </w:r>
    </w:p>
    <w:p w:rsidR="00126BC7" w:rsidRPr="00126BC7" w:rsidRDefault="00126BC7" w:rsidP="00126BC7">
      <w:pPr>
        <w:pStyle w:val="Paragraphedeliste"/>
        <w:numPr>
          <w:ilvl w:val="0"/>
          <w:numId w:val="36"/>
        </w:numPr>
        <w:spacing w:after="200" w:line="276" w:lineRule="auto"/>
        <w:jc w:val="left"/>
        <w:rPr>
          <w:smallCaps/>
          <w:spacing w:val="5"/>
          <w:sz w:val="36"/>
          <w:szCs w:val="36"/>
        </w:rPr>
      </w:pPr>
      <w:r>
        <w:t xml:space="preserve">Al </w:t>
      </w:r>
      <w:proofErr w:type="spellStart"/>
      <w:r>
        <w:t>Mouna</w:t>
      </w:r>
      <w:proofErr w:type="spellEnd"/>
      <w:r>
        <w:t xml:space="preserve">. </w:t>
      </w:r>
      <w:r w:rsidRPr="00324456">
        <w:t xml:space="preserve">Sr Géraldine </w:t>
      </w:r>
      <w:proofErr w:type="spellStart"/>
      <w:r w:rsidRPr="00324456">
        <w:t>Alezeau</w:t>
      </w:r>
      <w:proofErr w:type="spellEnd"/>
      <w:r>
        <w:t xml:space="preserve"> </w:t>
      </w:r>
    </w:p>
    <w:p w:rsidR="00126BC7" w:rsidRPr="00126BC7" w:rsidRDefault="00126BC7" w:rsidP="00126BC7">
      <w:pPr>
        <w:jc w:val="left"/>
        <w:rPr>
          <w:smallCaps/>
          <w:spacing w:val="5"/>
          <w:szCs w:val="24"/>
        </w:rPr>
      </w:pPr>
      <w:r w:rsidRPr="00126BC7">
        <w:rPr>
          <w:smallCaps/>
          <w:spacing w:val="5"/>
          <w:szCs w:val="24"/>
        </w:rPr>
        <w:t>COMITE D’ORGANISATION</w:t>
      </w:r>
    </w:p>
    <w:p w:rsidR="00126BC7" w:rsidRPr="00324456" w:rsidRDefault="00126BC7" w:rsidP="00126BC7">
      <w:pPr>
        <w:pStyle w:val="Paragraphedeliste"/>
        <w:numPr>
          <w:ilvl w:val="0"/>
          <w:numId w:val="35"/>
        </w:numPr>
        <w:spacing w:after="200" w:line="276" w:lineRule="auto"/>
      </w:pPr>
      <w:r w:rsidRPr="00324456">
        <w:t>Dr Abderrahmane Issa Youssouf</w:t>
      </w:r>
      <w:r>
        <w:t xml:space="preserve"> </w:t>
      </w:r>
    </w:p>
    <w:p w:rsidR="00126BC7" w:rsidRPr="00324456" w:rsidRDefault="00126BC7" w:rsidP="00126BC7">
      <w:pPr>
        <w:pStyle w:val="Paragraphedeliste"/>
        <w:numPr>
          <w:ilvl w:val="0"/>
          <w:numId w:val="35"/>
        </w:numPr>
        <w:spacing w:after="200" w:line="276" w:lineRule="auto"/>
      </w:pPr>
      <w:proofErr w:type="spellStart"/>
      <w:r>
        <w:t>Ah</w:t>
      </w:r>
      <w:r w:rsidRPr="00324456">
        <w:t>mat</w:t>
      </w:r>
      <w:proofErr w:type="spellEnd"/>
      <w:r w:rsidRPr="00324456">
        <w:t xml:space="preserve"> </w:t>
      </w:r>
      <w:proofErr w:type="spellStart"/>
      <w:r w:rsidRPr="00324456">
        <w:t>Tidjani</w:t>
      </w:r>
      <w:proofErr w:type="spellEnd"/>
      <w:r w:rsidRPr="00324456">
        <w:t xml:space="preserve"> Khalil</w:t>
      </w:r>
      <w:r>
        <w:t xml:space="preserve"> </w:t>
      </w:r>
    </w:p>
    <w:p w:rsidR="00126BC7" w:rsidRPr="00324456" w:rsidRDefault="00126BC7" w:rsidP="00126BC7">
      <w:pPr>
        <w:pStyle w:val="Paragraphedeliste"/>
        <w:numPr>
          <w:ilvl w:val="0"/>
          <w:numId w:val="35"/>
        </w:numPr>
        <w:spacing w:after="200" w:line="276" w:lineRule="auto"/>
      </w:pPr>
      <w:proofErr w:type="spellStart"/>
      <w:r w:rsidRPr="00324456">
        <w:t>Ahmat</w:t>
      </w:r>
      <w:proofErr w:type="spellEnd"/>
      <w:r w:rsidRPr="00324456">
        <w:t xml:space="preserve"> </w:t>
      </w:r>
      <w:proofErr w:type="spellStart"/>
      <w:r w:rsidRPr="00324456">
        <w:t>Bein</w:t>
      </w:r>
      <w:proofErr w:type="spellEnd"/>
    </w:p>
    <w:p w:rsidR="00126BC7" w:rsidRPr="00324456" w:rsidRDefault="00126BC7" w:rsidP="00126BC7">
      <w:pPr>
        <w:pStyle w:val="Paragraphedeliste"/>
        <w:numPr>
          <w:ilvl w:val="0"/>
          <w:numId w:val="35"/>
        </w:numPr>
        <w:spacing w:after="200" w:line="276" w:lineRule="auto"/>
      </w:pPr>
      <w:proofErr w:type="spellStart"/>
      <w:r w:rsidRPr="00324456">
        <w:t>Choukou</w:t>
      </w:r>
      <w:proofErr w:type="spellEnd"/>
      <w:r w:rsidRPr="00324456">
        <w:t xml:space="preserve"> </w:t>
      </w:r>
      <w:proofErr w:type="spellStart"/>
      <w:r w:rsidRPr="00324456">
        <w:t>Mahamat</w:t>
      </w:r>
      <w:proofErr w:type="spellEnd"/>
      <w:r>
        <w:t xml:space="preserve"> </w:t>
      </w:r>
    </w:p>
    <w:p w:rsidR="00126BC7" w:rsidRPr="00324456" w:rsidRDefault="00DC115A" w:rsidP="00126BC7">
      <w:pPr>
        <w:pStyle w:val="Paragraphedeliste"/>
        <w:numPr>
          <w:ilvl w:val="0"/>
          <w:numId w:val="35"/>
        </w:numPr>
        <w:spacing w:after="200" w:line="276" w:lineRule="auto"/>
      </w:pPr>
      <w:r>
        <w:t xml:space="preserve">Dr </w:t>
      </w:r>
      <w:proofErr w:type="spellStart"/>
      <w:r w:rsidR="00126BC7" w:rsidRPr="00324456">
        <w:t>Bachar</w:t>
      </w:r>
      <w:proofErr w:type="spellEnd"/>
      <w:r w:rsidR="00126BC7" w:rsidRPr="00324456">
        <w:t xml:space="preserve"> </w:t>
      </w:r>
      <w:proofErr w:type="spellStart"/>
      <w:r w:rsidR="00126BC7" w:rsidRPr="00324456">
        <w:t>Tayer</w:t>
      </w:r>
      <w:proofErr w:type="spellEnd"/>
      <w:r w:rsidR="00126BC7" w:rsidRPr="00324456">
        <w:t xml:space="preserve"> </w:t>
      </w:r>
      <w:proofErr w:type="spellStart"/>
      <w:r w:rsidR="00126BC7" w:rsidRPr="00324456">
        <w:t>Sandal</w:t>
      </w:r>
      <w:proofErr w:type="spellEnd"/>
    </w:p>
    <w:p w:rsidR="00126BC7" w:rsidRPr="00324456" w:rsidRDefault="001D3432" w:rsidP="00126BC7">
      <w:pPr>
        <w:pStyle w:val="Paragraphedeliste"/>
        <w:numPr>
          <w:ilvl w:val="0"/>
          <w:numId w:val="35"/>
        </w:numPr>
        <w:spacing w:after="200" w:line="276" w:lineRule="auto"/>
      </w:pPr>
      <w:proofErr w:type="spellStart"/>
      <w:r>
        <w:t>Dj</w:t>
      </w:r>
      <w:r w:rsidR="00126BC7" w:rsidRPr="00324456">
        <w:t>aranabi</w:t>
      </w:r>
      <w:proofErr w:type="spellEnd"/>
      <w:r>
        <w:t xml:space="preserve"> </w:t>
      </w:r>
      <w:proofErr w:type="spellStart"/>
      <w:r>
        <w:t>Mahamat</w:t>
      </w:r>
      <w:proofErr w:type="spellEnd"/>
      <w:r>
        <w:t xml:space="preserve"> </w:t>
      </w:r>
      <w:proofErr w:type="spellStart"/>
      <w:r>
        <w:t>Fadoul</w:t>
      </w:r>
      <w:proofErr w:type="spellEnd"/>
      <w:r>
        <w:t xml:space="preserve"> </w:t>
      </w:r>
    </w:p>
    <w:p w:rsidR="00126BC7" w:rsidRPr="00324456" w:rsidRDefault="00126BC7" w:rsidP="00126BC7">
      <w:pPr>
        <w:pStyle w:val="Paragraphedeliste"/>
        <w:numPr>
          <w:ilvl w:val="0"/>
          <w:numId w:val="35"/>
        </w:numPr>
        <w:spacing w:after="200" w:line="276" w:lineRule="auto"/>
      </w:pPr>
      <w:r w:rsidRPr="00324456">
        <w:t>Ismail Issa</w:t>
      </w:r>
      <w:r w:rsidR="001D3432">
        <w:t xml:space="preserve"> Youssouf</w:t>
      </w:r>
    </w:p>
    <w:p w:rsidR="00126BC7" w:rsidRPr="00324456" w:rsidRDefault="00126BC7" w:rsidP="00126BC7">
      <w:pPr>
        <w:pStyle w:val="Paragraphedeliste"/>
        <w:numPr>
          <w:ilvl w:val="0"/>
          <w:numId w:val="35"/>
        </w:numPr>
        <w:spacing w:after="200" w:line="276" w:lineRule="auto"/>
      </w:pPr>
      <w:r w:rsidRPr="00324456">
        <w:t xml:space="preserve">Sr Géraldine </w:t>
      </w:r>
      <w:proofErr w:type="spellStart"/>
      <w:r w:rsidRPr="00324456">
        <w:t>Alezeau</w:t>
      </w:r>
      <w:proofErr w:type="spellEnd"/>
      <w:r>
        <w:t xml:space="preserve"> </w:t>
      </w:r>
    </w:p>
    <w:p w:rsidR="00126BC7" w:rsidRPr="00126BC7" w:rsidRDefault="00126BC7" w:rsidP="00126BC7">
      <w:pPr>
        <w:jc w:val="left"/>
        <w:rPr>
          <w:smallCaps/>
          <w:spacing w:val="5"/>
          <w:szCs w:val="24"/>
        </w:rPr>
      </w:pPr>
      <w:r w:rsidRPr="00126BC7">
        <w:rPr>
          <w:smallCaps/>
          <w:spacing w:val="5"/>
          <w:szCs w:val="24"/>
        </w:rPr>
        <w:t>COMITE SCIENTIFIQUE</w:t>
      </w:r>
    </w:p>
    <w:p w:rsidR="00126BC7" w:rsidRPr="00324456" w:rsidRDefault="00126BC7" w:rsidP="00126BC7">
      <w:pPr>
        <w:pStyle w:val="Paragraphedeliste"/>
        <w:numPr>
          <w:ilvl w:val="0"/>
          <w:numId w:val="36"/>
        </w:numPr>
        <w:spacing w:after="200" w:line="276" w:lineRule="auto"/>
      </w:pPr>
      <w:r w:rsidRPr="00324456">
        <w:t xml:space="preserve">Dr </w:t>
      </w:r>
      <w:proofErr w:type="spellStart"/>
      <w:r w:rsidRPr="00324456">
        <w:t>Mahamat</w:t>
      </w:r>
      <w:proofErr w:type="spellEnd"/>
      <w:r w:rsidRPr="00324456">
        <w:t xml:space="preserve"> Saleh </w:t>
      </w:r>
      <w:proofErr w:type="spellStart"/>
      <w:r w:rsidRPr="00324456">
        <w:t>Yacoub</w:t>
      </w:r>
      <w:proofErr w:type="spellEnd"/>
      <w:r>
        <w:t xml:space="preserve"> </w:t>
      </w:r>
    </w:p>
    <w:p w:rsidR="00126BC7" w:rsidRPr="00324456" w:rsidRDefault="00126BC7" w:rsidP="00126BC7">
      <w:pPr>
        <w:pStyle w:val="Paragraphedeliste"/>
        <w:numPr>
          <w:ilvl w:val="0"/>
          <w:numId w:val="36"/>
        </w:numPr>
        <w:spacing w:after="200" w:line="276" w:lineRule="auto"/>
      </w:pPr>
      <w:r w:rsidRPr="00324456">
        <w:t xml:space="preserve">Dr </w:t>
      </w:r>
      <w:proofErr w:type="spellStart"/>
      <w:r w:rsidRPr="00324456">
        <w:t>Haggar</w:t>
      </w:r>
      <w:proofErr w:type="spellEnd"/>
      <w:r w:rsidRPr="00324456">
        <w:t xml:space="preserve"> </w:t>
      </w:r>
      <w:proofErr w:type="spellStart"/>
      <w:r w:rsidRPr="00324456">
        <w:t>Mahamat</w:t>
      </w:r>
      <w:proofErr w:type="spellEnd"/>
      <w:r w:rsidRPr="00324456">
        <w:t xml:space="preserve"> </w:t>
      </w:r>
      <w:proofErr w:type="spellStart"/>
      <w:r w:rsidRPr="00324456">
        <w:t>Ahmat</w:t>
      </w:r>
      <w:proofErr w:type="spellEnd"/>
    </w:p>
    <w:p w:rsidR="00126BC7" w:rsidRPr="00324456" w:rsidRDefault="00126BC7" w:rsidP="00126BC7">
      <w:pPr>
        <w:pStyle w:val="Paragraphedeliste"/>
        <w:numPr>
          <w:ilvl w:val="0"/>
          <w:numId w:val="36"/>
        </w:numPr>
        <w:spacing w:after="200" w:line="276" w:lineRule="auto"/>
      </w:pPr>
      <w:r>
        <w:t xml:space="preserve">Dr Moussa </w:t>
      </w:r>
      <w:proofErr w:type="spellStart"/>
      <w:r>
        <w:t>Bechara</w:t>
      </w:r>
      <w:proofErr w:type="spellEnd"/>
      <w:r>
        <w:t xml:space="preserve"> </w:t>
      </w:r>
      <w:proofErr w:type="spellStart"/>
      <w:r>
        <w:t>Ah</w:t>
      </w:r>
      <w:r w:rsidRPr="00324456">
        <w:t>mat</w:t>
      </w:r>
      <w:proofErr w:type="spellEnd"/>
      <w:r>
        <w:t xml:space="preserve"> </w:t>
      </w:r>
    </w:p>
    <w:p w:rsidR="00126BC7" w:rsidRPr="00324456" w:rsidRDefault="00126BC7" w:rsidP="00126BC7">
      <w:pPr>
        <w:pStyle w:val="Paragraphedeliste"/>
        <w:numPr>
          <w:ilvl w:val="0"/>
          <w:numId w:val="36"/>
        </w:numPr>
        <w:spacing w:after="200" w:line="276" w:lineRule="auto"/>
      </w:pPr>
      <w:r w:rsidRPr="00324456">
        <w:t xml:space="preserve">Dr </w:t>
      </w:r>
      <w:proofErr w:type="spellStart"/>
      <w:r w:rsidRPr="00324456">
        <w:t>Kodi</w:t>
      </w:r>
      <w:proofErr w:type="spellEnd"/>
      <w:r w:rsidRPr="00324456">
        <w:t xml:space="preserve"> </w:t>
      </w:r>
      <w:proofErr w:type="spellStart"/>
      <w:r w:rsidRPr="00324456">
        <w:t>Mahamat</w:t>
      </w:r>
      <w:proofErr w:type="spellEnd"/>
      <w:r>
        <w:t xml:space="preserve"> </w:t>
      </w:r>
    </w:p>
    <w:p w:rsidR="00126BC7" w:rsidRPr="00324456" w:rsidRDefault="00126BC7" w:rsidP="00126BC7">
      <w:pPr>
        <w:pStyle w:val="Paragraphedeliste"/>
        <w:numPr>
          <w:ilvl w:val="0"/>
          <w:numId w:val="36"/>
        </w:numPr>
        <w:spacing w:after="200" w:line="276" w:lineRule="auto"/>
      </w:pPr>
      <w:r w:rsidRPr="00324456">
        <w:t xml:space="preserve">Dr </w:t>
      </w:r>
      <w:proofErr w:type="spellStart"/>
      <w:r w:rsidRPr="00324456">
        <w:t>Mahamat</w:t>
      </w:r>
      <w:proofErr w:type="spellEnd"/>
      <w:r w:rsidRPr="00324456">
        <w:t xml:space="preserve"> </w:t>
      </w:r>
      <w:proofErr w:type="spellStart"/>
      <w:r w:rsidRPr="00324456">
        <w:t>Seid</w:t>
      </w:r>
      <w:proofErr w:type="spellEnd"/>
      <w:r w:rsidRPr="00324456">
        <w:t xml:space="preserve"> </w:t>
      </w:r>
      <w:proofErr w:type="spellStart"/>
      <w:r w:rsidRPr="00324456">
        <w:t>Abazene</w:t>
      </w:r>
      <w:proofErr w:type="spellEnd"/>
      <w:r w:rsidRPr="00324456">
        <w:t xml:space="preserve"> </w:t>
      </w:r>
      <w:proofErr w:type="spellStart"/>
      <w:r w:rsidRPr="00324456">
        <w:t>Seid</w:t>
      </w:r>
      <w:proofErr w:type="spellEnd"/>
      <w:r>
        <w:t xml:space="preserve"> </w:t>
      </w:r>
    </w:p>
    <w:p w:rsidR="00126BC7" w:rsidRPr="00324456" w:rsidRDefault="00126BC7" w:rsidP="00126BC7">
      <w:pPr>
        <w:pStyle w:val="Paragraphedeliste"/>
        <w:numPr>
          <w:ilvl w:val="0"/>
          <w:numId w:val="36"/>
        </w:numPr>
        <w:spacing w:after="200" w:line="276" w:lineRule="auto"/>
      </w:pPr>
      <w:r>
        <w:t>Dr</w:t>
      </w:r>
      <w:r w:rsidRPr="00324456">
        <w:t xml:space="preserve">. </w:t>
      </w:r>
      <w:proofErr w:type="spellStart"/>
      <w:r w:rsidRPr="00324456">
        <w:t>Gali</w:t>
      </w:r>
      <w:proofErr w:type="spellEnd"/>
      <w:r w:rsidRPr="00324456">
        <w:t xml:space="preserve"> </w:t>
      </w:r>
      <w:proofErr w:type="spellStart"/>
      <w:r w:rsidRPr="00324456">
        <w:t>Ngothe</w:t>
      </w:r>
      <w:proofErr w:type="spellEnd"/>
      <w:r w:rsidRPr="00324456">
        <w:t xml:space="preserve"> </w:t>
      </w:r>
      <w:proofErr w:type="spellStart"/>
      <w:r w:rsidRPr="00324456">
        <w:t>Gatta</w:t>
      </w:r>
      <w:proofErr w:type="spellEnd"/>
      <w:r>
        <w:t xml:space="preserve"> </w:t>
      </w:r>
    </w:p>
    <w:p w:rsidR="00DC115A" w:rsidRDefault="00DC115A" w:rsidP="00DC115A">
      <w:pPr>
        <w:pStyle w:val="Paragraphedeliste"/>
        <w:numPr>
          <w:ilvl w:val="0"/>
          <w:numId w:val="36"/>
        </w:numPr>
        <w:spacing w:after="200" w:line="276" w:lineRule="auto"/>
      </w:pPr>
      <w:r w:rsidRPr="00324456">
        <w:t>Dr Abderrahmane Issa Youssouf</w:t>
      </w:r>
      <w:r>
        <w:t xml:space="preserve"> </w:t>
      </w:r>
    </w:p>
    <w:p w:rsidR="00126BC7" w:rsidRPr="00324456" w:rsidRDefault="00126BC7" w:rsidP="00126BC7">
      <w:pPr>
        <w:pStyle w:val="Paragraphedeliste"/>
        <w:numPr>
          <w:ilvl w:val="0"/>
          <w:numId w:val="36"/>
        </w:numPr>
        <w:spacing w:after="200" w:line="276" w:lineRule="auto"/>
      </w:pPr>
      <w:r w:rsidRPr="00324456">
        <w:t xml:space="preserve">Ismail </w:t>
      </w:r>
      <w:proofErr w:type="spellStart"/>
      <w:r w:rsidRPr="00324456">
        <w:t>Mahamat</w:t>
      </w:r>
      <w:proofErr w:type="spellEnd"/>
      <w:r w:rsidRPr="00324456">
        <w:t xml:space="preserve"> </w:t>
      </w:r>
      <w:proofErr w:type="spellStart"/>
      <w:r w:rsidRPr="00324456">
        <w:t>Tahir</w:t>
      </w:r>
      <w:proofErr w:type="spellEnd"/>
      <w:r w:rsidRPr="00324456">
        <w:t xml:space="preserve"> </w:t>
      </w:r>
    </w:p>
    <w:p w:rsidR="00126BC7" w:rsidRDefault="00DC115A" w:rsidP="00DC115A">
      <w:pPr>
        <w:pStyle w:val="Paragraphedeliste"/>
        <w:numPr>
          <w:ilvl w:val="0"/>
          <w:numId w:val="36"/>
        </w:numPr>
        <w:spacing w:after="200" w:line="276" w:lineRule="auto"/>
      </w:pPr>
      <w:proofErr w:type="spellStart"/>
      <w:r w:rsidRPr="00324456">
        <w:t>Youfedi</w:t>
      </w:r>
      <w:proofErr w:type="spellEnd"/>
      <w:r>
        <w:t xml:space="preserve"> </w:t>
      </w:r>
      <w:r w:rsidR="00126BC7" w:rsidRPr="00324456">
        <w:t xml:space="preserve">Abdelaziz Hassan </w:t>
      </w:r>
    </w:p>
    <w:p w:rsidR="00311486" w:rsidRPr="00587F9E" w:rsidRDefault="00CA17C2" w:rsidP="006317AE">
      <w:pPr>
        <w:pStyle w:val="Paragraphedeliste"/>
        <w:numPr>
          <w:ilvl w:val="0"/>
          <w:numId w:val="36"/>
        </w:numPr>
        <w:spacing w:after="200" w:line="276" w:lineRule="auto"/>
      </w:pPr>
      <w:proofErr w:type="spellStart"/>
      <w:r>
        <w:t>Mahamat</w:t>
      </w:r>
      <w:proofErr w:type="spellEnd"/>
      <w:r>
        <w:t xml:space="preserve"> Adam Idriss </w:t>
      </w:r>
    </w:p>
    <w:sectPr w:rsidR="00311486" w:rsidRPr="00587F9E" w:rsidSect="00311486">
      <w:headerReference w:type="even" r:id="rId14"/>
      <w:headerReference w:type="default" r:id="rId15"/>
      <w:footerReference w:type="even" r:id="rId16"/>
      <w:footerReference w:type="default" r:id="rId17"/>
      <w:headerReference w:type="first" r:id="rId18"/>
      <w:pgSz w:w="11907" w:h="16839"/>
      <w:pgMar w:top="1148" w:right="1050" w:bottom="1148" w:left="1050"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DB8" w:rsidRDefault="00422DB8">
      <w:pPr>
        <w:spacing w:after="0" w:line="240" w:lineRule="auto"/>
      </w:pPr>
      <w:r>
        <w:separator/>
      </w:r>
    </w:p>
  </w:endnote>
  <w:endnote w:type="continuationSeparator" w:id="0">
    <w:p w:rsidR="00422DB8" w:rsidRDefault="00422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86" w:rsidRDefault="00311486"/>
  <w:p w:rsidR="00311486" w:rsidRDefault="006304FF">
    <w:pPr>
      <w:pStyle w:val="Pieddepagepaire"/>
    </w:pPr>
    <w:r>
      <w:t xml:space="preserve">Page </w:t>
    </w:r>
    <w:r w:rsidR="004245C9" w:rsidRPr="004245C9">
      <w:fldChar w:fldCharType="begin"/>
    </w:r>
    <w:r>
      <w:instrText>PAGE   \* MERGEFORMAT</w:instrText>
    </w:r>
    <w:r w:rsidR="004245C9" w:rsidRPr="004245C9">
      <w:fldChar w:fldCharType="separate"/>
    </w:r>
    <w:r w:rsidR="00AC0E70" w:rsidRPr="00AC0E70">
      <w:rPr>
        <w:noProof/>
        <w:sz w:val="24"/>
        <w:szCs w:val="24"/>
      </w:rPr>
      <w:t>2</w:t>
    </w:r>
    <w:r w:rsidR="004245C9">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86" w:rsidRDefault="00311486"/>
  <w:p w:rsidR="00311486" w:rsidRDefault="006304FF">
    <w:pPr>
      <w:pStyle w:val="Pieddepageimpaire"/>
    </w:pPr>
    <w:r>
      <w:t xml:space="preserve">Page </w:t>
    </w:r>
    <w:r w:rsidR="004245C9" w:rsidRPr="004245C9">
      <w:fldChar w:fldCharType="begin"/>
    </w:r>
    <w:r>
      <w:instrText>PAGE   \* MERGEFORMAT</w:instrText>
    </w:r>
    <w:r w:rsidR="004245C9" w:rsidRPr="004245C9">
      <w:fldChar w:fldCharType="separate"/>
    </w:r>
    <w:r w:rsidR="00AC0E70" w:rsidRPr="00AC0E70">
      <w:rPr>
        <w:noProof/>
        <w:sz w:val="24"/>
        <w:szCs w:val="24"/>
      </w:rPr>
      <w:t>1</w:t>
    </w:r>
    <w:r w:rsidR="004245C9">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DB8" w:rsidRDefault="00422DB8">
      <w:pPr>
        <w:spacing w:after="0" w:line="240" w:lineRule="auto"/>
      </w:pPr>
      <w:r>
        <w:separator/>
      </w:r>
    </w:p>
  </w:footnote>
  <w:footnote w:type="continuationSeparator" w:id="0">
    <w:p w:rsidR="00422DB8" w:rsidRDefault="00422DB8">
      <w:pPr>
        <w:spacing w:after="0" w:line="240" w:lineRule="auto"/>
      </w:pPr>
      <w:r>
        <w:continuationSeparator/>
      </w:r>
    </w:p>
  </w:footnote>
  <w:footnote w:id="1">
    <w:p w:rsidR="00126BC7" w:rsidRPr="0028483B" w:rsidRDefault="00126BC7" w:rsidP="00126BC7">
      <w:pPr>
        <w:pStyle w:val="Notedebasdepage"/>
        <w:rPr>
          <w:lang w:val="fr-FR"/>
        </w:rPr>
      </w:pPr>
      <w:r>
        <w:rPr>
          <w:rStyle w:val="Appelnotedebasdep"/>
        </w:rPr>
        <w:footnoteRef/>
      </w:r>
      <w:r w:rsidRPr="0028483B">
        <w:rPr>
          <w:lang w:val="fr-FR"/>
        </w:rPr>
        <w:t xml:space="preserve"> </w:t>
      </w:r>
      <w:r w:rsidRPr="0028483B">
        <w:rPr>
          <w:lang w:val="fr-FR" w:eastAsia="fr-FR"/>
        </w:rPr>
        <w:t>Jean Ping, président de la Commission de l’Union africaine, Sommet de Syrte, oct. 2010.</w:t>
      </w:r>
    </w:p>
  </w:footnote>
  <w:footnote w:id="2">
    <w:p w:rsidR="00126BC7" w:rsidRPr="0028483B" w:rsidRDefault="00126BC7" w:rsidP="00126BC7">
      <w:pPr>
        <w:pStyle w:val="Notedebasdepage"/>
        <w:rPr>
          <w:lang w:val="fr-FR"/>
        </w:rPr>
      </w:pPr>
      <w:r>
        <w:rPr>
          <w:rStyle w:val="Appelnotedebasdep"/>
        </w:rPr>
        <w:footnoteRef/>
      </w:r>
      <w:r w:rsidRPr="0028483B">
        <w:rPr>
          <w:lang w:val="fr-FR"/>
        </w:rPr>
        <w:t xml:space="preserve"> Selon le 2</w:t>
      </w:r>
      <w:r w:rsidRPr="0028483B">
        <w:rPr>
          <w:vertAlign w:val="superscript"/>
          <w:lang w:val="fr-FR"/>
        </w:rPr>
        <w:t>ème</w:t>
      </w:r>
      <w:r w:rsidRPr="0028483B">
        <w:rPr>
          <w:lang w:val="fr-FR"/>
        </w:rPr>
        <w:t xml:space="preserve"> sommet afro-arabe qui s’est tenu </w:t>
      </w:r>
      <w:r w:rsidRPr="0028483B">
        <w:rPr>
          <w:sz w:val="22"/>
          <w:lang w:val="fr-FR"/>
        </w:rPr>
        <w:t>le 10 octobre</w:t>
      </w:r>
      <w:r w:rsidRPr="0028483B">
        <w:rPr>
          <w:lang w:val="fr-FR"/>
        </w:rPr>
        <w:t xml:space="preserve"> 2010</w:t>
      </w:r>
      <w:r w:rsidRPr="0028483B">
        <w:rPr>
          <w:sz w:val="22"/>
          <w:lang w:val="fr-FR"/>
        </w:rPr>
        <w:t xml:space="preserve"> à Syrte (Libye).</w:t>
      </w:r>
    </w:p>
  </w:footnote>
  <w:footnote w:id="3">
    <w:p w:rsidR="00126BC7" w:rsidRDefault="00126BC7" w:rsidP="00126BC7">
      <w:pPr>
        <w:pStyle w:val="Notedebasdepage"/>
      </w:pPr>
      <w:r>
        <w:rPr>
          <w:rStyle w:val="Appelnotedebasdep"/>
        </w:rPr>
        <w:footnoteRef/>
      </w:r>
      <w:r>
        <w:t xml:space="preserve"> Jean Ping, op.cit.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86" w:rsidRDefault="004245C9">
    <w:pPr>
      <w:pStyle w:val="En-ttedepagepaire"/>
    </w:pPr>
    <w:sdt>
      <w:sdtPr>
        <w:alias w:val="Titre"/>
        <w:id w:val="540890930"/>
        <w:dataBinding w:prefixMappings="xmlns:ns0='http://schemas.openxmlformats.org/package/2006/metadata/core-properties' xmlns:ns1='http://purl.org/dc/elements/1.1/'" w:xpath="/ns0:coreProperties[1]/ns1:title[1]" w:storeItemID="{6C3C8BC8-F283-45AE-878A-BAB7291924A1}"/>
        <w:text/>
      </w:sdtPr>
      <w:sdtContent>
        <w:proofErr w:type="gramStart"/>
        <w:r w:rsidR="00B83FAD">
          <w:t>le</w:t>
        </w:r>
        <w:proofErr w:type="gramEnd"/>
        <w:r w:rsidR="00B83FAD">
          <w:t xml:space="preserve"> Tchad et le monde arabe</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86" w:rsidRDefault="004245C9">
    <w:pPr>
      <w:pStyle w:val="En-ttedepageimpaire"/>
    </w:pPr>
    <w:sdt>
      <w:sdtPr>
        <w:alias w:val="Titre"/>
        <w:id w:val="540932446"/>
        <w:dataBinding w:prefixMappings="xmlns:ns0='http://schemas.openxmlformats.org/package/2006/metadata/core-properties' xmlns:ns1='http://purl.org/dc/elements/1.1/'" w:xpath="/ns0:coreProperties[1]/ns1:title[1]" w:storeItemID="{6C3C8BC8-F283-45AE-878A-BAB7291924A1}"/>
        <w:text/>
      </w:sdtPr>
      <w:sdtContent>
        <w:proofErr w:type="gramStart"/>
        <w:r w:rsidR="00B83FAD">
          <w:t>le</w:t>
        </w:r>
        <w:proofErr w:type="gramEnd"/>
        <w:r w:rsidR="00B83FAD">
          <w:t xml:space="preserve"> Tchad et le monde arabe</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1B9" w:rsidRPr="000821B9" w:rsidRDefault="000821B9" w:rsidP="000821B9">
    <w:pPr>
      <w:pStyle w:val="En-tte"/>
      <w:tabs>
        <w:tab w:val="clear" w:pos="4320"/>
        <w:tab w:val="clear" w:pos="8640"/>
        <w:tab w:val="left" w:pos="4365"/>
      </w:tabs>
      <w:jc w:val="center"/>
      <w:rPr>
        <w:b/>
        <w:bCs/>
        <w:sz w:val="20"/>
        <w:szCs w:val="16"/>
      </w:rPr>
    </w:pPr>
    <w:r>
      <w:rPr>
        <w:b/>
        <w:bCs/>
        <w:sz w:val="20"/>
        <w:szCs w:val="16"/>
      </w:rPr>
      <w:t>PLACE SOUS LE HAUT PATRONAGE DE SON EXCELLENCE MONSIEUR LE</w:t>
    </w:r>
    <w:r w:rsidRPr="000821B9">
      <w:rPr>
        <w:b/>
        <w:bCs/>
        <w:sz w:val="20"/>
        <w:szCs w:val="16"/>
      </w:rPr>
      <w:t xml:space="preserve"> PRESIDENT DE LA REPUBLIQUE, CHEF DE L’ETAT</w:t>
    </w:r>
    <w:r>
      <w:rPr>
        <w:b/>
        <w:bCs/>
        <w:sz w:val="20"/>
        <w:szCs w:val="16"/>
      </w:rPr>
      <w:t>, IDRISS DEBY ITNO</w:t>
    </w:r>
  </w:p>
  <w:p w:rsidR="000821B9" w:rsidRPr="000821B9" w:rsidRDefault="000821B9" w:rsidP="000821B9">
    <w:pPr>
      <w:pStyle w:val="En-tte"/>
      <w:tabs>
        <w:tab w:val="clear" w:pos="4320"/>
        <w:tab w:val="clear" w:pos="8640"/>
        <w:tab w:val="left" w:pos="4365"/>
      </w:tabs>
      <w:jc w:val="center"/>
      <w:rPr>
        <w:b/>
        <w:bCs/>
      </w:rPr>
    </w:pPr>
    <w:r w:rsidRPr="000821B9">
      <w:rPr>
        <w:b/>
        <w:bCs/>
      </w:rPr>
      <w:t>COLLOQUE : LE TCHAD ET LE MONDE ARABE</w:t>
    </w:r>
  </w:p>
  <w:p w:rsidR="000821B9" w:rsidRPr="000821B9" w:rsidRDefault="000821B9" w:rsidP="000821B9">
    <w:pPr>
      <w:pStyle w:val="En-tte"/>
      <w:tabs>
        <w:tab w:val="clear" w:pos="4320"/>
        <w:tab w:val="clear" w:pos="8640"/>
        <w:tab w:val="left" w:pos="555"/>
        <w:tab w:val="left" w:pos="4365"/>
        <w:tab w:val="center" w:pos="4903"/>
      </w:tabs>
      <w:jc w:val="center"/>
      <w:rPr>
        <w:b/>
        <w:bCs/>
      </w:rPr>
    </w:pPr>
    <w:r w:rsidRPr="000821B9">
      <w:rPr>
        <w:b/>
        <w:bCs/>
      </w:rPr>
      <w:t>23-25 Novembre 2012 A N’Djamena - Tchad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01007B25"/>
    <w:multiLevelType w:val="hybridMultilevel"/>
    <w:tmpl w:val="FDDEC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365776B"/>
    <w:multiLevelType w:val="hybridMultilevel"/>
    <w:tmpl w:val="2C564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3CF3D2C"/>
    <w:multiLevelType w:val="hybridMultilevel"/>
    <w:tmpl w:val="29667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6911DDF"/>
    <w:multiLevelType w:val="hybridMultilevel"/>
    <w:tmpl w:val="6A42EDA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08887E22"/>
    <w:multiLevelType w:val="hybridMultilevel"/>
    <w:tmpl w:val="F6583BEE"/>
    <w:lvl w:ilvl="0" w:tplc="42AE81B2">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3AF678F"/>
    <w:multiLevelType w:val="hybridMultilevel"/>
    <w:tmpl w:val="2BB29A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3E51EDD"/>
    <w:multiLevelType w:val="hybridMultilevel"/>
    <w:tmpl w:val="AE0A4332"/>
    <w:lvl w:ilvl="0" w:tplc="E7044BC8">
      <w:numFmt w:val="bullet"/>
      <w:lvlText w:val="•"/>
      <w:lvlJc w:val="left"/>
      <w:pPr>
        <w:ind w:left="1080" w:hanging="72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4367B1"/>
    <w:multiLevelType w:val="hybridMultilevel"/>
    <w:tmpl w:val="95AED3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B00E5C"/>
    <w:multiLevelType w:val="hybridMultilevel"/>
    <w:tmpl w:val="E47864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F8A2BDB"/>
    <w:multiLevelType w:val="hybridMultilevel"/>
    <w:tmpl w:val="538EE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BB5065"/>
    <w:multiLevelType w:val="hybridMultilevel"/>
    <w:tmpl w:val="0BA8A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CF2202"/>
    <w:multiLevelType w:val="hybridMultilevel"/>
    <w:tmpl w:val="E3A49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1206C7"/>
    <w:multiLevelType w:val="hybridMultilevel"/>
    <w:tmpl w:val="6466F9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1D85CB7"/>
    <w:multiLevelType w:val="hybridMultilevel"/>
    <w:tmpl w:val="7A86FF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4C3A92"/>
    <w:multiLevelType w:val="hybridMultilevel"/>
    <w:tmpl w:val="52E464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BD172AD"/>
    <w:multiLevelType w:val="hybridMultilevel"/>
    <w:tmpl w:val="4E42BF4A"/>
    <w:lvl w:ilvl="0" w:tplc="E7044BC8">
      <w:numFmt w:val="bullet"/>
      <w:lvlText w:val="•"/>
      <w:lvlJc w:val="left"/>
      <w:pPr>
        <w:ind w:left="1080" w:hanging="72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3862923"/>
    <w:multiLevelType w:val="hybridMultilevel"/>
    <w:tmpl w:val="DB2A5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E10461"/>
    <w:multiLevelType w:val="hybridMultilevel"/>
    <w:tmpl w:val="391EA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1"/>
  </w:num>
  <w:num w:numId="12">
    <w:abstractNumId w:val="12"/>
  </w:num>
  <w:num w:numId="13">
    <w:abstractNumId w:val="3"/>
  </w:num>
  <w:num w:numId="14">
    <w:abstractNumId w:val="2"/>
  </w:num>
  <w:num w:numId="15">
    <w:abstractNumId w:val="1"/>
  </w:num>
  <w:num w:numId="16">
    <w:abstractNumId w:val="0"/>
  </w:num>
  <w:num w:numId="17">
    <w:abstractNumId w:val="11"/>
  </w:num>
  <w:num w:numId="18">
    <w:abstractNumId w:val="12"/>
  </w:num>
  <w:num w:numId="19">
    <w:abstractNumId w:val="3"/>
  </w:num>
  <w:num w:numId="20">
    <w:abstractNumId w:val="2"/>
  </w:num>
  <w:num w:numId="21">
    <w:abstractNumId w:val="1"/>
  </w:num>
  <w:num w:numId="22">
    <w:abstractNumId w:val="0"/>
  </w:num>
  <w:num w:numId="23">
    <w:abstractNumId w:val="11"/>
  </w:num>
  <w:num w:numId="24">
    <w:abstractNumId w:val="7"/>
  </w:num>
  <w:num w:numId="25">
    <w:abstractNumId w:val="17"/>
  </w:num>
  <w:num w:numId="26">
    <w:abstractNumId w:val="13"/>
  </w:num>
  <w:num w:numId="27">
    <w:abstractNumId w:val="19"/>
  </w:num>
  <w:num w:numId="28">
    <w:abstractNumId w:val="22"/>
  </w:num>
  <w:num w:numId="29">
    <w:abstractNumId w:val="21"/>
  </w:num>
  <w:num w:numId="30">
    <w:abstractNumId w:val="18"/>
  </w:num>
  <w:num w:numId="31">
    <w:abstractNumId w:val="6"/>
  </w:num>
  <w:num w:numId="32">
    <w:abstractNumId w:val="9"/>
  </w:num>
  <w:num w:numId="33">
    <w:abstractNumId w:val="15"/>
  </w:num>
  <w:num w:numId="34">
    <w:abstractNumId w:val="23"/>
  </w:num>
  <w:num w:numId="35">
    <w:abstractNumId w:val="14"/>
  </w:num>
  <w:num w:numId="36">
    <w:abstractNumId w:val="10"/>
  </w:num>
  <w:num w:numId="37">
    <w:abstractNumId w:val="20"/>
  </w:num>
  <w:num w:numId="38">
    <w:abstractNumId w:val="24"/>
  </w:num>
  <w:num w:numId="39">
    <w:abstractNumId w:val="5"/>
  </w:num>
  <w:num w:numId="40">
    <w:abstractNumId w:val="16"/>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attachedTemplate r:id="rId1"/>
  <w:defaultTabStop w:val="720"/>
  <w:hyphenationZone w:val="425"/>
  <w:evenAndOddHeaders/>
  <w:drawingGridHorizontalSpacing w:val="115"/>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703579"/>
    <w:rsid w:val="00032831"/>
    <w:rsid w:val="00053F4B"/>
    <w:rsid w:val="000728BA"/>
    <w:rsid w:val="000821B9"/>
    <w:rsid w:val="00126BC7"/>
    <w:rsid w:val="00126C8E"/>
    <w:rsid w:val="00132F8B"/>
    <w:rsid w:val="00175CC1"/>
    <w:rsid w:val="00196B82"/>
    <w:rsid w:val="001A4B55"/>
    <w:rsid w:val="001D3432"/>
    <w:rsid w:val="002153BB"/>
    <w:rsid w:val="00224CDD"/>
    <w:rsid w:val="00237F93"/>
    <w:rsid w:val="002D47AC"/>
    <w:rsid w:val="002F00E0"/>
    <w:rsid w:val="00311486"/>
    <w:rsid w:val="003276E4"/>
    <w:rsid w:val="003D18D5"/>
    <w:rsid w:val="00422DB8"/>
    <w:rsid w:val="004245C9"/>
    <w:rsid w:val="004771DC"/>
    <w:rsid w:val="004C32EF"/>
    <w:rsid w:val="004E4C39"/>
    <w:rsid w:val="004F68E3"/>
    <w:rsid w:val="005208BA"/>
    <w:rsid w:val="00587F9E"/>
    <w:rsid w:val="005E01B9"/>
    <w:rsid w:val="006304FF"/>
    <w:rsid w:val="006317AE"/>
    <w:rsid w:val="00632747"/>
    <w:rsid w:val="006560EA"/>
    <w:rsid w:val="006A285B"/>
    <w:rsid w:val="00703579"/>
    <w:rsid w:val="007471F9"/>
    <w:rsid w:val="007A0818"/>
    <w:rsid w:val="007D2F2B"/>
    <w:rsid w:val="007E60A5"/>
    <w:rsid w:val="008D1F83"/>
    <w:rsid w:val="00AC0E70"/>
    <w:rsid w:val="00AD5520"/>
    <w:rsid w:val="00B260E7"/>
    <w:rsid w:val="00B728B4"/>
    <w:rsid w:val="00B83FAD"/>
    <w:rsid w:val="00BD0B04"/>
    <w:rsid w:val="00BE6541"/>
    <w:rsid w:val="00BF0406"/>
    <w:rsid w:val="00C07B19"/>
    <w:rsid w:val="00C650CB"/>
    <w:rsid w:val="00CA17C2"/>
    <w:rsid w:val="00CA5D30"/>
    <w:rsid w:val="00DC115A"/>
    <w:rsid w:val="00E70195"/>
    <w:rsid w:val="00E8692D"/>
    <w:rsid w:val="00E949D5"/>
    <w:rsid w:val="00EE158B"/>
    <w:rsid w:val="00EE6985"/>
    <w:rsid w:val="00EF6D24"/>
    <w:rsid w:val="00F43F76"/>
    <w:rsid w:val="00FA2E94"/>
    <w:rsid w:val="00FA7BC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kern w:val="24"/>
        <w:sz w:val="23"/>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85"/>
    <w:pPr>
      <w:spacing w:after="120" w:line="360" w:lineRule="auto"/>
      <w:jc w:val="both"/>
    </w:pPr>
    <w:rPr>
      <w:rFonts w:ascii="Times New Roman" w:hAnsi="Times New Roman"/>
      <w:sz w:val="24"/>
    </w:rPr>
  </w:style>
  <w:style w:type="paragraph" w:styleId="Titre1">
    <w:name w:val="heading 1"/>
    <w:basedOn w:val="Normal"/>
    <w:next w:val="Normal"/>
    <w:link w:val="Titre1Car"/>
    <w:uiPriority w:val="9"/>
    <w:unhideWhenUsed/>
    <w:qFormat/>
    <w:rsid w:val="00311486"/>
    <w:pPr>
      <w:spacing w:before="300" w:after="80" w:line="240" w:lineRule="auto"/>
      <w:outlineLvl w:val="0"/>
    </w:pPr>
    <w:rPr>
      <w:rFonts w:asciiTheme="majorHAnsi" w:hAnsiTheme="majorHAnsi"/>
      <w:caps/>
      <w:color w:val="775F55" w:themeColor="text2"/>
      <w:sz w:val="32"/>
      <w:szCs w:val="32"/>
    </w:rPr>
  </w:style>
  <w:style w:type="paragraph" w:styleId="Titre2">
    <w:name w:val="heading 2"/>
    <w:basedOn w:val="Normal"/>
    <w:next w:val="Normal"/>
    <w:link w:val="Titre2Car"/>
    <w:uiPriority w:val="9"/>
    <w:unhideWhenUsed/>
    <w:qFormat/>
    <w:rsid w:val="00311486"/>
    <w:pPr>
      <w:spacing w:before="240" w:after="80"/>
      <w:outlineLvl w:val="1"/>
    </w:pPr>
    <w:rPr>
      <w:b/>
      <w:color w:val="94B6D2" w:themeColor="accent1"/>
      <w:spacing w:val="20"/>
      <w:sz w:val="28"/>
      <w:szCs w:val="28"/>
    </w:rPr>
  </w:style>
  <w:style w:type="paragraph" w:styleId="Titre3">
    <w:name w:val="heading 3"/>
    <w:basedOn w:val="Normal"/>
    <w:next w:val="Normal"/>
    <w:link w:val="Titre3Car"/>
    <w:uiPriority w:val="9"/>
    <w:unhideWhenUsed/>
    <w:qFormat/>
    <w:rsid w:val="00587F9E"/>
    <w:pPr>
      <w:spacing w:before="480" w:after="60"/>
      <w:outlineLvl w:val="2"/>
    </w:pPr>
    <w:rPr>
      <w:b/>
      <w:color w:val="000000" w:themeColor="text1"/>
      <w:spacing w:val="10"/>
      <w:szCs w:val="24"/>
    </w:rPr>
  </w:style>
  <w:style w:type="paragraph" w:styleId="Titre4">
    <w:name w:val="heading 4"/>
    <w:basedOn w:val="Normal"/>
    <w:next w:val="Normal"/>
    <w:link w:val="Titre4Car"/>
    <w:uiPriority w:val="9"/>
    <w:semiHidden/>
    <w:unhideWhenUsed/>
    <w:qFormat/>
    <w:rsid w:val="00311486"/>
    <w:pPr>
      <w:spacing w:before="240" w:after="0"/>
      <w:outlineLvl w:val="3"/>
    </w:pPr>
    <w:rPr>
      <w:caps/>
      <w:spacing w:val="14"/>
      <w:sz w:val="22"/>
      <w:szCs w:val="22"/>
    </w:rPr>
  </w:style>
  <w:style w:type="paragraph" w:styleId="Titre5">
    <w:name w:val="heading 5"/>
    <w:basedOn w:val="Normal"/>
    <w:next w:val="Normal"/>
    <w:link w:val="Titre5Car"/>
    <w:uiPriority w:val="9"/>
    <w:semiHidden/>
    <w:unhideWhenUsed/>
    <w:qFormat/>
    <w:rsid w:val="00311486"/>
    <w:pPr>
      <w:spacing w:before="200" w:after="0"/>
      <w:outlineLvl w:val="4"/>
    </w:pPr>
    <w:rPr>
      <w:b/>
      <w:color w:val="775F55" w:themeColor="text2"/>
      <w:spacing w:val="10"/>
      <w:szCs w:val="26"/>
    </w:rPr>
  </w:style>
  <w:style w:type="paragraph" w:styleId="Titre6">
    <w:name w:val="heading 6"/>
    <w:basedOn w:val="Normal"/>
    <w:next w:val="Normal"/>
    <w:link w:val="Titre6Car"/>
    <w:uiPriority w:val="9"/>
    <w:semiHidden/>
    <w:unhideWhenUsed/>
    <w:qFormat/>
    <w:rsid w:val="00311486"/>
    <w:pPr>
      <w:spacing w:after="0"/>
      <w:outlineLvl w:val="5"/>
    </w:pPr>
    <w:rPr>
      <w:b/>
      <w:color w:val="DD8047" w:themeColor="accent2"/>
      <w:spacing w:val="10"/>
    </w:rPr>
  </w:style>
  <w:style w:type="paragraph" w:styleId="Titre7">
    <w:name w:val="heading 7"/>
    <w:basedOn w:val="Normal"/>
    <w:next w:val="Normal"/>
    <w:link w:val="Titre7Car"/>
    <w:uiPriority w:val="9"/>
    <w:semiHidden/>
    <w:unhideWhenUsed/>
    <w:qFormat/>
    <w:rsid w:val="00311486"/>
    <w:pPr>
      <w:spacing w:after="0"/>
      <w:outlineLvl w:val="6"/>
    </w:pPr>
    <w:rPr>
      <w:smallCaps/>
      <w:color w:val="000000" w:themeColor="text1"/>
      <w:spacing w:val="10"/>
    </w:rPr>
  </w:style>
  <w:style w:type="paragraph" w:styleId="Titre8">
    <w:name w:val="heading 8"/>
    <w:basedOn w:val="Normal"/>
    <w:next w:val="Normal"/>
    <w:link w:val="Titre8Car"/>
    <w:uiPriority w:val="9"/>
    <w:semiHidden/>
    <w:unhideWhenUsed/>
    <w:qFormat/>
    <w:rsid w:val="00311486"/>
    <w:pPr>
      <w:spacing w:after="0"/>
      <w:outlineLvl w:val="7"/>
    </w:pPr>
    <w:rPr>
      <w:b/>
      <w:i/>
      <w:color w:val="94B6D2" w:themeColor="accent1"/>
      <w:spacing w:val="10"/>
    </w:rPr>
  </w:style>
  <w:style w:type="paragraph" w:styleId="Titre9">
    <w:name w:val="heading 9"/>
    <w:basedOn w:val="Normal"/>
    <w:next w:val="Normal"/>
    <w:link w:val="Titre9Car"/>
    <w:uiPriority w:val="9"/>
    <w:semiHidden/>
    <w:unhideWhenUsed/>
    <w:qFormat/>
    <w:rsid w:val="00311486"/>
    <w:pPr>
      <w:spacing w:after="0"/>
      <w:outlineLvl w:val="8"/>
    </w:pPr>
    <w:rPr>
      <w:b/>
      <w:caps/>
      <w:color w:val="A5AB81"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1486"/>
    <w:rPr>
      <w:rFonts w:asciiTheme="majorHAnsi" w:hAnsiTheme="majorHAnsi" w:cs="Times New Roman"/>
      <w:caps/>
      <w:color w:val="775F55" w:themeColor="text2"/>
      <w:sz w:val="32"/>
      <w:szCs w:val="32"/>
    </w:rPr>
  </w:style>
  <w:style w:type="character" w:customStyle="1" w:styleId="Titre2Car">
    <w:name w:val="Titre 2 Car"/>
    <w:basedOn w:val="Policepardfaut"/>
    <w:link w:val="Titre2"/>
    <w:uiPriority w:val="9"/>
    <w:rsid w:val="00311486"/>
    <w:rPr>
      <w:rFonts w:cs="Times New Roman"/>
      <w:b/>
      <w:color w:val="94B6D2" w:themeColor="accent1"/>
      <w:spacing w:val="20"/>
      <w:sz w:val="28"/>
      <w:szCs w:val="28"/>
    </w:rPr>
  </w:style>
  <w:style w:type="character" w:customStyle="1" w:styleId="Titre3Car">
    <w:name w:val="Titre 3 Car"/>
    <w:basedOn w:val="Policepardfaut"/>
    <w:link w:val="Titre3"/>
    <w:uiPriority w:val="9"/>
    <w:rsid w:val="00587F9E"/>
    <w:rPr>
      <w:rFonts w:ascii="Times New Roman" w:hAnsi="Times New Roman"/>
      <w:b/>
      <w:color w:val="000000" w:themeColor="text1"/>
      <w:spacing w:val="10"/>
      <w:sz w:val="24"/>
      <w:szCs w:val="24"/>
    </w:rPr>
  </w:style>
  <w:style w:type="paragraph" w:styleId="Pieddepage">
    <w:name w:val="footer"/>
    <w:basedOn w:val="Normal"/>
    <w:link w:val="PieddepageCar"/>
    <w:uiPriority w:val="99"/>
    <w:unhideWhenUsed/>
    <w:rsid w:val="00311486"/>
    <w:pPr>
      <w:tabs>
        <w:tab w:val="center" w:pos="4320"/>
        <w:tab w:val="right" w:pos="8640"/>
      </w:tabs>
    </w:pPr>
  </w:style>
  <w:style w:type="character" w:customStyle="1" w:styleId="PieddepageCar">
    <w:name w:val="Pied de page Car"/>
    <w:basedOn w:val="Policepardfaut"/>
    <w:link w:val="Pieddepage"/>
    <w:uiPriority w:val="99"/>
    <w:rsid w:val="00311486"/>
    <w:rPr>
      <w:rFonts w:cs="Times New Roman"/>
      <w:sz w:val="23"/>
      <w:szCs w:val="23"/>
    </w:rPr>
  </w:style>
  <w:style w:type="paragraph" w:styleId="En-tte">
    <w:name w:val="header"/>
    <w:basedOn w:val="Normal"/>
    <w:link w:val="En-tteCar"/>
    <w:uiPriority w:val="99"/>
    <w:unhideWhenUsed/>
    <w:rsid w:val="00311486"/>
    <w:pPr>
      <w:tabs>
        <w:tab w:val="center" w:pos="4320"/>
        <w:tab w:val="right" w:pos="8640"/>
      </w:tabs>
    </w:pPr>
  </w:style>
  <w:style w:type="character" w:customStyle="1" w:styleId="En-tteCar">
    <w:name w:val="En-tête Car"/>
    <w:basedOn w:val="Policepardfaut"/>
    <w:link w:val="En-tte"/>
    <w:uiPriority w:val="99"/>
    <w:rsid w:val="00311486"/>
    <w:rPr>
      <w:rFonts w:cs="Times New Roman"/>
      <w:sz w:val="23"/>
      <w:szCs w:val="23"/>
    </w:rPr>
  </w:style>
  <w:style w:type="paragraph" w:styleId="Citationintense">
    <w:name w:val="Intense Quote"/>
    <w:basedOn w:val="Normal"/>
    <w:link w:val="CitationintenseCar"/>
    <w:uiPriority w:val="30"/>
    <w:qFormat/>
    <w:rsid w:val="00311486"/>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CitationintenseCar">
    <w:name w:val="Citation intense Car"/>
    <w:basedOn w:val="Policepardfaut"/>
    <w:link w:val="Citationintense"/>
    <w:uiPriority w:val="30"/>
    <w:rsid w:val="00311486"/>
    <w:rPr>
      <w:rFonts w:cs="Times New Roman"/>
      <w:b/>
      <w:color w:val="DD8047" w:themeColor="accent2"/>
      <w:sz w:val="23"/>
      <w:szCs w:val="23"/>
      <w:shd w:val="clear" w:color="auto" w:fill="FFFFFF" w:themeFill="background1"/>
    </w:rPr>
  </w:style>
  <w:style w:type="paragraph" w:styleId="Sous-titre">
    <w:name w:val="Subtitle"/>
    <w:basedOn w:val="Normal"/>
    <w:link w:val="Sous-titreCar"/>
    <w:uiPriority w:val="11"/>
    <w:qFormat/>
    <w:rsid w:val="00311486"/>
    <w:pPr>
      <w:spacing w:after="720" w:line="240" w:lineRule="auto"/>
    </w:pPr>
    <w:rPr>
      <w:rFonts w:asciiTheme="majorHAnsi" w:hAnsiTheme="majorHAnsi"/>
      <w:b/>
      <w:caps/>
      <w:color w:val="DD8047" w:themeColor="accent2"/>
      <w:spacing w:val="50"/>
      <w:szCs w:val="24"/>
    </w:rPr>
  </w:style>
  <w:style w:type="character" w:customStyle="1" w:styleId="Sous-titreCar">
    <w:name w:val="Sous-titre Car"/>
    <w:basedOn w:val="Policepardfaut"/>
    <w:link w:val="Sous-titre"/>
    <w:uiPriority w:val="11"/>
    <w:rsid w:val="00311486"/>
    <w:rPr>
      <w:rFonts w:asciiTheme="majorHAnsi" w:hAnsiTheme="majorHAnsi" w:cs="Times New Roman"/>
      <w:b/>
      <w:caps/>
      <w:color w:val="DD8047" w:themeColor="accent2"/>
      <w:spacing w:val="50"/>
      <w:sz w:val="24"/>
    </w:rPr>
  </w:style>
  <w:style w:type="paragraph" w:styleId="Titre">
    <w:name w:val="Title"/>
    <w:basedOn w:val="Normal"/>
    <w:link w:val="TitreCar"/>
    <w:uiPriority w:val="10"/>
    <w:qFormat/>
    <w:rsid w:val="00311486"/>
    <w:pPr>
      <w:spacing w:after="0" w:line="240" w:lineRule="auto"/>
    </w:pPr>
    <w:rPr>
      <w:color w:val="775F55" w:themeColor="text2"/>
      <w:sz w:val="72"/>
      <w:szCs w:val="72"/>
    </w:rPr>
  </w:style>
  <w:style w:type="character" w:customStyle="1" w:styleId="TitreCar">
    <w:name w:val="Titre Car"/>
    <w:basedOn w:val="Policepardfaut"/>
    <w:link w:val="Titre"/>
    <w:uiPriority w:val="10"/>
    <w:rsid w:val="00311486"/>
    <w:rPr>
      <w:rFonts w:cs="Times New Roman"/>
      <w:color w:val="775F55" w:themeColor="text2"/>
      <w:sz w:val="72"/>
      <w:szCs w:val="72"/>
    </w:rPr>
  </w:style>
  <w:style w:type="paragraph" w:styleId="Textedebulles">
    <w:name w:val="Balloon Text"/>
    <w:basedOn w:val="Normal"/>
    <w:link w:val="TextedebullesCar"/>
    <w:uiPriority w:val="99"/>
    <w:semiHidden/>
    <w:unhideWhenUsed/>
    <w:rsid w:val="00311486"/>
    <w:rPr>
      <w:rFonts w:ascii="Tahoma" w:hAnsi="Tahoma" w:cs="Tahoma"/>
      <w:sz w:val="16"/>
      <w:szCs w:val="16"/>
    </w:rPr>
  </w:style>
  <w:style w:type="character" w:customStyle="1" w:styleId="TextedebullesCar">
    <w:name w:val="Texte de bulles Car"/>
    <w:basedOn w:val="Policepardfaut"/>
    <w:link w:val="Textedebulles"/>
    <w:uiPriority w:val="99"/>
    <w:semiHidden/>
    <w:rsid w:val="00311486"/>
    <w:rPr>
      <w:rFonts w:ascii="Tahoma" w:hAnsi="Tahoma" w:cs="Tahoma"/>
      <w:sz w:val="16"/>
      <w:szCs w:val="16"/>
    </w:rPr>
  </w:style>
  <w:style w:type="character" w:styleId="Titredulivre">
    <w:name w:val="Book Title"/>
    <w:basedOn w:val="Policepardfaut"/>
    <w:uiPriority w:val="33"/>
    <w:qFormat/>
    <w:rsid w:val="00311486"/>
    <w:rPr>
      <w:rFonts w:asciiTheme="minorHAnsi" w:hAnsiTheme="minorHAnsi" w:cs="Times New Roman"/>
      <w:i/>
      <w:color w:val="775F55" w:themeColor="text2"/>
      <w:sz w:val="23"/>
      <w:szCs w:val="23"/>
    </w:rPr>
  </w:style>
  <w:style w:type="paragraph" w:styleId="Lgende">
    <w:name w:val="caption"/>
    <w:basedOn w:val="Normal"/>
    <w:next w:val="Normal"/>
    <w:uiPriority w:val="35"/>
    <w:unhideWhenUsed/>
    <w:rsid w:val="00311486"/>
    <w:rPr>
      <w:b/>
      <w:bCs/>
      <w:caps/>
      <w:sz w:val="16"/>
      <w:szCs w:val="16"/>
    </w:rPr>
  </w:style>
  <w:style w:type="character" w:styleId="Accentuation">
    <w:name w:val="Emphasis"/>
    <w:uiPriority w:val="20"/>
    <w:qFormat/>
    <w:rsid w:val="00311486"/>
    <w:rPr>
      <w:rFonts w:asciiTheme="minorHAnsi" w:hAnsiTheme="minorHAnsi"/>
      <w:b/>
      <w:i/>
      <w:color w:val="775F55" w:themeColor="text2"/>
      <w:spacing w:val="10"/>
      <w:sz w:val="23"/>
    </w:rPr>
  </w:style>
  <w:style w:type="character" w:customStyle="1" w:styleId="Titre4Car">
    <w:name w:val="Titre 4 Car"/>
    <w:basedOn w:val="Policepardfaut"/>
    <w:link w:val="Titre4"/>
    <w:uiPriority w:val="9"/>
    <w:semiHidden/>
    <w:rsid w:val="00311486"/>
    <w:rPr>
      <w:rFonts w:cs="Times New Roman"/>
      <w:caps/>
      <w:spacing w:val="14"/>
    </w:rPr>
  </w:style>
  <w:style w:type="character" w:customStyle="1" w:styleId="Titre5Car">
    <w:name w:val="Titre 5 Car"/>
    <w:basedOn w:val="Policepardfaut"/>
    <w:link w:val="Titre5"/>
    <w:uiPriority w:val="9"/>
    <w:semiHidden/>
    <w:rsid w:val="00311486"/>
    <w:rPr>
      <w:rFonts w:cs="Times New Roman"/>
      <w:b/>
      <w:color w:val="775F55" w:themeColor="text2"/>
      <w:spacing w:val="10"/>
      <w:sz w:val="23"/>
      <w:szCs w:val="23"/>
    </w:rPr>
  </w:style>
  <w:style w:type="character" w:customStyle="1" w:styleId="Titre6Car">
    <w:name w:val="Titre 6 Car"/>
    <w:basedOn w:val="Policepardfaut"/>
    <w:link w:val="Titre6"/>
    <w:uiPriority w:val="9"/>
    <w:semiHidden/>
    <w:rsid w:val="00311486"/>
    <w:rPr>
      <w:rFonts w:cs="Times New Roman"/>
      <w:b/>
      <w:color w:val="DD8047" w:themeColor="accent2"/>
      <w:spacing w:val="10"/>
      <w:sz w:val="23"/>
      <w:szCs w:val="23"/>
    </w:rPr>
  </w:style>
  <w:style w:type="character" w:customStyle="1" w:styleId="Titre7Car">
    <w:name w:val="Titre 7 Car"/>
    <w:basedOn w:val="Policepardfaut"/>
    <w:link w:val="Titre7"/>
    <w:uiPriority w:val="9"/>
    <w:semiHidden/>
    <w:rsid w:val="00311486"/>
    <w:rPr>
      <w:rFonts w:cs="Times New Roman"/>
      <w:smallCaps/>
      <w:color w:val="000000" w:themeColor="text1"/>
      <w:spacing w:val="10"/>
      <w:sz w:val="23"/>
      <w:szCs w:val="23"/>
    </w:rPr>
  </w:style>
  <w:style w:type="character" w:customStyle="1" w:styleId="Titre8Car">
    <w:name w:val="Titre 8 Car"/>
    <w:basedOn w:val="Policepardfaut"/>
    <w:link w:val="Titre8"/>
    <w:uiPriority w:val="9"/>
    <w:semiHidden/>
    <w:rsid w:val="00311486"/>
    <w:rPr>
      <w:rFonts w:cs="Times New Roman"/>
      <w:b/>
      <w:i/>
      <w:color w:val="94B6D2" w:themeColor="accent1"/>
      <w:spacing w:val="10"/>
      <w:sz w:val="24"/>
      <w:szCs w:val="24"/>
    </w:rPr>
  </w:style>
  <w:style w:type="character" w:customStyle="1" w:styleId="Titre9Car">
    <w:name w:val="Titre 9 Car"/>
    <w:basedOn w:val="Policepardfaut"/>
    <w:link w:val="Titre9"/>
    <w:uiPriority w:val="9"/>
    <w:semiHidden/>
    <w:rsid w:val="00311486"/>
    <w:rPr>
      <w:rFonts w:cs="Times New Roman"/>
      <w:b/>
      <w:caps/>
      <w:color w:val="A5AB81" w:themeColor="accent3"/>
      <w:spacing w:val="40"/>
      <w:sz w:val="20"/>
      <w:szCs w:val="20"/>
    </w:rPr>
  </w:style>
  <w:style w:type="character" w:styleId="Lienhypertexte">
    <w:name w:val="Hyperlink"/>
    <w:basedOn w:val="Policepardfaut"/>
    <w:uiPriority w:val="99"/>
    <w:unhideWhenUsed/>
    <w:rsid w:val="00311486"/>
    <w:rPr>
      <w:color w:val="F7B615" w:themeColor="hyperlink"/>
      <w:u w:val="single"/>
    </w:rPr>
  </w:style>
  <w:style w:type="character" w:styleId="Emphaseintense">
    <w:name w:val="Intense Emphasis"/>
    <w:basedOn w:val="Policepardfaut"/>
    <w:uiPriority w:val="21"/>
    <w:qFormat/>
    <w:rsid w:val="00311486"/>
    <w:rPr>
      <w:rFonts w:asciiTheme="minorHAnsi" w:hAnsiTheme="minorHAnsi"/>
      <w:b/>
      <w:dstrike w:val="0"/>
      <w:color w:val="DD8047" w:themeColor="accent2"/>
      <w:spacing w:val="10"/>
      <w:w w:val="100"/>
      <w:kern w:val="0"/>
      <w:position w:val="0"/>
      <w:sz w:val="23"/>
      <w:vertAlign w:val="baseline"/>
    </w:rPr>
  </w:style>
  <w:style w:type="character" w:styleId="Rfrenceintense">
    <w:name w:val="Intense Reference"/>
    <w:basedOn w:val="Policepardfaut"/>
    <w:uiPriority w:val="32"/>
    <w:qFormat/>
    <w:rsid w:val="00311486"/>
    <w:rPr>
      <w:rFonts w:asciiTheme="minorHAnsi" w:hAnsiTheme="minorHAnsi"/>
      <w:b/>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rsid w:val="00311486"/>
    <w:pPr>
      <w:ind w:left="360" w:hanging="360"/>
    </w:pPr>
  </w:style>
  <w:style w:type="paragraph" w:styleId="Liste2">
    <w:name w:val="List 2"/>
    <w:basedOn w:val="Normal"/>
    <w:uiPriority w:val="99"/>
    <w:semiHidden/>
    <w:unhideWhenUsed/>
    <w:rsid w:val="00311486"/>
    <w:pPr>
      <w:ind w:left="720" w:hanging="360"/>
    </w:pPr>
  </w:style>
  <w:style w:type="paragraph" w:styleId="Listepuces">
    <w:name w:val="List Bullet"/>
    <w:basedOn w:val="Normal"/>
    <w:uiPriority w:val="36"/>
    <w:unhideWhenUsed/>
    <w:qFormat/>
    <w:rsid w:val="00311486"/>
    <w:pPr>
      <w:numPr>
        <w:numId w:val="18"/>
      </w:numPr>
    </w:pPr>
  </w:style>
  <w:style w:type="paragraph" w:styleId="Listepuces2">
    <w:name w:val="List Bullet 2"/>
    <w:basedOn w:val="Normal"/>
    <w:uiPriority w:val="36"/>
    <w:unhideWhenUsed/>
    <w:qFormat/>
    <w:rsid w:val="00311486"/>
    <w:pPr>
      <w:numPr>
        <w:numId w:val="19"/>
      </w:numPr>
    </w:pPr>
    <w:rPr>
      <w:color w:val="94B6D2" w:themeColor="accent1"/>
    </w:rPr>
  </w:style>
  <w:style w:type="paragraph" w:styleId="Listepuces3">
    <w:name w:val="List Bullet 3"/>
    <w:basedOn w:val="Normal"/>
    <w:uiPriority w:val="36"/>
    <w:unhideWhenUsed/>
    <w:qFormat/>
    <w:rsid w:val="00311486"/>
    <w:pPr>
      <w:numPr>
        <w:numId w:val="20"/>
      </w:numPr>
    </w:pPr>
    <w:rPr>
      <w:color w:val="DD8047" w:themeColor="accent2"/>
    </w:rPr>
  </w:style>
  <w:style w:type="paragraph" w:styleId="Listepuces4">
    <w:name w:val="List Bullet 4"/>
    <w:basedOn w:val="Normal"/>
    <w:uiPriority w:val="36"/>
    <w:unhideWhenUsed/>
    <w:qFormat/>
    <w:rsid w:val="00311486"/>
    <w:pPr>
      <w:numPr>
        <w:numId w:val="21"/>
      </w:numPr>
    </w:pPr>
    <w:rPr>
      <w:caps/>
      <w:spacing w:val="4"/>
    </w:rPr>
  </w:style>
  <w:style w:type="paragraph" w:styleId="Listepuces5">
    <w:name w:val="List Bullet 5"/>
    <w:basedOn w:val="Normal"/>
    <w:uiPriority w:val="36"/>
    <w:unhideWhenUsed/>
    <w:qFormat/>
    <w:rsid w:val="00311486"/>
    <w:pPr>
      <w:numPr>
        <w:numId w:val="22"/>
      </w:numPr>
    </w:pPr>
  </w:style>
  <w:style w:type="paragraph" w:styleId="Paragraphedeliste">
    <w:name w:val="List Paragraph"/>
    <w:basedOn w:val="Normal"/>
    <w:uiPriority w:val="34"/>
    <w:unhideWhenUsed/>
    <w:qFormat/>
    <w:rsid w:val="00311486"/>
    <w:pPr>
      <w:ind w:left="720"/>
      <w:contextualSpacing/>
    </w:pPr>
  </w:style>
  <w:style w:type="numbering" w:customStyle="1" w:styleId="Styledelistecentral">
    <w:name w:val="Style de liste central"/>
    <w:uiPriority w:val="99"/>
    <w:rsid w:val="00311486"/>
    <w:pPr>
      <w:numPr>
        <w:numId w:val="11"/>
      </w:numPr>
    </w:pPr>
  </w:style>
  <w:style w:type="paragraph" w:styleId="Sansinterligne">
    <w:name w:val="No Spacing"/>
    <w:basedOn w:val="Normal"/>
    <w:uiPriority w:val="99"/>
    <w:qFormat/>
    <w:rsid w:val="00311486"/>
    <w:pPr>
      <w:spacing w:after="0" w:line="240" w:lineRule="auto"/>
    </w:pPr>
  </w:style>
  <w:style w:type="character" w:styleId="Textedelespacerserv">
    <w:name w:val="Placeholder Text"/>
    <w:basedOn w:val="Policepardfaut"/>
    <w:uiPriority w:val="99"/>
    <w:unhideWhenUsed/>
    <w:rsid w:val="00311486"/>
    <w:rPr>
      <w:color w:val="808080"/>
    </w:rPr>
  </w:style>
  <w:style w:type="paragraph" w:styleId="Citation">
    <w:name w:val="Quote"/>
    <w:basedOn w:val="Normal"/>
    <w:link w:val="CitationCar"/>
    <w:uiPriority w:val="29"/>
    <w:qFormat/>
    <w:rsid w:val="00311486"/>
    <w:rPr>
      <w:i/>
      <w:smallCaps/>
      <w:color w:val="775F55" w:themeColor="text2"/>
      <w:spacing w:val="6"/>
    </w:rPr>
  </w:style>
  <w:style w:type="character" w:customStyle="1" w:styleId="CitationCar">
    <w:name w:val="Citation Car"/>
    <w:basedOn w:val="Policepardfaut"/>
    <w:link w:val="Citation"/>
    <w:uiPriority w:val="29"/>
    <w:rsid w:val="00311486"/>
    <w:rPr>
      <w:rFonts w:cs="Times New Roman"/>
      <w:i/>
      <w:smallCaps/>
      <w:color w:val="775F55" w:themeColor="text2"/>
      <w:spacing w:val="6"/>
      <w:sz w:val="23"/>
      <w:szCs w:val="23"/>
    </w:rPr>
  </w:style>
  <w:style w:type="character" w:styleId="lev">
    <w:name w:val="Strong"/>
    <w:uiPriority w:val="22"/>
    <w:qFormat/>
    <w:rsid w:val="00311486"/>
    <w:rPr>
      <w:rFonts w:asciiTheme="minorHAnsi" w:hAnsiTheme="minorHAnsi"/>
      <w:b/>
      <w:color w:val="DD8047" w:themeColor="accent2"/>
    </w:rPr>
  </w:style>
  <w:style w:type="character" w:styleId="Emphaseple">
    <w:name w:val="Subtle Emphasis"/>
    <w:basedOn w:val="Policepardfaut"/>
    <w:uiPriority w:val="19"/>
    <w:qFormat/>
    <w:rsid w:val="00311486"/>
    <w:rPr>
      <w:rFonts w:asciiTheme="minorHAnsi" w:hAnsiTheme="minorHAnsi"/>
      <w:i/>
      <w:sz w:val="23"/>
    </w:rPr>
  </w:style>
  <w:style w:type="character" w:styleId="Rfrenceple">
    <w:name w:val="Subtle Reference"/>
    <w:basedOn w:val="Policepardfaut"/>
    <w:uiPriority w:val="31"/>
    <w:qFormat/>
    <w:rsid w:val="00311486"/>
    <w:rPr>
      <w:rFonts w:asciiTheme="minorHAnsi" w:hAnsiTheme="minorHAnsi"/>
      <w:b/>
      <w:i/>
      <w:color w:val="775F55" w:themeColor="text2"/>
      <w:sz w:val="23"/>
    </w:rPr>
  </w:style>
  <w:style w:type="table" w:styleId="Grilledutableau">
    <w:name w:val="Table Grid"/>
    <w:basedOn w:val="TableauNormal"/>
    <w:uiPriority w:val="1"/>
    <w:rsid w:val="00311486"/>
    <w:pPr>
      <w:spacing w:after="0" w:line="240" w:lineRule="auto"/>
    </w:pPr>
    <w:rPr>
      <w:rFonts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desrfrencesjuridiques">
    <w:name w:val="table of authorities"/>
    <w:basedOn w:val="Normal"/>
    <w:next w:val="Normal"/>
    <w:uiPriority w:val="99"/>
    <w:semiHidden/>
    <w:unhideWhenUsed/>
    <w:rsid w:val="00311486"/>
    <w:pPr>
      <w:ind w:left="220" w:hanging="220"/>
    </w:pPr>
  </w:style>
  <w:style w:type="paragraph" w:styleId="TM1">
    <w:name w:val="toc 1"/>
    <w:basedOn w:val="Normal"/>
    <w:next w:val="Normal"/>
    <w:autoRedefine/>
    <w:uiPriority w:val="99"/>
    <w:semiHidden/>
    <w:unhideWhenUsed/>
    <w:rsid w:val="00311486"/>
    <w:pPr>
      <w:tabs>
        <w:tab w:val="right" w:leader="dot" w:pos="8630"/>
      </w:tabs>
      <w:spacing w:before="180" w:after="40" w:line="240" w:lineRule="auto"/>
    </w:pPr>
    <w:rPr>
      <w:b/>
      <w:caps/>
      <w:color w:val="775F55" w:themeColor="text2"/>
    </w:rPr>
  </w:style>
  <w:style w:type="paragraph" w:styleId="TM2">
    <w:name w:val="toc 2"/>
    <w:basedOn w:val="Normal"/>
    <w:next w:val="Normal"/>
    <w:autoRedefine/>
    <w:uiPriority w:val="99"/>
    <w:semiHidden/>
    <w:unhideWhenUsed/>
    <w:rsid w:val="00311486"/>
    <w:pPr>
      <w:tabs>
        <w:tab w:val="right" w:leader="dot" w:pos="8630"/>
      </w:tabs>
      <w:spacing w:after="40" w:line="240" w:lineRule="auto"/>
      <w:ind w:left="144"/>
    </w:pPr>
  </w:style>
  <w:style w:type="paragraph" w:styleId="TM3">
    <w:name w:val="toc 3"/>
    <w:basedOn w:val="Normal"/>
    <w:next w:val="Normal"/>
    <w:autoRedefine/>
    <w:uiPriority w:val="99"/>
    <w:semiHidden/>
    <w:unhideWhenUsed/>
    <w:qFormat/>
    <w:rsid w:val="00311486"/>
    <w:pPr>
      <w:tabs>
        <w:tab w:val="right" w:leader="dot" w:pos="8630"/>
      </w:tabs>
      <w:spacing w:after="40" w:line="240" w:lineRule="auto"/>
      <w:ind w:left="288"/>
    </w:pPr>
  </w:style>
  <w:style w:type="paragraph" w:styleId="TM4">
    <w:name w:val="toc 4"/>
    <w:basedOn w:val="Normal"/>
    <w:next w:val="Normal"/>
    <w:autoRedefine/>
    <w:uiPriority w:val="99"/>
    <w:semiHidden/>
    <w:unhideWhenUsed/>
    <w:qFormat/>
    <w:rsid w:val="00311486"/>
    <w:pPr>
      <w:tabs>
        <w:tab w:val="right" w:leader="dot" w:pos="8630"/>
      </w:tabs>
      <w:spacing w:after="40" w:line="240" w:lineRule="auto"/>
      <w:ind w:left="432"/>
    </w:pPr>
  </w:style>
  <w:style w:type="paragraph" w:styleId="TM5">
    <w:name w:val="toc 5"/>
    <w:basedOn w:val="Normal"/>
    <w:next w:val="Normal"/>
    <w:autoRedefine/>
    <w:uiPriority w:val="99"/>
    <w:semiHidden/>
    <w:unhideWhenUsed/>
    <w:qFormat/>
    <w:rsid w:val="00311486"/>
    <w:pPr>
      <w:tabs>
        <w:tab w:val="right" w:leader="dot" w:pos="8630"/>
      </w:tabs>
      <w:spacing w:after="40" w:line="240" w:lineRule="auto"/>
      <w:ind w:left="576"/>
    </w:pPr>
  </w:style>
  <w:style w:type="paragraph" w:styleId="TM6">
    <w:name w:val="toc 6"/>
    <w:basedOn w:val="Normal"/>
    <w:next w:val="Normal"/>
    <w:autoRedefine/>
    <w:uiPriority w:val="99"/>
    <w:semiHidden/>
    <w:unhideWhenUsed/>
    <w:qFormat/>
    <w:rsid w:val="00311486"/>
    <w:pPr>
      <w:tabs>
        <w:tab w:val="right" w:leader="dot" w:pos="8630"/>
      </w:tabs>
      <w:spacing w:after="40" w:line="240" w:lineRule="auto"/>
      <w:ind w:left="720"/>
    </w:pPr>
  </w:style>
  <w:style w:type="paragraph" w:styleId="TM7">
    <w:name w:val="toc 7"/>
    <w:basedOn w:val="Normal"/>
    <w:next w:val="Normal"/>
    <w:autoRedefine/>
    <w:uiPriority w:val="99"/>
    <w:semiHidden/>
    <w:unhideWhenUsed/>
    <w:qFormat/>
    <w:rsid w:val="00311486"/>
    <w:pPr>
      <w:tabs>
        <w:tab w:val="right" w:leader="dot" w:pos="8630"/>
      </w:tabs>
      <w:spacing w:after="40" w:line="240" w:lineRule="auto"/>
      <w:ind w:left="864"/>
    </w:pPr>
  </w:style>
  <w:style w:type="paragraph" w:styleId="TM8">
    <w:name w:val="toc 8"/>
    <w:basedOn w:val="Normal"/>
    <w:next w:val="Normal"/>
    <w:autoRedefine/>
    <w:uiPriority w:val="99"/>
    <w:semiHidden/>
    <w:unhideWhenUsed/>
    <w:qFormat/>
    <w:rsid w:val="00311486"/>
    <w:pPr>
      <w:tabs>
        <w:tab w:val="right" w:leader="dot" w:pos="8630"/>
      </w:tabs>
      <w:spacing w:after="40" w:line="240" w:lineRule="auto"/>
      <w:ind w:left="1008"/>
    </w:pPr>
  </w:style>
  <w:style w:type="paragraph" w:styleId="TM9">
    <w:name w:val="toc 9"/>
    <w:basedOn w:val="Normal"/>
    <w:next w:val="Normal"/>
    <w:autoRedefine/>
    <w:uiPriority w:val="99"/>
    <w:semiHidden/>
    <w:unhideWhenUsed/>
    <w:qFormat/>
    <w:rsid w:val="00311486"/>
    <w:pPr>
      <w:tabs>
        <w:tab w:val="right" w:leader="dot" w:pos="8630"/>
      </w:tabs>
      <w:spacing w:after="40" w:line="240" w:lineRule="auto"/>
      <w:ind w:left="1152"/>
    </w:pPr>
  </w:style>
  <w:style w:type="paragraph" w:customStyle="1" w:styleId="Catgorie">
    <w:name w:val="Catégorie"/>
    <w:basedOn w:val="Normal"/>
    <w:uiPriority w:val="49"/>
    <w:rsid w:val="00311486"/>
    <w:pPr>
      <w:spacing w:after="0"/>
    </w:pPr>
    <w:rPr>
      <w:b/>
      <w:szCs w:val="24"/>
    </w:rPr>
  </w:style>
  <w:style w:type="paragraph" w:customStyle="1" w:styleId="Nomdelasocit">
    <w:name w:val="Nom de la société"/>
    <w:basedOn w:val="Normal"/>
    <w:uiPriority w:val="49"/>
    <w:rsid w:val="00311486"/>
    <w:pPr>
      <w:spacing w:after="0"/>
    </w:pPr>
    <w:rPr>
      <w:rFonts w:cstheme="minorBidi"/>
      <w:sz w:val="36"/>
      <w:szCs w:val="36"/>
    </w:rPr>
  </w:style>
  <w:style w:type="paragraph" w:customStyle="1" w:styleId="Pieddepagepaire">
    <w:name w:val="Pied de page paire"/>
    <w:basedOn w:val="Normal"/>
    <w:unhideWhenUsed/>
    <w:qFormat/>
    <w:rsid w:val="00311486"/>
    <w:pPr>
      <w:pBdr>
        <w:top w:val="single" w:sz="4" w:space="1" w:color="94B6D2" w:themeColor="accent1"/>
      </w:pBdr>
    </w:pPr>
    <w:rPr>
      <w:color w:val="775F55" w:themeColor="text2"/>
      <w:sz w:val="20"/>
    </w:rPr>
  </w:style>
  <w:style w:type="paragraph" w:customStyle="1" w:styleId="Pieddepageimpaire">
    <w:name w:val="Pied de page impaire"/>
    <w:basedOn w:val="Normal"/>
    <w:unhideWhenUsed/>
    <w:qFormat/>
    <w:rsid w:val="00311486"/>
    <w:pPr>
      <w:pBdr>
        <w:top w:val="single" w:sz="4" w:space="1" w:color="94B6D2" w:themeColor="accent1"/>
      </w:pBdr>
      <w:jc w:val="right"/>
    </w:pPr>
    <w:rPr>
      <w:color w:val="775F55" w:themeColor="text2"/>
      <w:sz w:val="20"/>
    </w:rPr>
  </w:style>
  <w:style w:type="paragraph" w:customStyle="1" w:styleId="En-ttedepagepaire">
    <w:name w:val="En-tête de page paire"/>
    <w:basedOn w:val="Normal"/>
    <w:unhideWhenUsed/>
    <w:qFormat/>
    <w:rsid w:val="00311486"/>
    <w:pPr>
      <w:pBdr>
        <w:bottom w:val="single" w:sz="4" w:space="1" w:color="94B6D2" w:themeColor="accent1"/>
      </w:pBdr>
      <w:spacing w:after="0" w:line="240" w:lineRule="auto"/>
    </w:pPr>
    <w:rPr>
      <w:rFonts w:eastAsia="Times New Roman"/>
      <w:b/>
      <w:color w:val="775F55" w:themeColor="text2"/>
      <w:sz w:val="20"/>
    </w:rPr>
  </w:style>
  <w:style w:type="paragraph" w:customStyle="1" w:styleId="En-ttedepageimpaire">
    <w:name w:val="En-tête de page impaire"/>
    <w:basedOn w:val="Normal"/>
    <w:unhideWhenUsed/>
    <w:qFormat/>
    <w:rsid w:val="00311486"/>
    <w:pPr>
      <w:pBdr>
        <w:bottom w:val="single" w:sz="4" w:space="1" w:color="94B6D2" w:themeColor="accent1"/>
      </w:pBdr>
      <w:spacing w:after="0" w:line="240" w:lineRule="auto"/>
      <w:jc w:val="right"/>
    </w:pPr>
    <w:rPr>
      <w:rFonts w:eastAsia="Times New Roman"/>
      <w:b/>
      <w:color w:val="775F55" w:themeColor="text2"/>
      <w:sz w:val="20"/>
    </w:rPr>
  </w:style>
  <w:style w:type="paragraph" w:customStyle="1" w:styleId="Sansinterligne1">
    <w:name w:val="Sans interligne1"/>
    <w:basedOn w:val="Normal"/>
    <w:qFormat/>
    <w:rsid w:val="00311486"/>
    <w:pPr>
      <w:framePr w:wrap="auto" w:hAnchor="page" w:xAlign="center" w:yAlign="top"/>
      <w:spacing w:after="0" w:line="240" w:lineRule="auto"/>
      <w:suppressOverlap/>
    </w:pPr>
    <w:rPr>
      <w:szCs w:val="120"/>
    </w:rPr>
  </w:style>
  <w:style w:type="paragraph" w:styleId="Notedebasdepage">
    <w:name w:val="footnote text"/>
    <w:basedOn w:val="Normal"/>
    <w:link w:val="NotedebasdepageCar"/>
    <w:uiPriority w:val="99"/>
    <w:semiHidden/>
    <w:rsid w:val="00126BC7"/>
    <w:pPr>
      <w:spacing w:after="0" w:line="276" w:lineRule="auto"/>
    </w:pPr>
    <w:rPr>
      <w:rFonts w:eastAsia="Times New Roman"/>
      <w:kern w:val="0"/>
      <w:sz w:val="20"/>
      <w:szCs w:val="22"/>
      <w:lang w:val="en-US" w:eastAsia="en-US" w:bidi="en-US"/>
    </w:rPr>
  </w:style>
  <w:style w:type="character" w:customStyle="1" w:styleId="NotedebasdepageCar">
    <w:name w:val="Note de bas de page Car"/>
    <w:basedOn w:val="Policepardfaut"/>
    <w:link w:val="Notedebasdepage"/>
    <w:uiPriority w:val="99"/>
    <w:semiHidden/>
    <w:rsid w:val="00126BC7"/>
    <w:rPr>
      <w:rFonts w:ascii="Times New Roman" w:eastAsia="Times New Roman" w:hAnsi="Times New Roman"/>
      <w:kern w:val="0"/>
      <w:sz w:val="20"/>
      <w:szCs w:val="22"/>
      <w:lang w:val="en-US" w:eastAsia="en-US" w:bidi="en-US"/>
    </w:rPr>
  </w:style>
  <w:style w:type="character" w:styleId="Appelnotedebasdep">
    <w:name w:val="footnote reference"/>
    <w:basedOn w:val="Policepardfaut"/>
    <w:uiPriority w:val="99"/>
    <w:semiHidden/>
    <w:unhideWhenUsed/>
    <w:rsid w:val="00126BC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onferences\Tchad%20et%20Mde%20Ar\Colloque%20Mde%20arabe%20Appel%20a%20communication%20NB.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2012-10-31T00:00:00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C51A7D67-D648-4B75-A4AF-60AAA0A38EA2}">
  <ds:schemaRefs>
    <ds:schemaRef ds:uri="http://schemas.microsoft.com/sharepoint/v3/contenttype/forms"/>
  </ds:schemaRefs>
</ds:datastoreItem>
</file>

<file path=customXml/itemProps4.xml><?xml version="1.0" encoding="utf-8"?>
<ds:datastoreItem xmlns:ds="http://schemas.openxmlformats.org/officeDocument/2006/customXml" ds:itemID="{4C58F089-4ABD-41B3-9384-BCDB6AAF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Colloque Mde arabe Appel a communication NB</Template>
  <TotalTime>0</TotalTime>
  <Pages>4</Pages>
  <Words>892</Words>
  <Characters>4909</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Tchad et le monde arabe</vt:lpstr>
      <vt:lpstr/>
    </vt:vector>
  </TitlesOfParts>
  <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Tchad et le monde arabe</dc:title>
  <dc:subject>DOSSIER DE PRESENTATION</dc:subject>
  <dc:creator>SOEUR GERALDINE</dc:creator>
  <cp:lastModifiedBy>KoolStuff</cp:lastModifiedBy>
  <cp:revision>2</cp:revision>
  <cp:lastPrinted>2012-08-04T06:29:00Z</cp:lastPrinted>
  <dcterms:created xsi:type="dcterms:W3CDTF">2012-10-09T14:06:00Z</dcterms:created>
  <dcterms:modified xsi:type="dcterms:W3CDTF">2012-10-09T14:06:00Z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