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155" w:rsidRDefault="00CF01C1">
      <w:pPr>
        <w:jc w:val="both"/>
        <w:rPr>
          <w:b/>
          <w:color w:val="0000FF"/>
          <w:sz w:val="16"/>
          <w:u w:val="single"/>
        </w:rPr>
      </w:pPr>
      <w:r>
        <w:rPr>
          <w:noProof/>
        </w:rPr>
        <w:pict>
          <v:shapetype id="_x0000_t202" coordsize="21600,21600" o:spt="202" path="m,l,21600r21600,l21600,xe">
            <v:stroke joinstyle="miter"/>
            <v:path gradientshapeok="t" o:connecttype="rect"/>
          </v:shapetype>
          <v:shape id="_x0000_s1087" type="#_x0000_t202" style="position:absolute;left:0;text-align:left;margin-left:-9.65pt;margin-top:-15.7pt;width:79.1pt;height:71.9pt;z-index:1" o:allowincell="f" stroked="f">
            <v:textbox style="mso-next-textbox:#_x0000_s1087">
              <w:txbxContent>
                <w:p w:rsidR="00091155" w:rsidRDefault="00DD1694">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95pt;height:63.95pt" fillcolor="window">
                        <v:imagedata r:id="rId5" o:title=""/>
                      </v:shape>
                    </w:pict>
                  </w:r>
                </w:p>
              </w:txbxContent>
            </v:textbox>
          </v:shape>
        </w:pict>
      </w:r>
    </w:p>
    <w:p w:rsidR="00CF01C1" w:rsidRDefault="00CF01C1" w:rsidP="00CF01C1">
      <w:pPr>
        <w:ind w:left="2124"/>
        <w:jc w:val="both"/>
        <w:rPr>
          <w:b/>
          <w:sz w:val="28"/>
          <w:u w:val="single"/>
        </w:rPr>
      </w:pPr>
    </w:p>
    <w:p w:rsidR="00091155" w:rsidRDefault="00C2268B" w:rsidP="00CF01C1">
      <w:pPr>
        <w:ind w:left="2124"/>
        <w:jc w:val="both"/>
        <w:rPr>
          <w:b/>
          <w:sz w:val="28"/>
          <w:u w:val="single"/>
        </w:rPr>
      </w:pPr>
      <w:r>
        <w:rPr>
          <w:b/>
          <w:sz w:val="28"/>
          <w:u w:val="single"/>
        </w:rPr>
        <w:t>6 mai. Nouveau Président de la République.</w:t>
      </w:r>
    </w:p>
    <w:p w:rsidR="00C2268B" w:rsidRDefault="00C2268B" w:rsidP="00CF01C1">
      <w:pPr>
        <w:ind w:left="2124"/>
        <w:jc w:val="both"/>
        <w:rPr>
          <w:b/>
          <w:sz w:val="28"/>
          <w:u w:val="single"/>
        </w:rPr>
      </w:pPr>
      <w:r>
        <w:rPr>
          <w:b/>
          <w:sz w:val="28"/>
          <w:u w:val="single"/>
        </w:rPr>
        <w:t>17 juin. Nouvelle majorité présidentielle.</w:t>
      </w:r>
    </w:p>
    <w:p w:rsidR="00CF01C1" w:rsidRDefault="00CF01C1" w:rsidP="00C2268B">
      <w:pPr>
        <w:jc w:val="both"/>
        <w:rPr>
          <w:rFonts w:ascii="Arial Black" w:hAnsi="Arial Black"/>
          <w:sz w:val="36"/>
          <w:u w:val="single"/>
        </w:rPr>
      </w:pPr>
    </w:p>
    <w:p w:rsidR="00091155" w:rsidRPr="00C2268B" w:rsidRDefault="00C2268B" w:rsidP="00C2268B">
      <w:pPr>
        <w:jc w:val="both"/>
        <w:rPr>
          <w:rFonts w:ascii="Arial Black" w:hAnsi="Arial Black"/>
          <w:sz w:val="36"/>
          <w:u w:val="single"/>
        </w:rPr>
      </w:pPr>
      <w:r w:rsidRPr="00C2268B">
        <w:rPr>
          <w:rFonts w:ascii="Arial Black" w:hAnsi="Arial Black"/>
          <w:sz w:val="36"/>
          <w:u w:val="single"/>
        </w:rPr>
        <w:t>CHANGEMENT ?</w:t>
      </w:r>
    </w:p>
    <w:p w:rsidR="00C2268B" w:rsidRPr="00C2268B" w:rsidRDefault="00C2268B">
      <w:pPr>
        <w:jc w:val="center"/>
        <w:rPr>
          <w:rFonts w:ascii="Arial Black" w:hAnsi="Arial Black"/>
          <w:sz w:val="52"/>
          <w:szCs w:val="52"/>
        </w:rPr>
      </w:pPr>
      <w:r w:rsidRPr="00C2268B">
        <w:rPr>
          <w:rFonts w:ascii="Arial Black" w:hAnsi="Arial Black"/>
          <w:sz w:val="52"/>
          <w:szCs w:val="52"/>
        </w:rPr>
        <w:t>Le compte est loin d’y être !</w:t>
      </w:r>
    </w:p>
    <w:p w:rsidR="00091155" w:rsidRDefault="00091155">
      <w:pPr>
        <w:ind w:right="340"/>
        <w:jc w:val="both"/>
        <w:rPr>
          <w:sz w:val="12"/>
        </w:rPr>
      </w:pPr>
    </w:p>
    <w:p w:rsidR="00091155" w:rsidRDefault="00C2268B">
      <w:pPr>
        <w:jc w:val="both"/>
        <w:rPr>
          <w:b/>
          <w:sz w:val="28"/>
        </w:rPr>
      </w:pPr>
      <w:r>
        <w:rPr>
          <w:b/>
          <w:sz w:val="28"/>
        </w:rPr>
        <w:t>Quatre mois après l’élection de François Hollande, seules quelques mesures timides ont été prises en faveur de la population.</w:t>
      </w:r>
    </w:p>
    <w:p w:rsidR="00C2268B" w:rsidRDefault="00C2268B">
      <w:pPr>
        <w:jc w:val="both"/>
        <w:rPr>
          <w:b/>
          <w:sz w:val="28"/>
        </w:rPr>
      </w:pPr>
      <w:r>
        <w:rPr>
          <w:b/>
          <w:sz w:val="28"/>
        </w:rPr>
        <w:t>Pire, le nouveau gouvernement a pratiquement repris à son compte la politique d’austérité précédente.</w:t>
      </w:r>
    </w:p>
    <w:p w:rsidR="00091155" w:rsidRDefault="00091155">
      <w:pPr>
        <w:ind w:right="340"/>
        <w:jc w:val="both"/>
        <w:rPr>
          <w:sz w:val="16"/>
        </w:rPr>
      </w:pPr>
    </w:p>
    <w:p w:rsidR="00091155" w:rsidRDefault="00C2268B">
      <w:pPr>
        <w:jc w:val="both"/>
        <w:rPr>
          <w:sz w:val="24"/>
        </w:rPr>
      </w:pPr>
      <w:r>
        <w:rPr>
          <w:sz w:val="24"/>
        </w:rPr>
        <w:t>Tout ça pour ça ? Après une campagne électorale interminable de plus d’un an, les Français commencent à avoir l’impression que « la montagne a accouché d’une souris ».</w:t>
      </w:r>
    </w:p>
    <w:p w:rsidR="00C2268B" w:rsidRPr="0092513E" w:rsidRDefault="00C2268B">
      <w:pPr>
        <w:jc w:val="both"/>
        <w:rPr>
          <w:sz w:val="16"/>
          <w:szCs w:val="16"/>
        </w:rPr>
      </w:pPr>
    </w:p>
    <w:p w:rsidR="00C2268B" w:rsidRDefault="00C2268B">
      <w:pPr>
        <w:jc w:val="both"/>
        <w:rPr>
          <w:sz w:val="24"/>
        </w:rPr>
      </w:pPr>
      <w:r>
        <w:rPr>
          <w:sz w:val="24"/>
        </w:rPr>
        <w:t>Non seulement les quelques mesures prises (</w:t>
      </w:r>
      <w:r w:rsidRPr="0092513E">
        <w:rPr>
          <w:i/>
          <w:sz w:val="24"/>
        </w:rPr>
        <w:t>retraite à 60 ans pour quelques milliers de salariés largement financée par une hausse des cotisations, fin de la détaxation des heures supplémentaires, timide relance du logement social …</w:t>
      </w:r>
      <w:r>
        <w:rPr>
          <w:sz w:val="24"/>
        </w:rPr>
        <w:t>) sont loin d’être à la hauteur des besoins mais le gouvernement a repris à son compte la politique d’austérité menée par l’ex-gouvernement Sarkozy et les autres gouvernements européens.</w:t>
      </w:r>
    </w:p>
    <w:p w:rsidR="00C2268B" w:rsidRPr="0092513E" w:rsidRDefault="00C2268B">
      <w:pPr>
        <w:jc w:val="both"/>
        <w:rPr>
          <w:sz w:val="16"/>
          <w:szCs w:val="16"/>
        </w:rPr>
      </w:pPr>
    </w:p>
    <w:p w:rsidR="00C2268B" w:rsidRDefault="00C2268B">
      <w:pPr>
        <w:jc w:val="both"/>
        <w:rPr>
          <w:sz w:val="24"/>
        </w:rPr>
      </w:pPr>
      <w:r>
        <w:rPr>
          <w:sz w:val="24"/>
        </w:rPr>
        <w:t xml:space="preserve">C’est le cas notamment pour les salaires et donc pour l’emploi, pour la santé, pour la reprise de la répression des </w:t>
      </w:r>
      <w:proofErr w:type="spellStart"/>
      <w:r>
        <w:rPr>
          <w:sz w:val="24"/>
        </w:rPr>
        <w:t>Roms</w:t>
      </w:r>
      <w:proofErr w:type="spellEnd"/>
      <w:r>
        <w:rPr>
          <w:sz w:val="24"/>
        </w:rPr>
        <w:t xml:space="preserve"> présentés comme des boucs émissaires ….</w:t>
      </w:r>
    </w:p>
    <w:p w:rsidR="00C2268B" w:rsidRPr="0092513E" w:rsidRDefault="00C2268B">
      <w:pPr>
        <w:jc w:val="both"/>
        <w:rPr>
          <w:sz w:val="16"/>
          <w:szCs w:val="16"/>
        </w:rPr>
      </w:pPr>
    </w:p>
    <w:p w:rsidR="00C2268B" w:rsidRDefault="00C2268B">
      <w:pPr>
        <w:jc w:val="both"/>
        <w:rPr>
          <w:sz w:val="24"/>
        </w:rPr>
      </w:pPr>
      <w:r>
        <w:rPr>
          <w:sz w:val="24"/>
        </w:rPr>
        <w:t>Les communistes n’en sont pas surpris : ce résultat était inscrit dans le refus d’une partie de la gauche de s’attaquer à la toute puissance des marchés financiers et de leur « outil » principal : l’Union européenne.</w:t>
      </w:r>
    </w:p>
    <w:p w:rsidR="00C2268B" w:rsidRPr="0092513E" w:rsidRDefault="00C2268B">
      <w:pPr>
        <w:jc w:val="both"/>
        <w:rPr>
          <w:sz w:val="16"/>
          <w:szCs w:val="16"/>
        </w:rPr>
      </w:pPr>
    </w:p>
    <w:p w:rsidR="00C2268B" w:rsidRDefault="00C2268B">
      <w:pPr>
        <w:jc w:val="both"/>
        <w:rPr>
          <w:sz w:val="24"/>
        </w:rPr>
      </w:pPr>
      <w:r>
        <w:rPr>
          <w:sz w:val="24"/>
        </w:rPr>
        <w:t>Comment, dans ces conditions, mener une autre politique que celles menées partout e</w:t>
      </w:r>
      <w:r w:rsidR="008E3BB4">
        <w:rPr>
          <w:sz w:val="24"/>
        </w:rPr>
        <w:t>n</w:t>
      </w:r>
      <w:r>
        <w:rPr>
          <w:sz w:val="24"/>
        </w:rPr>
        <w:t xml:space="preserve"> Europe avec les conséquences que l’on connaît</w:t>
      </w:r>
      <w:r w:rsidR="0092513E">
        <w:rPr>
          <w:sz w:val="24"/>
        </w:rPr>
        <w:t xml:space="preserve"> en Grèce, au Portugal … mais aussi en Allemagne avec ses 7,5 millions de travailleurs pauvres ?</w:t>
      </w:r>
    </w:p>
    <w:p w:rsidR="0092513E" w:rsidRDefault="0092513E">
      <w:pPr>
        <w:jc w:val="both"/>
      </w:pPr>
    </w:p>
    <w:p w:rsidR="00091155" w:rsidRDefault="0092513E">
      <w:pPr>
        <w:jc w:val="center"/>
        <w:rPr>
          <w:sz w:val="16"/>
        </w:rPr>
      </w:pPr>
      <w:r>
        <w:rPr>
          <w:b/>
          <w:sz w:val="28"/>
        </w:rPr>
        <w:t>UN VRAI RASSEMBLEMENT POUR UNE VERITABLE ALTERNATIVE</w:t>
      </w:r>
    </w:p>
    <w:p w:rsidR="0092513E" w:rsidRPr="0092513E" w:rsidRDefault="0092513E">
      <w:pPr>
        <w:jc w:val="both"/>
        <w:rPr>
          <w:b/>
          <w:u w:val="single"/>
        </w:rPr>
      </w:pPr>
    </w:p>
    <w:p w:rsidR="00091155" w:rsidRDefault="0092513E">
      <w:pPr>
        <w:jc w:val="both"/>
        <w:rPr>
          <w:sz w:val="24"/>
        </w:rPr>
      </w:pPr>
      <w:r w:rsidRPr="0092513E">
        <w:rPr>
          <w:sz w:val="24"/>
        </w:rPr>
        <w:t>1981</w:t>
      </w:r>
      <w:r>
        <w:rPr>
          <w:sz w:val="24"/>
        </w:rPr>
        <w:t xml:space="preserve"> – 1988 – 1997 – 2012 ? Pour la quatrième fois en 30 ans, la preuve est en passe d’être faite que l’alternance (</w:t>
      </w:r>
      <w:r w:rsidRPr="0092513E">
        <w:rPr>
          <w:i/>
          <w:sz w:val="24"/>
        </w:rPr>
        <w:t>changement de femmes et d’hommes au pouvoir</w:t>
      </w:r>
      <w:r>
        <w:rPr>
          <w:sz w:val="24"/>
        </w:rPr>
        <w:t>) n’a rien à voir avec l’alternative politique (</w:t>
      </w:r>
      <w:r w:rsidRPr="0092513E">
        <w:rPr>
          <w:i/>
          <w:sz w:val="24"/>
        </w:rPr>
        <w:t>une autre politique</w:t>
      </w:r>
      <w:r>
        <w:rPr>
          <w:sz w:val="24"/>
        </w:rPr>
        <w:t>).</w:t>
      </w:r>
    </w:p>
    <w:p w:rsidR="0092513E" w:rsidRPr="0092513E" w:rsidRDefault="0092513E">
      <w:pPr>
        <w:jc w:val="both"/>
        <w:rPr>
          <w:sz w:val="16"/>
          <w:szCs w:val="16"/>
        </w:rPr>
      </w:pPr>
    </w:p>
    <w:p w:rsidR="0092513E" w:rsidRDefault="0092513E">
      <w:pPr>
        <w:jc w:val="both"/>
        <w:rPr>
          <w:sz w:val="24"/>
        </w:rPr>
      </w:pPr>
      <w:r>
        <w:rPr>
          <w:sz w:val="24"/>
        </w:rPr>
        <w:t>Il ne peut pas y avoir de raccourcis. Il faudra bien, à un moment, bouger les lignes politiques entre une droite décomplexée (</w:t>
      </w:r>
      <w:r w:rsidRPr="0092513E">
        <w:rPr>
          <w:i/>
          <w:sz w:val="24"/>
        </w:rPr>
        <w:t>qui se rapproche chaque jour un peu plus du Front national</w:t>
      </w:r>
      <w:r>
        <w:rPr>
          <w:sz w:val="24"/>
        </w:rPr>
        <w:t>) et une partie de la gauche qui, du parti socialiste aux verts en passant par le Front de gauche, promet le changement sans vouloir remettre en cause les marchés financiers, la monnaie unique et l’Union européenne.</w:t>
      </w:r>
    </w:p>
    <w:p w:rsidR="0092513E" w:rsidRPr="0092513E" w:rsidRDefault="0092513E">
      <w:pPr>
        <w:jc w:val="both"/>
        <w:rPr>
          <w:sz w:val="16"/>
          <w:szCs w:val="16"/>
        </w:rPr>
      </w:pPr>
    </w:p>
    <w:p w:rsidR="0092513E" w:rsidRPr="0092513E" w:rsidRDefault="0092513E">
      <w:pPr>
        <w:jc w:val="both"/>
        <w:rPr>
          <w:b/>
          <w:sz w:val="24"/>
        </w:rPr>
      </w:pPr>
      <w:r w:rsidRPr="0092513E">
        <w:rPr>
          <w:b/>
          <w:sz w:val="24"/>
        </w:rPr>
        <w:t>Pour les communistes, ce qui compte avant tout ce sont les gens.</w:t>
      </w:r>
    </w:p>
    <w:p w:rsidR="0092513E" w:rsidRDefault="0092513E">
      <w:pPr>
        <w:jc w:val="both"/>
        <w:rPr>
          <w:sz w:val="24"/>
        </w:rPr>
      </w:pPr>
      <w:r>
        <w:rPr>
          <w:sz w:val="24"/>
        </w:rPr>
        <w:t>Le rassemblement, c’est avec eux qu’il faut le construire, pas avec ceux qui affirment les représenter pour mieux les négliger ensuite.</w:t>
      </w:r>
    </w:p>
    <w:p w:rsidR="0092513E" w:rsidRPr="0092513E" w:rsidRDefault="0092513E">
      <w:pPr>
        <w:jc w:val="both"/>
        <w:rPr>
          <w:sz w:val="16"/>
          <w:szCs w:val="16"/>
        </w:rPr>
      </w:pPr>
    </w:p>
    <w:p w:rsidR="0092513E" w:rsidRDefault="0092513E">
      <w:pPr>
        <w:jc w:val="both"/>
        <w:rPr>
          <w:sz w:val="24"/>
        </w:rPr>
      </w:pPr>
      <w:r>
        <w:rPr>
          <w:sz w:val="24"/>
        </w:rPr>
        <w:t>Dans les entreprises, dans les quartiers, nous sommes des millions à vouloir que notre vie change.</w:t>
      </w:r>
    </w:p>
    <w:p w:rsidR="0092513E" w:rsidRDefault="0092513E">
      <w:pPr>
        <w:jc w:val="both"/>
        <w:rPr>
          <w:sz w:val="24"/>
        </w:rPr>
      </w:pPr>
      <w:r>
        <w:rPr>
          <w:sz w:val="24"/>
        </w:rPr>
        <w:t>Ensemble, nous sommes une force considérable, capable de bouscule</w:t>
      </w:r>
      <w:r w:rsidR="00256BF8">
        <w:rPr>
          <w:sz w:val="24"/>
        </w:rPr>
        <w:t>r</w:t>
      </w:r>
      <w:r>
        <w:rPr>
          <w:sz w:val="24"/>
        </w:rPr>
        <w:t xml:space="preserve"> tous les calculs politiciens.</w:t>
      </w:r>
    </w:p>
    <w:p w:rsidR="00091155" w:rsidRDefault="0092513E">
      <w:pPr>
        <w:jc w:val="both"/>
        <w:rPr>
          <w:sz w:val="24"/>
        </w:rPr>
      </w:pPr>
      <w:r>
        <w:rPr>
          <w:sz w:val="24"/>
        </w:rPr>
        <w:t>Pour ce qui les concerne, c’est l’objectif auquel veulent contribuer les communistes.</w:t>
      </w:r>
    </w:p>
    <w:p w:rsidR="00634F40" w:rsidRDefault="00634F40">
      <w:pPr>
        <w:jc w:val="both"/>
        <w:rPr>
          <w:sz w:val="24"/>
        </w:rPr>
      </w:pPr>
    </w:p>
    <w:p w:rsidR="00634F40" w:rsidRPr="00634F40" w:rsidRDefault="00634F40">
      <w:pPr>
        <w:jc w:val="both"/>
        <w:sectPr w:rsidR="00634F40" w:rsidRPr="00634F40">
          <w:type w:val="continuous"/>
          <w:pgSz w:w="11906" w:h="16838"/>
          <w:pgMar w:top="567" w:right="567" w:bottom="567" w:left="567" w:header="0" w:footer="0" w:gutter="0"/>
          <w:cols w:space="284"/>
        </w:sectPr>
      </w:pPr>
    </w:p>
    <w:p w:rsidR="00634F40" w:rsidRDefault="00634F40">
      <w:pPr>
        <w:jc w:val="both"/>
        <w:rPr>
          <w:b/>
          <w:sz w:val="24"/>
          <w:u w:val="single"/>
        </w:rPr>
        <w:sectPr w:rsidR="00634F40" w:rsidSect="00634F40">
          <w:type w:val="continuous"/>
          <w:pgSz w:w="11906" w:h="16838"/>
          <w:pgMar w:top="567" w:right="567" w:bottom="567" w:left="567" w:header="0" w:footer="0" w:gutter="0"/>
          <w:cols w:space="284"/>
        </w:sectPr>
      </w:pPr>
    </w:p>
    <w:p w:rsidR="00634F40" w:rsidRPr="00F713EB" w:rsidRDefault="00634F40" w:rsidP="0040721E">
      <w:pPr>
        <w:jc w:val="both"/>
        <w:rPr>
          <w:b/>
          <w:i/>
          <w:sz w:val="22"/>
          <w:szCs w:val="22"/>
        </w:rPr>
      </w:pPr>
    </w:p>
    <w:p w:rsidR="00161EBD" w:rsidRDefault="00161EBD">
      <w:pPr>
        <w:jc w:val="both"/>
        <w:rPr>
          <w:sz w:val="24"/>
        </w:rPr>
      </w:pPr>
    </w:p>
    <w:sectPr w:rsidR="00161EBD" w:rsidSect="00091155">
      <w:type w:val="continuous"/>
      <w:pgSz w:w="11906" w:h="16838"/>
      <w:pgMar w:top="567" w:right="567" w:bottom="567" w:left="567" w:header="0" w:footer="0" w:gutter="0"/>
      <w:cols w:num="2" w:space="28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53FB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nsid w:val="13B24C1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nsid w:val="1C6C18E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nsid w:val="1EEF5D5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nsid w:val="243C3F4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nsid w:val="2D803DAF"/>
    <w:multiLevelType w:val="singleLevel"/>
    <w:tmpl w:val="8214DD6C"/>
    <w:lvl w:ilvl="0">
      <w:start w:val="29"/>
      <w:numFmt w:val="bullet"/>
      <w:lvlText w:val="-"/>
      <w:lvlJc w:val="left"/>
      <w:pPr>
        <w:tabs>
          <w:tab w:val="num" w:pos="360"/>
        </w:tabs>
        <w:ind w:left="360" w:hanging="360"/>
      </w:pPr>
      <w:rPr>
        <w:rFonts w:hint="default"/>
      </w:rPr>
    </w:lvl>
  </w:abstractNum>
  <w:abstractNum w:abstractNumId="6">
    <w:nsid w:val="406B111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nsid w:val="414E0AE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nsid w:val="42BA215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nsid w:val="51AF652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nsid w:val="56220C1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1">
    <w:nsid w:val="5A26213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
    <w:nsid w:val="5CED361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nsid w:val="651473A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nsid w:val="6B392D1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nsid w:val="6E4226B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nsid w:val="7236463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nsid w:val="777173E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8">
    <w:nsid w:val="7C14536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9">
    <w:nsid w:val="7FD30A2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0">
    <w:nsid w:val="7FDF55C6"/>
    <w:multiLevelType w:val="singleLevel"/>
    <w:tmpl w:val="8214DD6C"/>
    <w:lvl w:ilvl="0">
      <w:numFmt w:val="bullet"/>
      <w:lvlText w:val="-"/>
      <w:lvlJc w:val="left"/>
      <w:pPr>
        <w:tabs>
          <w:tab w:val="num" w:pos="360"/>
        </w:tabs>
        <w:ind w:left="360" w:hanging="360"/>
      </w:pPr>
      <w:rPr>
        <w:rFonts w:hint="default"/>
      </w:rPr>
    </w:lvl>
  </w:abstractNum>
  <w:num w:numId="1">
    <w:abstractNumId w:val="1"/>
  </w:num>
  <w:num w:numId="2">
    <w:abstractNumId w:val="9"/>
  </w:num>
  <w:num w:numId="3">
    <w:abstractNumId w:val="2"/>
  </w:num>
  <w:num w:numId="4">
    <w:abstractNumId w:val="12"/>
  </w:num>
  <w:num w:numId="5">
    <w:abstractNumId w:val="18"/>
  </w:num>
  <w:num w:numId="6">
    <w:abstractNumId w:val="4"/>
  </w:num>
  <w:num w:numId="7">
    <w:abstractNumId w:val="17"/>
  </w:num>
  <w:num w:numId="8">
    <w:abstractNumId w:val="0"/>
  </w:num>
  <w:num w:numId="9">
    <w:abstractNumId w:val="5"/>
  </w:num>
  <w:num w:numId="10">
    <w:abstractNumId w:val="10"/>
  </w:num>
  <w:num w:numId="11">
    <w:abstractNumId w:val="16"/>
  </w:num>
  <w:num w:numId="12">
    <w:abstractNumId w:val="15"/>
  </w:num>
  <w:num w:numId="13">
    <w:abstractNumId w:val="8"/>
  </w:num>
  <w:num w:numId="14">
    <w:abstractNumId w:val="6"/>
  </w:num>
  <w:num w:numId="15">
    <w:abstractNumId w:val="3"/>
  </w:num>
  <w:num w:numId="16">
    <w:abstractNumId w:val="14"/>
  </w:num>
  <w:num w:numId="17">
    <w:abstractNumId w:val="11"/>
  </w:num>
  <w:num w:numId="18">
    <w:abstractNumId w:val="13"/>
  </w:num>
  <w:num w:numId="19">
    <w:abstractNumId w:val="19"/>
  </w:num>
  <w:num w:numId="20">
    <w:abstractNumId w:val="7"/>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268B"/>
    <w:rsid w:val="00091155"/>
    <w:rsid w:val="00161EBD"/>
    <w:rsid w:val="00256BF8"/>
    <w:rsid w:val="0040721E"/>
    <w:rsid w:val="004613A3"/>
    <w:rsid w:val="00572B36"/>
    <w:rsid w:val="00604F8F"/>
    <w:rsid w:val="00634F40"/>
    <w:rsid w:val="006647D8"/>
    <w:rsid w:val="007D2B0F"/>
    <w:rsid w:val="008E3BB4"/>
    <w:rsid w:val="0092513E"/>
    <w:rsid w:val="00C2268B"/>
    <w:rsid w:val="00CF01C1"/>
    <w:rsid w:val="00DD1694"/>
    <w:rsid w:val="00E61A67"/>
    <w:rsid w:val="00F713EB"/>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155"/>
  </w:style>
  <w:style w:type="paragraph" w:styleId="Titre2">
    <w:name w:val="heading 2"/>
    <w:basedOn w:val="Normal"/>
    <w:next w:val="Normal"/>
    <w:qFormat/>
    <w:rsid w:val="00091155"/>
    <w:pPr>
      <w:widowControl w:val="0"/>
      <w:suppressAutoHyphens/>
      <w:outlineLvl w:val="1"/>
    </w:pPr>
    <w:rPr>
      <w:rFonts w:ascii="Times" w:hAnsi="Times"/>
      <w:sz w:val="24"/>
    </w:rPr>
  </w:style>
  <w:style w:type="paragraph" w:styleId="Titre3">
    <w:name w:val="heading 3"/>
    <w:basedOn w:val="Normal"/>
    <w:next w:val="Normal"/>
    <w:qFormat/>
    <w:rsid w:val="00091155"/>
    <w:pPr>
      <w:keepNext/>
      <w:jc w:val="center"/>
      <w:outlineLvl w:val="2"/>
    </w:pPr>
    <w:rPr>
      <w:sz w:val="32"/>
    </w:rPr>
  </w:style>
  <w:style w:type="paragraph" w:styleId="Titre5">
    <w:name w:val="heading 5"/>
    <w:basedOn w:val="Normal"/>
    <w:next w:val="Normal"/>
    <w:qFormat/>
    <w:rsid w:val="00091155"/>
    <w:pPr>
      <w:widowControl w:val="0"/>
      <w:suppressAutoHyphens/>
      <w:outlineLvl w:val="4"/>
    </w:pPr>
    <w:rPr>
      <w:rFonts w:ascii="Times" w:hAnsi="Times"/>
      <w:sz w:val="24"/>
    </w:rPr>
  </w:style>
  <w:style w:type="paragraph" w:styleId="Titre7">
    <w:name w:val="heading 7"/>
    <w:basedOn w:val="Normal"/>
    <w:next w:val="Normal"/>
    <w:qFormat/>
    <w:rsid w:val="00091155"/>
    <w:pPr>
      <w:keepNext/>
      <w:jc w:val="center"/>
      <w:outlineLvl w:val="6"/>
    </w:pPr>
    <w:rPr>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091155"/>
    <w:pPr>
      <w:widowControl w:val="0"/>
      <w:suppressAutoHyphens/>
      <w:spacing w:after="120"/>
    </w:pPr>
    <w:rPr>
      <w:kern w:val="1"/>
      <w:sz w:val="24"/>
    </w:rPr>
  </w:style>
  <w:style w:type="character" w:styleId="Accentuation">
    <w:name w:val="Emphasis"/>
    <w:basedOn w:val="Policepardfaut"/>
    <w:qFormat/>
    <w:rsid w:val="00091155"/>
    <w:rPr>
      <w:i/>
    </w:rPr>
  </w:style>
  <w:style w:type="character" w:styleId="Lienhypertexte">
    <w:name w:val="Hyperlink"/>
    <w:basedOn w:val="Policepardfaut"/>
    <w:semiHidden/>
    <w:rsid w:val="00091155"/>
    <w:rPr>
      <w:color w:val="0000FF"/>
      <w:u w:val="single"/>
    </w:rPr>
  </w:style>
  <w:style w:type="character" w:styleId="lev">
    <w:name w:val="Strong"/>
    <w:basedOn w:val="Policepardfaut"/>
    <w:qFormat/>
    <w:rsid w:val="00091155"/>
    <w:rPr>
      <w:b/>
      <w:bCs/>
    </w:rPr>
  </w:style>
  <w:style w:type="paragraph" w:customStyle="1" w:styleId="spip">
    <w:name w:val="spip"/>
    <w:basedOn w:val="Normal"/>
    <w:rsid w:val="00091155"/>
    <w:pPr>
      <w:spacing w:after="150"/>
    </w:pPr>
    <w:rPr>
      <w:sz w:val="24"/>
    </w:rPr>
  </w:style>
  <w:style w:type="paragraph" w:styleId="Textebrut">
    <w:name w:val="Plain Text"/>
    <w:basedOn w:val="Normal"/>
    <w:link w:val="TextebrutCar"/>
    <w:semiHidden/>
    <w:rsid w:val="00091155"/>
    <w:pPr>
      <w:widowControl w:val="0"/>
      <w:suppressAutoHyphens/>
    </w:pPr>
    <w:rPr>
      <w:rFonts w:ascii="Courier New" w:hAnsi="Courier New"/>
    </w:rPr>
  </w:style>
  <w:style w:type="paragraph" w:styleId="Corpsdetexte2">
    <w:name w:val="Body Text 2"/>
    <w:basedOn w:val="Normal"/>
    <w:semiHidden/>
    <w:rsid w:val="00091155"/>
    <w:pPr>
      <w:jc w:val="both"/>
    </w:pPr>
  </w:style>
  <w:style w:type="paragraph" w:styleId="Corpsdetexte3">
    <w:name w:val="Body Text 3"/>
    <w:basedOn w:val="Normal"/>
    <w:semiHidden/>
    <w:rsid w:val="00091155"/>
    <w:pPr>
      <w:jc w:val="both"/>
    </w:pPr>
    <w:rPr>
      <w:sz w:val="22"/>
    </w:rPr>
  </w:style>
  <w:style w:type="character" w:customStyle="1" w:styleId="CorpsdetexteCar">
    <w:name w:val="Corps de texte Car"/>
    <w:basedOn w:val="Policepardfaut"/>
    <w:link w:val="Corpsdetexte"/>
    <w:semiHidden/>
    <w:rsid w:val="00F713EB"/>
    <w:rPr>
      <w:kern w:val="1"/>
      <w:sz w:val="24"/>
    </w:rPr>
  </w:style>
  <w:style w:type="character" w:customStyle="1" w:styleId="TextebrutCar">
    <w:name w:val="Texte brut Car"/>
    <w:basedOn w:val="Policepardfaut"/>
    <w:link w:val="Textebrut"/>
    <w:semiHidden/>
    <w:rsid w:val="00F713EB"/>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420</Words>
  <Characters>2313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2728</CharactersWithSpaces>
  <SharedDoc>false</SharedDoc>
  <HLinks>
    <vt:vector size="18" baseType="variant">
      <vt:variant>
        <vt:i4>7667745</vt:i4>
      </vt:variant>
      <vt:variant>
        <vt:i4>0</vt:i4>
      </vt:variant>
      <vt:variant>
        <vt:i4>0</vt:i4>
      </vt:variant>
      <vt:variant>
        <vt:i4>5</vt:i4>
      </vt:variant>
      <vt:variant>
        <vt:lpwstr>http://pcfmanteslajolie.over-blog.com/</vt:lpwstr>
      </vt:variant>
      <vt:variant>
        <vt:lpwstr/>
      </vt:variant>
      <vt:variant>
        <vt:i4>4653161</vt:i4>
      </vt:variant>
      <vt:variant>
        <vt:i4>3</vt:i4>
      </vt:variant>
      <vt:variant>
        <vt:i4>0</vt:i4>
      </vt:variant>
      <vt:variant>
        <vt:i4>5</vt:i4>
      </vt:variant>
      <vt:variant>
        <vt:lpwstr>mailto:pcfmlj@orange.fr</vt:lpwstr>
      </vt:variant>
      <vt:variant>
        <vt:lpwstr/>
      </vt:variant>
      <vt:variant>
        <vt:i4>4653161</vt:i4>
      </vt:variant>
      <vt:variant>
        <vt:i4>0</vt:i4>
      </vt:variant>
      <vt:variant>
        <vt:i4>0</vt:i4>
      </vt:variant>
      <vt:variant>
        <vt:i4>5</vt:i4>
      </vt:variant>
      <vt:variant>
        <vt:lpwstr>mailto:pcfmlj@orange.fr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Hervé-jammet</dc:creator>
  <cp:keywords/>
  <cp:lastModifiedBy>Armelle</cp:lastModifiedBy>
  <cp:revision>3</cp:revision>
  <cp:lastPrinted>2012-09-09T07:28:00Z</cp:lastPrinted>
  <dcterms:created xsi:type="dcterms:W3CDTF">2012-09-09T07:29:00Z</dcterms:created>
  <dcterms:modified xsi:type="dcterms:W3CDTF">2012-09-09T07:30:00Z</dcterms:modified>
</cp:coreProperties>
</file>