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D7C" w:rsidRDefault="00AD0D7C" w:rsidP="00AD0D7C">
      <w:pPr>
        <w:pStyle w:val="TitredeUne"/>
        <w:jc w:val="both"/>
        <w:rPr>
          <w:sz w:val="72"/>
          <w:szCs w:val="72"/>
        </w:rPr>
      </w:pPr>
    </w:p>
    <w:p w:rsidR="007C7E8F" w:rsidRPr="006416A6" w:rsidRDefault="00E139F5" w:rsidP="00AD0D7C">
      <w:pPr>
        <w:pStyle w:val="TitredeUne"/>
        <w:jc w:val="both"/>
        <w:rPr>
          <w:sz w:val="72"/>
          <w:szCs w:val="72"/>
        </w:rPr>
      </w:pPr>
      <w:r w:rsidRPr="006416A6">
        <w:rPr>
          <w:sz w:val="72"/>
          <w:szCs w:val="72"/>
        </w:rPr>
        <w:t>Conférence métropolitaine du 9 janvier sur la lutte contre la pollution de l’air</w:t>
      </w:r>
    </w:p>
    <w:p w:rsidR="00243BD6" w:rsidRPr="00AD0D7C" w:rsidRDefault="00243BD6" w:rsidP="00243BD6">
      <w:pPr>
        <w:spacing w:after="0" w:line="240" w:lineRule="auto"/>
        <w:ind w:left="-567"/>
        <w:rPr>
          <w:rFonts w:ascii="Trebuchet MS" w:hAnsi="Trebuchet MS"/>
          <w:color w:val="8B8177"/>
          <w:sz w:val="72"/>
          <w:szCs w:val="72"/>
        </w:rPr>
      </w:pPr>
    </w:p>
    <w:p w:rsidR="00243BD6" w:rsidRDefault="00243BD6" w:rsidP="00243BD6">
      <w:pPr>
        <w:spacing w:after="0" w:line="240" w:lineRule="auto"/>
        <w:ind w:left="-567"/>
        <w:rPr>
          <w:rFonts w:ascii="Trebuchet MS" w:hAnsi="Trebuchet MS"/>
          <w:color w:val="8B8177"/>
          <w:sz w:val="40"/>
          <w:szCs w:val="40"/>
        </w:rPr>
      </w:pPr>
    </w:p>
    <w:p w:rsidR="00243BD6" w:rsidRPr="00243BD6" w:rsidRDefault="00243BD6" w:rsidP="00243BD6">
      <w:pPr>
        <w:rPr>
          <w:rFonts w:ascii="Trebuchet MS" w:hAnsi="Trebuchet MS"/>
          <w:sz w:val="40"/>
          <w:szCs w:val="40"/>
        </w:rPr>
      </w:pPr>
    </w:p>
    <w:p w:rsidR="00243BD6" w:rsidRPr="00243BD6" w:rsidRDefault="00243BD6" w:rsidP="00243BD6">
      <w:pPr>
        <w:rPr>
          <w:rFonts w:ascii="Trebuchet MS" w:hAnsi="Trebuchet MS"/>
          <w:sz w:val="40"/>
          <w:szCs w:val="40"/>
        </w:rPr>
      </w:pPr>
    </w:p>
    <w:p w:rsidR="00243BD6" w:rsidRPr="00243BD6" w:rsidRDefault="00243BD6" w:rsidP="00243BD6">
      <w:pPr>
        <w:rPr>
          <w:rFonts w:ascii="Trebuchet MS" w:hAnsi="Trebuchet MS"/>
          <w:sz w:val="40"/>
          <w:szCs w:val="40"/>
        </w:rPr>
      </w:pPr>
    </w:p>
    <w:p w:rsidR="00243BD6" w:rsidRPr="00243BD6" w:rsidRDefault="00243BD6" w:rsidP="00243BD6">
      <w:pPr>
        <w:rPr>
          <w:rFonts w:ascii="Trebuchet MS" w:hAnsi="Trebuchet MS"/>
          <w:sz w:val="40"/>
          <w:szCs w:val="40"/>
        </w:rPr>
      </w:pPr>
    </w:p>
    <w:p w:rsidR="00243BD6" w:rsidRDefault="00243BD6" w:rsidP="00243BD6">
      <w:pPr>
        <w:spacing w:after="0" w:line="240" w:lineRule="auto"/>
        <w:ind w:left="-567"/>
        <w:rPr>
          <w:rFonts w:ascii="Trebuchet MS" w:hAnsi="Trebuchet MS"/>
          <w:color w:val="8B8177"/>
          <w:sz w:val="40"/>
          <w:szCs w:val="40"/>
        </w:rPr>
      </w:pPr>
    </w:p>
    <w:p w:rsidR="00243BD6" w:rsidRDefault="00243BD6" w:rsidP="00243BD6">
      <w:pPr>
        <w:spacing w:after="0" w:line="240" w:lineRule="auto"/>
        <w:ind w:left="-567"/>
        <w:rPr>
          <w:rFonts w:ascii="Trebuchet MS" w:hAnsi="Trebuchet MS"/>
          <w:color w:val="8B8177"/>
          <w:sz w:val="40"/>
          <w:szCs w:val="40"/>
        </w:rPr>
      </w:pPr>
    </w:p>
    <w:p w:rsidR="00243BD6" w:rsidRDefault="00243BD6" w:rsidP="00243BD6">
      <w:pPr>
        <w:spacing w:after="0" w:line="240" w:lineRule="auto"/>
        <w:ind w:left="-567"/>
        <w:rPr>
          <w:rFonts w:ascii="Trebuchet MS" w:hAnsi="Trebuchet MS"/>
          <w:color w:val="8B8177"/>
          <w:sz w:val="40"/>
          <w:szCs w:val="40"/>
        </w:rPr>
      </w:pPr>
    </w:p>
    <w:p w:rsidR="00243BD6" w:rsidRDefault="00243BD6" w:rsidP="00243BD6">
      <w:pPr>
        <w:spacing w:after="0" w:line="240" w:lineRule="auto"/>
        <w:ind w:left="-567" w:firstLine="708"/>
        <w:rPr>
          <w:rFonts w:ascii="Trebuchet MS" w:hAnsi="Trebuchet MS"/>
          <w:color w:val="8B8177"/>
          <w:sz w:val="40"/>
          <w:szCs w:val="40"/>
        </w:rPr>
      </w:pPr>
    </w:p>
    <w:p w:rsidR="00243BD6" w:rsidRPr="00CC320D" w:rsidRDefault="00243BD6" w:rsidP="00CC320D">
      <w:pPr>
        <w:pStyle w:val="Emetteurdate"/>
      </w:pPr>
      <w:r w:rsidRPr="00CC320D">
        <w:sym w:font="Symbol" w:char="F0BD"/>
      </w:r>
      <w:r w:rsidR="007A2997">
        <w:t>Mairie de Paris</w:t>
      </w:r>
      <w:r w:rsidRPr="00CC320D">
        <w:sym w:font="Symbol" w:char="F0BD"/>
      </w:r>
      <w:r w:rsidR="00E07584">
        <w:t>Janvier 2015</w:t>
      </w:r>
      <w:r w:rsidRPr="00CC320D">
        <w:sym w:font="Symbol" w:char="F0BD"/>
      </w:r>
    </w:p>
    <w:p w:rsidR="00B22079" w:rsidRDefault="00B22079">
      <w:pPr>
        <w:rPr>
          <w:rFonts w:ascii="Trebuchet MS" w:hAnsi="Trebuchet MS"/>
          <w:color w:val="8B8177"/>
          <w:sz w:val="40"/>
          <w:szCs w:val="40"/>
        </w:rPr>
      </w:pPr>
      <w:r>
        <w:rPr>
          <w:rFonts w:ascii="Trebuchet MS" w:hAnsi="Trebuchet MS"/>
          <w:color w:val="8B8177"/>
          <w:sz w:val="40"/>
          <w:szCs w:val="40"/>
        </w:rPr>
        <w:br w:type="page"/>
      </w:r>
    </w:p>
    <w:p w:rsidR="00574955" w:rsidRPr="00B6658F" w:rsidRDefault="00A21E47" w:rsidP="00574955">
      <w:pPr>
        <w:spacing w:after="0" w:line="240" w:lineRule="auto"/>
        <w:ind w:left="-567"/>
        <w:rPr>
          <w:rFonts w:ascii="Trebuchet MS" w:hAnsi="Trebuchet MS"/>
          <w:color w:val="8B8177"/>
          <w:sz w:val="64"/>
          <w:szCs w:val="64"/>
        </w:rPr>
      </w:pPr>
      <w:r w:rsidRPr="00B6658F">
        <w:rPr>
          <w:rFonts w:ascii="Trebuchet MS" w:hAnsi="Trebuchet MS"/>
          <w:color w:val="8B8177"/>
          <w:sz w:val="64"/>
          <w:szCs w:val="64"/>
        </w:rPr>
        <w:lastRenderedPageBreak/>
        <w:t>Sommaire</w:t>
      </w:r>
    </w:p>
    <w:p w:rsidR="00574955" w:rsidRPr="00C90AF2" w:rsidRDefault="00574955" w:rsidP="00574955">
      <w:pPr>
        <w:spacing w:after="0" w:line="240" w:lineRule="auto"/>
        <w:ind w:left="-567"/>
        <w:rPr>
          <w:rFonts w:ascii="Trebuchet MS" w:hAnsi="Trebuchet MS"/>
          <w:color w:val="8B8177"/>
          <w:sz w:val="40"/>
          <w:szCs w:val="40"/>
        </w:rPr>
      </w:pPr>
    </w:p>
    <w:p w:rsidR="0077308D" w:rsidRPr="006E2171" w:rsidRDefault="009B7969" w:rsidP="004B1C20">
      <w:pPr>
        <w:pStyle w:val="Titrepremirepartie"/>
        <w:tabs>
          <w:tab w:val="right" w:pos="9072"/>
        </w:tabs>
        <w:spacing w:line="276" w:lineRule="auto"/>
        <w:ind w:left="-207"/>
        <w:jc w:val="both"/>
        <w:rPr>
          <w:sz w:val="40"/>
          <w:szCs w:val="40"/>
        </w:rPr>
      </w:pPr>
      <w:r w:rsidRPr="006E2171">
        <w:rPr>
          <w:sz w:val="40"/>
          <w:szCs w:val="40"/>
        </w:rPr>
        <w:t xml:space="preserve">Dispositif d’encouragement vers de nouvelles mobilités et </w:t>
      </w:r>
      <w:r w:rsidR="009D7263">
        <w:rPr>
          <w:sz w:val="40"/>
          <w:szCs w:val="40"/>
        </w:rPr>
        <w:t>l</w:t>
      </w:r>
      <w:r w:rsidRPr="006E2171">
        <w:rPr>
          <w:sz w:val="40"/>
          <w:szCs w:val="40"/>
        </w:rPr>
        <w:t>e renouvellement du parc vers des véhicules moins polluants</w:t>
      </w:r>
      <w:r w:rsidR="00AD5CB8" w:rsidRPr="006E2171">
        <w:rPr>
          <w:color w:val="8B8177"/>
          <w:sz w:val="40"/>
          <w:szCs w:val="40"/>
        </w:rPr>
        <w:t xml:space="preserve">  </w:t>
      </w:r>
    </w:p>
    <w:p w:rsidR="00C10E6B" w:rsidRPr="0077308D" w:rsidRDefault="00DA06B4" w:rsidP="0077308D">
      <w:pPr>
        <w:pStyle w:val="Titrepremirepartie"/>
        <w:tabs>
          <w:tab w:val="right" w:pos="9072"/>
        </w:tabs>
        <w:spacing w:line="276" w:lineRule="auto"/>
        <w:jc w:val="both"/>
        <w:rPr>
          <w:sz w:val="36"/>
          <w:szCs w:val="36"/>
        </w:rPr>
      </w:pPr>
      <w:r w:rsidRPr="0077308D">
        <w:rPr>
          <w:color w:val="8B8177"/>
          <w:sz w:val="36"/>
          <w:szCs w:val="36"/>
        </w:rPr>
        <w:tab/>
      </w:r>
    </w:p>
    <w:p w:rsidR="0077308D" w:rsidRPr="006F3FDC" w:rsidRDefault="00AF00FE" w:rsidP="006F3FDC">
      <w:pPr>
        <w:pStyle w:val="Titredeuximeniveau"/>
        <w:numPr>
          <w:ilvl w:val="0"/>
          <w:numId w:val="41"/>
        </w:numPr>
        <w:tabs>
          <w:tab w:val="right" w:pos="9072"/>
        </w:tabs>
        <w:spacing w:line="480" w:lineRule="auto"/>
        <w:rPr>
          <w:color w:val="8B8177"/>
          <w:sz w:val="24"/>
          <w:szCs w:val="24"/>
        </w:rPr>
      </w:pPr>
      <w:r w:rsidRPr="006F3FDC">
        <w:rPr>
          <w:color w:val="8B8177"/>
          <w:sz w:val="24"/>
          <w:szCs w:val="24"/>
        </w:rPr>
        <w:t>Détail du dispositif proposé</w:t>
      </w:r>
    </w:p>
    <w:p w:rsidR="00AF00FE" w:rsidRPr="006F3FDC" w:rsidRDefault="00AF00FE" w:rsidP="006F3FDC">
      <w:pPr>
        <w:pStyle w:val="Titredeuximeniveau"/>
        <w:numPr>
          <w:ilvl w:val="0"/>
          <w:numId w:val="41"/>
        </w:numPr>
        <w:tabs>
          <w:tab w:val="right" w:pos="9072"/>
        </w:tabs>
        <w:spacing w:line="480" w:lineRule="auto"/>
        <w:rPr>
          <w:color w:val="8B8177"/>
          <w:sz w:val="24"/>
          <w:szCs w:val="24"/>
        </w:rPr>
      </w:pPr>
      <w:r w:rsidRPr="006F3FDC">
        <w:rPr>
          <w:color w:val="8B8177"/>
          <w:sz w:val="24"/>
          <w:szCs w:val="24"/>
        </w:rPr>
        <w:t>Impacts attendus</w:t>
      </w:r>
    </w:p>
    <w:p w:rsidR="00AF00FE" w:rsidRPr="006F3FDC" w:rsidRDefault="00AF00FE" w:rsidP="006F3FDC">
      <w:pPr>
        <w:pStyle w:val="Titredeuximeniveau"/>
        <w:numPr>
          <w:ilvl w:val="0"/>
          <w:numId w:val="41"/>
        </w:numPr>
        <w:tabs>
          <w:tab w:val="right" w:pos="9072"/>
        </w:tabs>
        <w:spacing w:line="480" w:lineRule="auto"/>
        <w:rPr>
          <w:color w:val="8B8177"/>
          <w:sz w:val="24"/>
          <w:szCs w:val="24"/>
        </w:rPr>
      </w:pPr>
      <w:r w:rsidRPr="006F3FDC">
        <w:rPr>
          <w:color w:val="8B8177"/>
          <w:sz w:val="24"/>
          <w:szCs w:val="24"/>
        </w:rPr>
        <w:t>Concertations</w:t>
      </w:r>
    </w:p>
    <w:p w:rsidR="00AF00FE" w:rsidRPr="006F3FDC" w:rsidRDefault="00AF00FE" w:rsidP="006F3FDC">
      <w:pPr>
        <w:pStyle w:val="Titredeuximeniveau"/>
        <w:numPr>
          <w:ilvl w:val="0"/>
          <w:numId w:val="41"/>
        </w:numPr>
        <w:tabs>
          <w:tab w:val="right" w:pos="9072"/>
        </w:tabs>
        <w:spacing w:line="480" w:lineRule="auto"/>
        <w:rPr>
          <w:color w:val="8B8177"/>
          <w:sz w:val="24"/>
          <w:szCs w:val="24"/>
        </w:rPr>
      </w:pPr>
      <w:r w:rsidRPr="006F3FDC">
        <w:rPr>
          <w:color w:val="8B8177"/>
          <w:sz w:val="24"/>
          <w:szCs w:val="24"/>
        </w:rPr>
        <w:t>Mesures d’accompagnement</w:t>
      </w:r>
    </w:p>
    <w:p w:rsidR="00C10E6B" w:rsidRPr="0024681C" w:rsidRDefault="00C10E6B" w:rsidP="00574955">
      <w:pPr>
        <w:spacing w:after="0" w:line="240" w:lineRule="auto"/>
        <w:ind w:left="-567"/>
        <w:rPr>
          <w:rFonts w:ascii="Trebuchet MS" w:hAnsi="Trebuchet MS"/>
          <w:color w:val="8B8177"/>
          <w:sz w:val="30"/>
          <w:szCs w:val="30"/>
        </w:rPr>
      </w:pPr>
    </w:p>
    <w:p w:rsidR="00626AB3" w:rsidRDefault="00F60513" w:rsidP="00626AB3">
      <w:pPr>
        <w:pStyle w:val="Titredeuximepartie"/>
        <w:tabs>
          <w:tab w:val="right" w:pos="9072"/>
        </w:tabs>
        <w:spacing w:line="276" w:lineRule="auto"/>
        <w:jc w:val="both"/>
        <w:rPr>
          <w:color w:val="00BCD3"/>
          <w:sz w:val="40"/>
          <w:szCs w:val="40"/>
        </w:rPr>
      </w:pPr>
      <w:r>
        <w:rPr>
          <w:color w:val="00BCD3"/>
          <w:sz w:val="40"/>
          <w:szCs w:val="40"/>
        </w:rPr>
        <w:t xml:space="preserve">   </w:t>
      </w:r>
      <w:r w:rsidR="00AF00FE" w:rsidRPr="006E2171">
        <w:rPr>
          <w:color w:val="00BCD3"/>
          <w:sz w:val="40"/>
          <w:szCs w:val="40"/>
        </w:rPr>
        <w:t>Dispositif</w:t>
      </w:r>
      <w:r w:rsidR="00E07584">
        <w:rPr>
          <w:color w:val="00BCD3"/>
          <w:sz w:val="40"/>
          <w:szCs w:val="40"/>
        </w:rPr>
        <w:t>s</w:t>
      </w:r>
      <w:r w:rsidR="009B7969" w:rsidRPr="006E2171">
        <w:rPr>
          <w:color w:val="00BCD3"/>
          <w:sz w:val="40"/>
          <w:szCs w:val="40"/>
        </w:rPr>
        <w:t xml:space="preserve"> complémentaires envisagés</w:t>
      </w:r>
    </w:p>
    <w:p w:rsidR="00626AB3" w:rsidRDefault="00626AB3" w:rsidP="00626AB3">
      <w:pPr>
        <w:pStyle w:val="Titredeuximepartie"/>
        <w:tabs>
          <w:tab w:val="right" w:pos="9072"/>
        </w:tabs>
        <w:spacing w:line="276" w:lineRule="auto"/>
        <w:jc w:val="both"/>
        <w:rPr>
          <w:color w:val="00BCD3"/>
          <w:sz w:val="40"/>
          <w:szCs w:val="40"/>
        </w:rPr>
      </w:pPr>
    </w:p>
    <w:p w:rsidR="00626AB3" w:rsidRPr="006F3FDC" w:rsidRDefault="00F60513" w:rsidP="006F3FDC">
      <w:pPr>
        <w:pStyle w:val="Titredeuximepartie"/>
        <w:numPr>
          <w:ilvl w:val="0"/>
          <w:numId w:val="42"/>
        </w:numPr>
        <w:tabs>
          <w:tab w:val="right" w:pos="9072"/>
        </w:tabs>
        <w:spacing w:line="600" w:lineRule="auto"/>
        <w:jc w:val="both"/>
        <w:rPr>
          <w:color w:val="7F7F7F" w:themeColor="text1" w:themeTint="80"/>
          <w:sz w:val="24"/>
          <w:szCs w:val="24"/>
        </w:rPr>
      </w:pPr>
      <w:r w:rsidRPr="006F3FDC">
        <w:rPr>
          <w:color w:val="7F7F7F" w:themeColor="text1" w:themeTint="80"/>
          <w:sz w:val="24"/>
          <w:szCs w:val="24"/>
        </w:rPr>
        <w:t>De</w:t>
      </w:r>
      <w:r w:rsidR="00626AB3" w:rsidRPr="006F3FDC">
        <w:rPr>
          <w:color w:val="7F7F7F" w:themeColor="text1" w:themeTint="80"/>
          <w:sz w:val="24"/>
          <w:szCs w:val="24"/>
        </w:rPr>
        <w:t>s voies à ultra basse émission</w:t>
      </w:r>
    </w:p>
    <w:p w:rsidR="00F60513" w:rsidRPr="006F3FDC" w:rsidRDefault="00F60513" w:rsidP="006F3FDC">
      <w:pPr>
        <w:pStyle w:val="Titredeuximepartie"/>
        <w:numPr>
          <w:ilvl w:val="0"/>
          <w:numId w:val="42"/>
        </w:numPr>
        <w:tabs>
          <w:tab w:val="right" w:pos="9072"/>
        </w:tabs>
        <w:spacing w:line="600" w:lineRule="auto"/>
        <w:jc w:val="both"/>
        <w:rPr>
          <w:color w:val="7F7F7F" w:themeColor="text1" w:themeTint="80"/>
          <w:sz w:val="24"/>
          <w:szCs w:val="24"/>
        </w:rPr>
      </w:pPr>
      <w:r w:rsidRPr="006F3FDC">
        <w:rPr>
          <w:color w:val="7F7F7F" w:themeColor="text1" w:themeTint="80"/>
          <w:sz w:val="24"/>
          <w:szCs w:val="24"/>
        </w:rPr>
        <w:t>Une zone à trafic limité</w:t>
      </w:r>
    </w:p>
    <w:p w:rsidR="00F60513" w:rsidRDefault="00C90AF2" w:rsidP="00F60513">
      <w:pPr>
        <w:pStyle w:val="Titredeuximeniveau"/>
        <w:tabs>
          <w:tab w:val="right" w:pos="9072"/>
        </w:tabs>
        <w:spacing w:line="480" w:lineRule="auto"/>
        <w:rPr>
          <w:color w:val="8B8177"/>
          <w:sz w:val="24"/>
          <w:szCs w:val="24"/>
        </w:rPr>
      </w:pPr>
      <w:r>
        <w:rPr>
          <w:color w:val="00BCD3"/>
          <w:sz w:val="40"/>
          <w:szCs w:val="40"/>
        </w:rPr>
        <w:t xml:space="preserve">   </w:t>
      </w:r>
      <w:r w:rsidRPr="00C90AF2">
        <w:rPr>
          <w:color w:val="8064A2" w:themeColor="accent4"/>
          <w:sz w:val="40"/>
          <w:szCs w:val="40"/>
        </w:rPr>
        <w:t>Prochaine rencontres</w:t>
      </w:r>
    </w:p>
    <w:p w:rsidR="006F3FDC" w:rsidRDefault="009B7969" w:rsidP="006F3FDC">
      <w:pPr>
        <w:pStyle w:val="Titretroisimepartie"/>
        <w:spacing w:line="276" w:lineRule="auto"/>
        <w:ind w:left="-207"/>
        <w:jc w:val="both"/>
        <w:rPr>
          <w:color w:val="FDBB30"/>
          <w:sz w:val="40"/>
          <w:szCs w:val="40"/>
        </w:rPr>
      </w:pPr>
      <w:r w:rsidRPr="006E2171">
        <w:rPr>
          <w:color w:val="FDBB30"/>
          <w:sz w:val="40"/>
          <w:szCs w:val="40"/>
        </w:rPr>
        <w:t>Annexes</w:t>
      </w:r>
      <w:r w:rsidR="00DA06B4" w:rsidRPr="006E2171">
        <w:rPr>
          <w:color w:val="FDBB30"/>
          <w:sz w:val="40"/>
          <w:szCs w:val="40"/>
        </w:rPr>
        <w:t xml:space="preserve"> </w:t>
      </w:r>
    </w:p>
    <w:p w:rsidR="006F3FDC" w:rsidRDefault="006F3FDC" w:rsidP="006F3FDC">
      <w:pPr>
        <w:pStyle w:val="Titretroisimepartie"/>
        <w:spacing w:line="276" w:lineRule="auto"/>
        <w:ind w:left="-207"/>
        <w:jc w:val="both"/>
        <w:rPr>
          <w:color w:val="FDBB30"/>
          <w:sz w:val="40"/>
          <w:szCs w:val="40"/>
        </w:rPr>
      </w:pPr>
    </w:p>
    <w:p w:rsidR="00DA06B4" w:rsidRPr="006F3FDC" w:rsidRDefault="007E0A93" w:rsidP="006F3FDC">
      <w:pPr>
        <w:pStyle w:val="Titredeuximepartie"/>
        <w:numPr>
          <w:ilvl w:val="0"/>
          <w:numId w:val="42"/>
        </w:numPr>
        <w:tabs>
          <w:tab w:val="right" w:pos="9072"/>
        </w:tabs>
        <w:spacing w:line="600" w:lineRule="auto"/>
        <w:jc w:val="both"/>
        <w:rPr>
          <w:color w:val="7F7F7F" w:themeColor="text1" w:themeTint="80"/>
          <w:sz w:val="24"/>
          <w:szCs w:val="24"/>
        </w:rPr>
      </w:pPr>
      <w:r w:rsidRPr="006F3FDC">
        <w:rPr>
          <w:color w:val="7F7F7F" w:themeColor="text1" w:themeTint="80"/>
          <w:sz w:val="24"/>
          <w:szCs w:val="24"/>
        </w:rPr>
        <w:t>Contexte environnemental</w:t>
      </w:r>
      <w:r w:rsidR="00DA06B4" w:rsidRPr="006F3FDC">
        <w:rPr>
          <w:color w:val="7F7F7F" w:themeColor="text1" w:themeTint="80"/>
          <w:sz w:val="24"/>
          <w:szCs w:val="24"/>
        </w:rPr>
        <w:t xml:space="preserve"> </w:t>
      </w:r>
    </w:p>
    <w:p w:rsidR="007E0A93" w:rsidRPr="006F3FDC" w:rsidRDefault="007E0A93" w:rsidP="006F3FDC">
      <w:pPr>
        <w:pStyle w:val="Titredeuximepartie"/>
        <w:numPr>
          <w:ilvl w:val="0"/>
          <w:numId w:val="42"/>
        </w:numPr>
        <w:tabs>
          <w:tab w:val="right" w:pos="9072"/>
        </w:tabs>
        <w:spacing w:line="600" w:lineRule="auto"/>
        <w:jc w:val="both"/>
        <w:rPr>
          <w:color w:val="7F7F7F" w:themeColor="text1" w:themeTint="80"/>
          <w:sz w:val="24"/>
          <w:szCs w:val="24"/>
        </w:rPr>
      </w:pPr>
      <w:r w:rsidRPr="006F3FDC">
        <w:rPr>
          <w:color w:val="7F7F7F" w:themeColor="text1" w:themeTint="80"/>
          <w:sz w:val="24"/>
          <w:szCs w:val="24"/>
        </w:rPr>
        <w:t>Contexte législatif</w:t>
      </w:r>
    </w:p>
    <w:p w:rsidR="007E0A93" w:rsidRPr="006F3FDC" w:rsidRDefault="007E0A93" w:rsidP="006F3FDC">
      <w:pPr>
        <w:pStyle w:val="Titredeuximepartie"/>
        <w:numPr>
          <w:ilvl w:val="0"/>
          <w:numId w:val="42"/>
        </w:numPr>
        <w:tabs>
          <w:tab w:val="right" w:pos="9072"/>
        </w:tabs>
        <w:spacing w:line="600" w:lineRule="auto"/>
        <w:jc w:val="both"/>
        <w:rPr>
          <w:color w:val="7F7F7F" w:themeColor="text1" w:themeTint="80"/>
          <w:sz w:val="24"/>
          <w:szCs w:val="24"/>
        </w:rPr>
      </w:pPr>
      <w:r w:rsidRPr="006F3FDC">
        <w:rPr>
          <w:color w:val="7F7F7F" w:themeColor="text1" w:themeTint="80"/>
          <w:sz w:val="24"/>
          <w:szCs w:val="24"/>
        </w:rPr>
        <w:t xml:space="preserve">Impacts socio-économiques </w:t>
      </w:r>
    </w:p>
    <w:p w:rsidR="007E0A93" w:rsidRPr="0024681C" w:rsidRDefault="007E0A93" w:rsidP="007E0A93">
      <w:pPr>
        <w:pStyle w:val="Titredeuximeniveau"/>
        <w:tabs>
          <w:tab w:val="right" w:pos="9072"/>
        </w:tabs>
        <w:spacing w:line="276" w:lineRule="auto"/>
        <w:rPr>
          <w:color w:val="8B8177"/>
          <w:sz w:val="24"/>
          <w:szCs w:val="24"/>
        </w:rPr>
      </w:pPr>
    </w:p>
    <w:p w:rsidR="009D7263" w:rsidRPr="00D23561" w:rsidRDefault="009D7263" w:rsidP="009D7263">
      <w:pPr>
        <w:autoSpaceDE w:val="0"/>
        <w:autoSpaceDN w:val="0"/>
        <w:adjustRightInd w:val="0"/>
        <w:spacing w:after="0" w:line="240" w:lineRule="auto"/>
        <w:jc w:val="both"/>
        <w:rPr>
          <w:rFonts w:ascii="Trebuchet MS" w:hAnsi="Trebuchet MS"/>
          <w:color w:val="92D050"/>
          <w:sz w:val="36"/>
          <w:szCs w:val="36"/>
        </w:rPr>
      </w:pPr>
      <w:r>
        <w:rPr>
          <w:rFonts w:ascii="Trebuchet MS" w:hAnsi="Trebuchet MS"/>
          <w:color w:val="97BF0D"/>
          <w:sz w:val="64"/>
          <w:szCs w:val="64"/>
        </w:rPr>
        <w:br w:type="page"/>
      </w:r>
      <w:r w:rsidRPr="00D23561">
        <w:rPr>
          <w:rFonts w:ascii="Trebuchet MS" w:hAnsi="Trebuchet MS"/>
          <w:color w:val="92D050"/>
          <w:sz w:val="36"/>
          <w:szCs w:val="36"/>
        </w:rPr>
        <w:lastRenderedPageBreak/>
        <w:t>La qualité de l’air en Ile-de-France : une nécessité d’agir</w:t>
      </w:r>
    </w:p>
    <w:p w:rsidR="009D7263" w:rsidRDefault="009D7263" w:rsidP="009D7263">
      <w:pPr>
        <w:autoSpaceDE w:val="0"/>
        <w:autoSpaceDN w:val="0"/>
        <w:adjustRightInd w:val="0"/>
        <w:spacing w:after="0" w:line="240" w:lineRule="auto"/>
        <w:jc w:val="both"/>
        <w:rPr>
          <w:rFonts w:ascii="Trebuchet MS" w:hAnsi="Trebuchet MS"/>
          <w:color w:val="000000" w:themeColor="text1"/>
          <w:sz w:val="24"/>
          <w:szCs w:val="24"/>
        </w:rPr>
      </w:pPr>
    </w:p>
    <w:p w:rsidR="009D7263" w:rsidRDefault="009D7263" w:rsidP="009D7263">
      <w:pPr>
        <w:autoSpaceDE w:val="0"/>
        <w:autoSpaceDN w:val="0"/>
        <w:adjustRightInd w:val="0"/>
        <w:spacing w:after="0" w:line="240" w:lineRule="auto"/>
        <w:jc w:val="both"/>
        <w:rPr>
          <w:rFonts w:ascii="Trebuchet MS" w:hAnsi="Trebuchet MS"/>
          <w:i/>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b/>
          <w:color w:val="7F7F7F" w:themeColor="text1" w:themeTint="80"/>
          <w:sz w:val="24"/>
          <w:szCs w:val="24"/>
        </w:rPr>
      </w:pPr>
      <w:r w:rsidRPr="00EE7C11">
        <w:rPr>
          <w:rFonts w:ascii="Trebuchet MS" w:hAnsi="Trebuchet MS"/>
          <w:b/>
          <w:i/>
          <w:color w:val="7F7F7F" w:themeColor="text1" w:themeTint="80"/>
          <w:sz w:val="24"/>
          <w:szCs w:val="24"/>
        </w:rPr>
        <w:t>La qualité de l’air ne s’améliore que trop lentement en Ile-de-France. Les impacts  sur la santé sont aujourd’hui connus, les épidémiologistes, les pneumologues, mais aussi les habitants nous réclament une action forte et rapide.</w:t>
      </w:r>
      <w:r w:rsidRPr="00EE7C11">
        <w:rPr>
          <w:rFonts w:ascii="Trebuchet MS" w:hAnsi="Trebuchet MS"/>
          <w:b/>
          <w:color w:val="7F7F7F" w:themeColor="text1" w:themeTint="80"/>
          <w:sz w:val="24"/>
          <w:szCs w:val="24"/>
        </w:rPr>
        <w:t xml:space="preserve"> </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 xml:space="preserve">Les concentrations en différents polluants continuent de dépasser régulièrement les valeurs limites prescrites par l’Union européenne et atteignent presque deux fois la limite réglementaire fixée par la directive 2008/50/CE. 2 à 4 millions de Franciliens, dont une majorité de Parisiens, sont soumis à un air de mauvaise qualité concernant les particules et les oxydes d’azote. Les cartes annuelles réalisées par </w:t>
      </w:r>
      <w:proofErr w:type="spellStart"/>
      <w:r w:rsidRPr="00EE7C11">
        <w:rPr>
          <w:rFonts w:ascii="Trebuchet MS" w:hAnsi="Trebuchet MS"/>
          <w:color w:val="7F7F7F" w:themeColor="text1" w:themeTint="80"/>
          <w:sz w:val="24"/>
          <w:szCs w:val="24"/>
        </w:rPr>
        <w:t>Airparif</w:t>
      </w:r>
      <w:proofErr w:type="spellEnd"/>
      <w:r w:rsidRPr="00EE7C11">
        <w:rPr>
          <w:rFonts w:ascii="Trebuchet MS" w:hAnsi="Trebuchet MS"/>
          <w:color w:val="7F7F7F" w:themeColor="text1" w:themeTint="80"/>
          <w:sz w:val="24"/>
          <w:szCs w:val="24"/>
        </w:rPr>
        <w:t xml:space="preserve"> mettent en exergue que c’est au niveau de l’agglomération parisienne et des grands axes de petite couronne que ces valeurs limites sont le plus souvent dépassées.</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roofErr w:type="spellStart"/>
      <w:r w:rsidRPr="00EE7C11">
        <w:rPr>
          <w:rFonts w:ascii="Trebuchet MS" w:hAnsi="Trebuchet MS"/>
          <w:color w:val="7F7F7F" w:themeColor="text1" w:themeTint="80"/>
          <w:sz w:val="24"/>
          <w:szCs w:val="24"/>
        </w:rPr>
        <w:t>Airparif</w:t>
      </w:r>
      <w:proofErr w:type="spellEnd"/>
      <w:r w:rsidRPr="00EE7C11">
        <w:rPr>
          <w:rFonts w:ascii="Trebuchet MS" w:hAnsi="Trebuchet MS"/>
          <w:color w:val="7F7F7F" w:themeColor="text1" w:themeTint="80"/>
          <w:sz w:val="24"/>
          <w:szCs w:val="24"/>
        </w:rPr>
        <w:t xml:space="preserve"> a montré dans son bilan de la qualité de l’air dans Paris entre 2002 et 2012 publié le 3 juillet 2013 que l’amélioration de qualité que l’on a pu mesurer sur cette période, imputable à la modernisation du parc et à la réduction de la circulation automobile, est contrebalancé par la diésélisation du parc.</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La note de l’</w:t>
      </w:r>
      <w:proofErr w:type="spellStart"/>
      <w:r w:rsidRPr="00EE7C11">
        <w:rPr>
          <w:rFonts w:ascii="Trebuchet MS" w:hAnsi="Trebuchet MS"/>
          <w:color w:val="7F7F7F" w:themeColor="text1" w:themeTint="80"/>
          <w:sz w:val="24"/>
          <w:szCs w:val="24"/>
        </w:rPr>
        <w:t>Ademe</w:t>
      </w:r>
      <w:proofErr w:type="spellEnd"/>
      <w:r w:rsidRPr="00EE7C11">
        <w:rPr>
          <w:rFonts w:ascii="Trebuchet MS" w:hAnsi="Trebuchet MS"/>
          <w:color w:val="7F7F7F" w:themeColor="text1" w:themeTint="80"/>
          <w:sz w:val="24"/>
          <w:szCs w:val="24"/>
        </w:rPr>
        <w:t xml:space="preserve"> de juin 2014 (avis de l’</w:t>
      </w:r>
      <w:proofErr w:type="spellStart"/>
      <w:r w:rsidR="00E11A1B">
        <w:rPr>
          <w:rFonts w:ascii="Trebuchet MS" w:hAnsi="Trebuchet MS"/>
          <w:color w:val="7F7F7F" w:themeColor="text1" w:themeTint="80"/>
          <w:sz w:val="24"/>
          <w:szCs w:val="24"/>
        </w:rPr>
        <w:t>A</w:t>
      </w:r>
      <w:r w:rsidRPr="00EE7C11">
        <w:rPr>
          <w:rFonts w:ascii="Trebuchet MS" w:hAnsi="Trebuchet MS"/>
          <w:color w:val="7F7F7F" w:themeColor="text1" w:themeTint="80"/>
          <w:sz w:val="24"/>
          <w:szCs w:val="24"/>
        </w:rPr>
        <w:t>deme</w:t>
      </w:r>
      <w:proofErr w:type="spellEnd"/>
      <w:r w:rsidRPr="00EE7C11">
        <w:rPr>
          <w:rFonts w:ascii="Trebuchet MS" w:hAnsi="Trebuchet MS"/>
          <w:color w:val="7F7F7F" w:themeColor="text1" w:themeTint="80"/>
          <w:sz w:val="24"/>
          <w:szCs w:val="24"/>
        </w:rPr>
        <w:t xml:space="preserve"> : émission de particules et </w:t>
      </w:r>
      <w:proofErr w:type="spellStart"/>
      <w:r w:rsidRPr="00EE7C11">
        <w:rPr>
          <w:rFonts w:ascii="Trebuchet MS" w:hAnsi="Trebuchet MS"/>
          <w:color w:val="7F7F7F" w:themeColor="text1" w:themeTint="80"/>
          <w:sz w:val="24"/>
          <w:szCs w:val="24"/>
        </w:rPr>
        <w:t>Nox</w:t>
      </w:r>
      <w:proofErr w:type="spellEnd"/>
      <w:r w:rsidRPr="00EE7C11">
        <w:rPr>
          <w:rFonts w:ascii="Trebuchet MS" w:hAnsi="Trebuchet MS"/>
          <w:color w:val="7F7F7F" w:themeColor="text1" w:themeTint="80"/>
          <w:sz w:val="24"/>
          <w:szCs w:val="24"/>
        </w:rPr>
        <w:t xml:space="preserve"> par les véhicules routiers) recommande une action sur les plus vieux véhicules diesel, particulièrement ceux non équipés de filtres à particules. </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La Cour européenne de justice, dans un jugement en date du 19 novembre 2014, vient de préciser aux Etats « une obligation de résultats » en matière de lutte contre la pollution au dioxyde d’azote.</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A court terme la loi, et notamment le Code Général des Collectivités Territoriales, nous autorise à agir et nous donne certains moyens pour ne pas « compromettre la qualité de l’air ». De même, la Ville de Paris a engagé une action vers les mobilités non polluantes, en travaillant sur les énergies alternatives, en aidant à la conversion de véhicules, en intensifiant son action envers les transports en commun, le vélo, l’</w:t>
      </w:r>
      <w:proofErr w:type="spellStart"/>
      <w:r w:rsidRPr="00EE7C11">
        <w:rPr>
          <w:rFonts w:ascii="Trebuchet MS" w:hAnsi="Trebuchet MS"/>
          <w:color w:val="7F7F7F" w:themeColor="text1" w:themeTint="80"/>
          <w:sz w:val="24"/>
          <w:szCs w:val="24"/>
        </w:rPr>
        <w:t>autopartage</w:t>
      </w:r>
      <w:proofErr w:type="spellEnd"/>
      <w:r w:rsidRPr="00EE7C11">
        <w:rPr>
          <w:rFonts w:ascii="Trebuchet MS" w:hAnsi="Trebuchet MS"/>
          <w:color w:val="7F7F7F" w:themeColor="text1" w:themeTint="80"/>
          <w:sz w:val="24"/>
          <w:szCs w:val="24"/>
        </w:rPr>
        <w:t>….</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 xml:space="preserve">A moyen terme, la future loi de transition énergétique a pour objet de donner à tous les Français l’accès à un véhicule propre, de financer les transports propres, de rendre les pouvoirs publics exemplaires en matière de mobilité et d’accompagner les entreprises, la recherche et l’innovation. Elle nous apportera aussi de nouveaux outils, notamment les Zones à Circulation Restreinte. </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b/>
          <w:i/>
          <w:color w:val="7F7F7F" w:themeColor="text1" w:themeTint="80"/>
          <w:sz w:val="24"/>
          <w:szCs w:val="24"/>
        </w:rPr>
      </w:pPr>
      <w:r w:rsidRPr="00EE7C11">
        <w:rPr>
          <w:rFonts w:ascii="Trebuchet MS" w:hAnsi="Trebuchet MS"/>
          <w:b/>
          <w:i/>
          <w:color w:val="7F7F7F" w:themeColor="text1" w:themeTint="80"/>
          <w:sz w:val="24"/>
          <w:szCs w:val="24"/>
        </w:rPr>
        <w:t>A nous de nous emparer de ces outils pour agir ensemble, et construire une action concertée à dimension métropolitaine.</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 xml:space="preserve">La pollution résulte de la mise en </w:t>
      </w:r>
      <w:r w:rsidR="00EE7C11">
        <w:rPr>
          <w:rFonts w:ascii="Trebuchet MS" w:hAnsi="Trebuchet MS"/>
          <w:color w:val="7F7F7F" w:themeColor="text1" w:themeTint="80"/>
          <w:sz w:val="24"/>
          <w:szCs w:val="24"/>
        </w:rPr>
        <w:t>œuvre</w:t>
      </w:r>
      <w:r w:rsidRPr="00EE7C11">
        <w:rPr>
          <w:rFonts w:ascii="Trebuchet MS" w:hAnsi="Trebuchet MS"/>
          <w:color w:val="7F7F7F" w:themeColor="text1" w:themeTint="80"/>
          <w:sz w:val="24"/>
          <w:szCs w:val="24"/>
        </w:rPr>
        <w:t xml:space="preserve"> de phénomènes particulièrement complexes, chimiques, météorologiques, physiques. Nous devons lutter contre la pollution de fond, </w:t>
      </w:r>
      <w:r w:rsidRPr="00EE7C11">
        <w:rPr>
          <w:rFonts w:ascii="Trebuchet MS" w:hAnsi="Trebuchet MS"/>
          <w:color w:val="7F7F7F" w:themeColor="text1" w:themeTint="80"/>
          <w:sz w:val="24"/>
          <w:szCs w:val="24"/>
        </w:rPr>
        <w:lastRenderedPageBreak/>
        <w:t>de façon collective, mais aussi agir localement sur les lieux où la pollution est la plus importante. Nos populations résidant à proximité d’axes à forte circulation, mais aussi dans des rues où la pollution ne se disperse pas pour de simples raisons géométriques ou de ventilation naturelle, méritent que l’on agisse en faveur d’un air de meilleure qualité.</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 xml:space="preserve">C'est pourquoi nous proposons d’agir dès aujourd’hui : </w:t>
      </w:r>
    </w:p>
    <w:p w:rsidR="009D7263" w:rsidRPr="00EE7C11" w:rsidRDefault="009D7263" w:rsidP="009D7263">
      <w:pPr>
        <w:autoSpaceDE w:val="0"/>
        <w:autoSpaceDN w:val="0"/>
        <w:adjustRightInd w:val="0"/>
        <w:spacing w:after="0" w:line="240" w:lineRule="auto"/>
        <w:jc w:val="both"/>
        <w:rPr>
          <w:rFonts w:ascii="Trebuchet MS" w:hAnsi="Trebuchet MS"/>
          <w:color w:val="7F7F7F" w:themeColor="text1" w:themeTint="80"/>
          <w:sz w:val="24"/>
          <w:szCs w:val="24"/>
        </w:rPr>
      </w:pPr>
    </w:p>
    <w:p w:rsidR="009D7263" w:rsidRPr="00EE7C11" w:rsidRDefault="009D7263" w:rsidP="009D7263">
      <w:pPr>
        <w:pStyle w:val="Paragraphedeliste"/>
        <w:numPr>
          <w:ilvl w:val="0"/>
          <w:numId w:val="44"/>
        </w:numPr>
        <w:autoSpaceDE w:val="0"/>
        <w:autoSpaceDN w:val="0"/>
        <w:adjustRightInd w:val="0"/>
        <w:spacing w:after="0" w:line="240" w:lineRule="auto"/>
        <w:ind w:left="0" w:firstLine="0"/>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Conformément aux engagements pris et au vœu voté en mai 2014 au Conseil de Paris, la Ville de Paris annoncera en février 2015 une série de mesures graduées et échelonnées de lutte contre la pollution, ayant été présentées préalablement aux acteurs économiques et aux collectivités susceptibles d’être concernées, et compatibles avec les objectifs de la future loi de transition énergétique. Ces mesures sont présentées dans la première partie de ce document</w:t>
      </w:r>
    </w:p>
    <w:p w:rsidR="009D7263" w:rsidRPr="00EE7C11" w:rsidRDefault="009D7263" w:rsidP="009D7263">
      <w:pPr>
        <w:pStyle w:val="Paragraphedeliste"/>
        <w:autoSpaceDE w:val="0"/>
        <w:autoSpaceDN w:val="0"/>
        <w:adjustRightInd w:val="0"/>
        <w:spacing w:after="0" w:line="240" w:lineRule="auto"/>
        <w:ind w:left="0"/>
        <w:jc w:val="both"/>
        <w:rPr>
          <w:rFonts w:ascii="Trebuchet MS" w:hAnsi="Trebuchet MS"/>
          <w:color w:val="7F7F7F" w:themeColor="text1" w:themeTint="80"/>
          <w:sz w:val="24"/>
          <w:szCs w:val="24"/>
        </w:rPr>
      </w:pPr>
    </w:p>
    <w:p w:rsidR="009D7263" w:rsidRPr="00EE7C11" w:rsidRDefault="009D7263" w:rsidP="009D7263">
      <w:pPr>
        <w:pStyle w:val="Paragraphedeliste"/>
        <w:numPr>
          <w:ilvl w:val="0"/>
          <w:numId w:val="44"/>
        </w:numPr>
        <w:autoSpaceDE w:val="0"/>
        <w:autoSpaceDN w:val="0"/>
        <w:adjustRightInd w:val="0"/>
        <w:spacing w:after="0" w:line="240" w:lineRule="auto"/>
        <w:ind w:left="0" w:firstLine="0"/>
        <w:jc w:val="both"/>
        <w:rPr>
          <w:rFonts w:ascii="Trebuchet MS" w:hAnsi="Trebuchet MS"/>
          <w:color w:val="7F7F7F" w:themeColor="text1" w:themeTint="80"/>
          <w:sz w:val="24"/>
          <w:szCs w:val="24"/>
        </w:rPr>
      </w:pPr>
      <w:r w:rsidRPr="00EE7C11">
        <w:rPr>
          <w:rFonts w:ascii="Trebuchet MS" w:hAnsi="Trebuchet MS"/>
          <w:color w:val="7F7F7F" w:themeColor="text1" w:themeTint="80"/>
          <w:sz w:val="24"/>
          <w:szCs w:val="24"/>
        </w:rPr>
        <w:t xml:space="preserve">Un cadre de travail commun pourrait être mis en place pour préparer avec les collectivités qui le souhaitent la mise en </w:t>
      </w:r>
      <w:r w:rsidR="008E6823" w:rsidRPr="00EE7C11">
        <w:rPr>
          <w:rFonts w:ascii="Trebuchet MS" w:hAnsi="Trebuchet MS"/>
          <w:color w:val="7F7F7F" w:themeColor="text1" w:themeTint="80"/>
          <w:sz w:val="24"/>
          <w:szCs w:val="24"/>
        </w:rPr>
        <w:t>œuvre</w:t>
      </w:r>
      <w:r w:rsidRPr="00EE7C11">
        <w:rPr>
          <w:rFonts w:ascii="Trebuchet MS" w:hAnsi="Trebuchet MS"/>
          <w:color w:val="7F7F7F" w:themeColor="text1" w:themeTint="80"/>
          <w:sz w:val="24"/>
          <w:szCs w:val="24"/>
        </w:rPr>
        <w:t xml:space="preserve"> de la future loi de transition énergétique. Des chantiers à l’échelle métropolitaine pourraient être ouverts pour développer les alternatives aux modes de déplacement polluants, accompagner les particuliers et les professionnels aux changements souhaités et répondre aux enjeux de santé publique.</w:t>
      </w:r>
    </w:p>
    <w:p w:rsidR="009D7263" w:rsidRPr="00DB58C5" w:rsidRDefault="009D7263" w:rsidP="009D7263">
      <w:pPr>
        <w:autoSpaceDE w:val="0"/>
        <w:autoSpaceDN w:val="0"/>
        <w:adjustRightInd w:val="0"/>
        <w:spacing w:after="0" w:line="240" w:lineRule="auto"/>
        <w:jc w:val="both"/>
        <w:rPr>
          <w:rFonts w:ascii="Trebuchet MS" w:hAnsi="Trebuchet MS"/>
          <w:color w:val="000000" w:themeColor="text1"/>
          <w:sz w:val="24"/>
          <w:szCs w:val="24"/>
        </w:rPr>
      </w:pPr>
    </w:p>
    <w:p w:rsidR="009D7263" w:rsidRDefault="009D7263" w:rsidP="009D7263">
      <w:pPr>
        <w:autoSpaceDE w:val="0"/>
        <w:autoSpaceDN w:val="0"/>
        <w:adjustRightInd w:val="0"/>
        <w:spacing w:after="0" w:line="240" w:lineRule="auto"/>
        <w:ind w:left="-567"/>
        <w:jc w:val="both"/>
        <w:rPr>
          <w:rFonts w:ascii="Trebuchet MS" w:hAnsi="Trebuchet MS"/>
          <w:color w:val="000000" w:themeColor="text1"/>
          <w:sz w:val="24"/>
          <w:szCs w:val="24"/>
        </w:rPr>
      </w:pPr>
    </w:p>
    <w:p w:rsidR="009D7263" w:rsidRDefault="009D7263" w:rsidP="009D7263">
      <w:pPr>
        <w:autoSpaceDE w:val="0"/>
        <w:autoSpaceDN w:val="0"/>
        <w:adjustRightInd w:val="0"/>
        <w:spacing w:after="0" w:line="240" w:lineRule="auto"/>
        <w:ind w:left="-567"/>
        <w:jc w:val="both"/>
        <w:rPr>
          <w:rFonts w:ascii="Trebuchet MS" w:hAnsi="Trebuchet MS"/>
          <w:color w:val="000000" w:themeColor="text1"/>
          <w:sz w:val="24"/>
          <w:szCs w:val="24"/>
        </w:rPr>
      </w:pPr>
    </w:p>
    <w:p w:rsidR="009D7263" w:rsidRPr="00807B23" w:rsidRDefault="009D7263" w:rsidP="009D7263">
      <w:pPr>
        <w:autoSpaceDE w:val="0"/>
        <w:autoSpaceDN w:val="0"/>
        <w:adjustRightInd w:val="0"/>
        <w:spacing w:after="0" w:line="240" w:lineRule="auto"/>
        <w:jc w:val="both"/>
        <w:rPr>
          <w:rFonts w:ascii="Trebuchet MS" w:hAnsi="Trebuchet MS"/>
          <w:color w:val="000000" w:themeColor="text1"/>
          <w:sz w:val="24"/>
          <w:szCs w:val="24"/>
        </w:rPr>
      </w:pPr>
    </w:p>
    <w:p w:rsidR="009D7263" w:rsidRDefault="009D7263" w:rsidP="009D7263">
      <w:pPr>
        <w:autoSpaceDE w:val="0"/>
        <w:autoSpaceDN w:val="0"/>
        <w:adjustRightInd w:val="0"/>
        <w:spacing w:after="0" w:line="240" w:lineRule="auto"/>
        <w:ind w:left="-567"/>
        <w:jc w:val="both"/>
        <w:rPr>
          <w:rFonts w:ascii="Trebuchet MS" w:hAnsi="Trebuchet MS"/>
          <w:color w:val="97BF0D"/>
          <w:sz w:val="64"/>
          <w:szCs w:val="64"/>
        </w:rPr>
      </w:pPr>
    </w:p>
    <w:p w:rsidR="009D7263" w:rsidRDefault="009D7263" w:rsidP="00700DEF">
      <w:pPr>
        <w:autoSpaceDE w:val="0"/>
        <w:autoSpaceDN w:val="0"/>
        <w:adjustRightInd w:val="0"/>
        <w:spacing w:after="0" w:line="240" w:lineRule="auto"/>
        <w:ind w:left="-567"/>
        <w:jc w:val="both"/>
        <w:rPr>
          <w:rFonts w:ascii="Trebuchet MS" w:hAnsi="Trebuchet MS"/>
          <w:color w:val="97BF0D"/>
          <w:sz w:val="64"/>
          <w:szCs w:val="64"/>
        </w:rPr>
      </w:pPr>
      <w:r>
        <w:rPr>
          <w:rFonts w:ascii="Trebuchet MS" w:hAnsi="Trebuchet MS"/>
          <w:color w:val="97BF0D"/>
          <w:sz w:val="64"/>
          <w:szCs w:val="64"/>
        </w:rPr>
        <w:br w:type="page"/>
      </w:r>
    </w:p>
    <w:p w:rsidR="00574955" w:rsidRPr="00AE455F" w:rsidRDefault="0047072C" w:rsidP="00700DEF">
      <w:pPr>
        <w:autoSpaceDE w:val="0"/>
        <w:autoSpaceDN w:val="0"/>
        <w:adjustRightInd w:val="0"/>
        <w:spacing w:after="0" w:line="240" w:lineRule="auto"/>
        <w:ind w:left="-567"/>
        <w:jc w:val="both"/>
        <w:rPr>
          <w:rFonts w:ascii="Trebuchet MS" w:hAnsi="Trebuchet MS"/>
          <w:color w:val="97BF0D"/>
          <w:sz w:val="64"/>
          <w:szCs w:val="64"/>
        </w:rPr>
      </w:pPr>
      <w:r w:rsidRPr="00AE455F">
        <w:rPr>
          <w:rFonts w:ascii="Trebuchet MS" w:hAnsi="Trebuchet MS"/>
          <w:color w:val="97BF0D"/>
          <w:sz w:val="64"/>
          <w:szCs w:val="64"/>
        </w:rPr>
        <w:lastRenderedPageBreak/>
        <w:t>D</w:t>
      </w:r>
      <w:r w:rsidR="00B0002B" w:rsidRPr="00AE455F">
        <w:rPr>
          <w:rFonts w:ascii="Trebuchet MS" w:hAnsi="Trebuchet MS"/>
          <w:color w:val="97BF0D"/>
          <w:sz w:val="64"/>
          <w:szCs w:val="64"/>
        </w:rPr>
        <w:t xml:space="preserve">ispositif </w:t>
      </w:r>
      <w:r w:rsidR="00D658CC" w:rsidRPr="00AE455F">
        <w:rPr>
          <w:rFonts w:ascii="Trebuchet MS" w:hAnsi="Trebuchet MS"/>
          <w:color w:val="97BF0D"/>
          <w:sz w:val="64"/>
          <w:szCs w:val="64"/>
        </w:rPr>
        <w:t xml:space="preserve">d’encouragement vers de nouvelles mobilités et </w:t>
      </w:r>
      <w:r w:rsidR="009D7263">
        <w:rPr>
          <w:rFonts w:ascii="Trebuchet MS" w:hAnsi="Trebuchet MS"/>
          <w:color w:val="97BF0D"/>
          <w:sz w:val="64"/>
          <w:szCs w:val="64"/>
        </w:rPr>
        <w:t>l</w:t>
      </w:r>
      <w:r w:rsidR="00D658CC" w:rsidRPr="00AE455F">
        <w:rPr>
          <w:rFonts w:ascii="Trebuchet MS" w:hAnsi="Trebuchet MS"/>
          <w:color w:val="97BF0D"/>
          <w:sz w:val="64"/>
          <w:szCs w:val="64"/>
        </w:rPr>
        <w:t>e renouvellement du parc vers des véhicules  moins polluants</w:t>
      </w:r>
    </w:p>
    <w:p w:rsidR="00AF00FE" w:rsidRDefault="00AF00FE" w:rsidP="00574955">
      <w:pPr>
        <w:autoSpaceDE w:val="0"/>
        <w:autoSpaceDN w:val="0"/>
        <w:adjustRightInd w:val="0"/>
        <w:spacing w:after="0" w:line="240" w:lineRule="auto"/>
        <w:ind w:left="-567"/>
        <w:rPr>
          <w:rFonts w:ascii="TrebuchetMS-Bold" w:hAnsi="TrebuchetMS-Bold" w:cs="TrebuchetMS-Bold"/>
          <w:bCs/>
          <w:color w:val="6C7871"/>
          <w:sz w:val="50"/>
          <w:szCs w:val="50"/>
        </w:rPr>
      </w:pPr>
    </w:p>
    <w:p w:rsidR="00652D78" w:rsidRPr="00C07277" w:rsidRDefault="00652D78" w:rsidP="00652D78">
      <w:pPr>
        <w:pStyle w:val="Titredeuximeniveau"/>
        <w:rPr>
          <w:b/>
          <w:sz w:val="60"/>
          <w:szCs w:val="60"/>
        </w:rPr>
      </w:pPr>
      <w:r w:rsidRPr="00C07277">
        <w:rPr>
          <w:b/>
          <w:sz w:val="60"/>
          <w:szCs w:val="60"/>
        </w:rPr>
        <w:t>1. Détails du dispositif proposé</w:t>
      </w:r>
    </w:p>
    <w:p w:rsidR="00652D78" w:rsidRPr="00C07277" w:rsidRDefault="00652D78" w:rsidP="00574955">
      <w:pPr>
        <w:autoSpaceDE w:val="0"/>
        <w:autoSpaceDN w:val="0"/>
        <w:adjustRightInd w:val="0"/>
        <w:spacing w:after="0" w:line="240" w:lineRule="auto"/>
        <w:ind w:left="-567"/>
        <w:rPr>
          <w:rFonts w:ascii="TrebuchetMS-Bold" w:hAnsi="TrebuchetMS-Bold" w:cs="TrebuchetMS-Bold"/>
          <w:bCs/>
          <w:color w:val="6C7871"/>
          <w:sz w:val="30"/>
          <w:szCs w:val="30"/>
        </w:rPr>
      </w:pPr>
    </w:p>
    <w:p w:rsidR="00574955" w:rsidRPr="005244BD" w:rsidRDefault="00D658CC" w:rsidP="00AF00FE">
      <w:pPr>
        <w:autoSpaceDE w:val="0"/>
        <w:autoSpaceDN w:val="0"/>
        <w:adjustRightInd w:val="0"/>
        <w:spacing w:after="0" w:line="240" w:lineRule="auto"/>
        <w:ind w:left="-567"/>
        <w:jc w:val="both"/>
        <w:rPr>
          <w:rFonts w:ascii="Trebuchet MS" w:hAnsi="Trebuchet MS" w:cs="TrebuchetMS-Bold"/>
          <w:bCs/>
          <w:color w:val="7F7F7F" w:themeColor="text1" w:themeTint="80"/>
          <w:sz w:val="32"/>
          <w:szCs w:val="32"/>
        </w:rPr>
      </w:pPr>
      <w:r w:rsidRPr="005244BD">
        <w:rPr>
          <w:rFonts w:ascii="Trebuchet MS" w:hAnsi="Trebuchet MS" w:cs="TrebuchetMS-Bold"/>
          <w:bCs/>
          <w:color w:val="7F7F7F" w:themeColor="text1" w:themeTint="80"/>
          <w:sz w:val="32"/>
          <w:szCs w:val="32"/>
        </w:rPr>
        <w:t xml:space="preserve">Le plan de lutte contre </w:t>
      </w:r>
      <w:r w:rsidRPr="005244BD">
        <w:rPr>
          <w:rFonts w:ascii="Trebuchet MS" w:hAnsi="Trebuchet MS" w:cs="Calibri"/>
          <w:color w:val="7F7F7F" w:themeColor="text1" w:themeTint="80"/>
          <w:sz w:val="32"/>
          <w:szCs w:val="32"/>
        </w:rPr>
        <w:t xml:space="preserve">la pollution </w:t>
      </w:r>
      <w:r w:rsidR="00E07584">
        <w:rPr>
          <w:rFonts w:ascii="Trebuchet MS" w:hAnsi="Trebuchet MS" w:cs="Calibri"/>
          <w:color w:val="7F7F7F" w:themeColor="text1" w:themeTint="80"/>
          <w:sz w:val="32"/>
          <w:szCs w:val="32"/>
        </w:rPr>
        <w:t>de l’air proposé par</w:t>
      </w:r>
      <w:r w:rsidRPr="005244BD">
        <w:rPr>
          <w:rFonts w:ascii="Trebuchet MS" w:hAnsi="Trebuchet MS" w:cs="Calibri"/>
          <w:color w:val="7F7F7F" w:themeColor="text1" w:themeTint="80"/>
          <w:sz w:val="32"/>
          <w:szCs w:val="32"/>
        </w:rPr>
        <w:t xml:space="preserve"> la Ville de Paris comporte deux aspects indissociables : un accompagnement vers des formes de mobilité non liées à la voiture individuelle et une action envers les véhicules les plus polluants. </w:t>
      </w:r>
    </w:p>
    <w:p w:rsidR="00574955" w:rsidRPr="00700DEF" w:rsidRDefault="00574955" w:rsidP="00574955">
      <w:pPr>
        <w:autoSpaceDE w:val="0"/>
        <w:autoSpaceDN w:val="0"/>
        <w:adjustRightInd w:val="0"/>
        <w:spacing w:after="0" w:line="240" w:lineRule="auto"/>
        <w:ind w:left="-567"/>
        <w:rPr>
          <w:rFonts w:ascii="TrebuchetMS-Bold" w:hAnsi="TrebuchetMS-Bold" w:cs="TrebuchetMS-Bold"/>
          <w:bCs/>
          <w:color w:val="6C7871"/>
          <w:sz w:val="50"/>
          <w:szCs w:val="50"/>
        </w:rPr>
      </w:pPr>
    </w:p>
    <w:p w:rsidR="00574955" w:rsidRDefault="00C17917" w:rsidP="006938F5">
      <w:pPr>
        <w:pStyle w:val="Titrepremierniveau"/>
        <w:numPr>
          <w:ilvl w:val="0"/>
          <w:numId w:val="6"/>
        </w:numPr>
      </w:pPr>
      <w:r>
        <w:t>Une zone à circulation restreinte</w:t>
      </w:r>
    </w:p>
    <w:p w:rsidR="00574955" w:rsidRPr="00700DEF" w:rsidRDefault="00574955" w:rsidP="00574955">
      <w:pPr>
        <w:autoSpaceDE w:val="0"/>
        <w:autoSpaceDN w:val="0"/>
        <w:adjustRightInd w:val="0"/>
        <w:spacing w:after="0" w:line="240" w:lineRule="auto"/>
        <w:ind w:left="-567"/>
        <w:rPr>
          <w:rFonts w:ascii="Trebuchet MS" w:hAnsi="Trebuchet MS"/>
          <w:color w:val="8B8177"/>
          <w:sz w:val="30"/>
          <w:szCs w:val="30"/>
        </w:rPr>
      </w:pP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La Ville de Paris propose de mettre en place,</w:t>
      </w:r>
      <w:r w:rsidRPr="0087282C">
        <w:rPr>
          <w:rFonts w:ascii="Trebuchet MS" w:hAnsi="Trebuchet MS" w:cs="Calibri"/>
          <w:b/>
          <w:color w:val="7F7F7F" w:themeColor="text1" w:themeTint="80"/>
          <w:sz w:val="24"/>
          <w:szCs w:val="24"/>
        </w:rPr>
        <w:t xml:space="preserve"> </w:t>
      </w:r>
      <w:r w:rsidRPr="0087282C">
        <w:rPr>
          <w:rFonts w:ascii="Trebuchet MS" w:hAnsi="Trebuchet MS" w:cs="Calibri"/>
          <w:color w:val="7F7F7F" w:themeColor="text1" w:themeTint="80"/>
          <w:sz w:val="24"/>
          <w:szCs w:val="24"/>
        </w:rPr>
        <w:t>sans attendre la promulgation de la loi sur la transition énergétique et la croissance verte – qui ne permettrait pas de mise en œuvre avant le 1</w:t>
      </w:r>
      <w:r w:rsidRPr="0087282C">
        <w:rPr>
          <w:rFonts w:ascii="Trebuchet MS" w:hAnsi="Trebuchet MS" w:cs="Calibri"/>
          <w:color w:val="7F7F7F" w:themeColor="text1" w:themeTint="80"/>
          <w:sz w:val="24"/>
          <w:szCs w:val="24"/>
          <w:vertAlign w:val="superscript"/>
        </w:rPr>
        <w:t>er</w:t>
      </w:r>
      <w:r w:rsidRPr="0087282C">
        <w:rPr>
          <w:rFonts w:ascii="Trebuchet MS" w:hAnsi="Trebuchet MS" w:cs="Calibri"/>
          <w:color w:val="7F7F7F" w:themeColor="text1" w:themeTint="80"/>
          <w:sz w:val="24"/>
          <w:szCs w:val="24"/>
        </w:rPr>
        <w:t xml:space="preserve"> janvier 2017 sans doute -</w:t>
      </w:r>
      <w:r w:rsidRPr="0087282C">
        <w:rPr>
          <w:rFonts w:ascii="Trebuchet MS" w:hAnsi="Trebuchet MS" w:cs="Calibri"/>
          <w:b/>
          <w:color w:val="7F7F7F" w:themeColor="text1" w:themeTint="80"/>
          <w:sz w:val="24"/>
          <w:szCs w:val="24"/>
        </w:rPr>
        <w:t>, une zone à circulation restreinte, en utilisant le Code général des Collectivités territoriales (article L.2213-2 ou L.2213-4)</w:t>
      </w:r>
      <w:r w:rsidRPr="0087282C">
        <w:rPr>
          <w:rFonts w:ascii="Trebuchet MS" w:hAnsi="Trebuchet MS" w:cs="Calibri"/>
          <w:color w:val="7F7F7F" w:themeColor="text1" w:themeTint="80"/>
          <w:sz w:val="24"/>
          <w:szCs w:val="24"/>
        </w:rPr>
        <w:t xml:space="preserve">. </w:t>
      </w:r>
    </w:p>
    <w:p w:rsidR="00EE7C11" w:rsidRPr="00EE7C11" w:rsidRDefault="0087282C" w:rsidP="00EE7C11">
      <w:pPr>
        <w:spacing w:after="0" w:line="240" w:lineRule="auto"/>
        <w:jc w:val="both"/>
        <w:rPr>
          <w:rFonts w:ascii="Trebuchet MS" w:hAnsi="Trebuchet MS"/>
          <w:color w:val="7F7F7F" w:themeColor="text1" w:themeTint="80"/>
          <w:sz w:val="24"/>
          <w:szCs w:val="24"/>
        </w:rPr>
      </w:pPr>
      <w:r w:rsidRPr="0087282C">
        <w:rPr>
          <w:rFonts w:ascii="Trebuchet MS" w:hAnsi="Trebuchet MS" w:cs="Calibri"/>
          <w:color w:val="7F7F7F" w:themeColor="text1" w:themeTint="80"/>
          <w:sz w:val="24"/>
          <w:szCs w:val="24"/>
        </w:rPr>
        <w:t xml:space="preserve">La Ville de Paris souhaite donc proposer </w:t>
      </w:r>
      <w:r w:rsidRPr="0087282C">
        <w:rPr>
          <w:rFonts w:ascii="Trebuchet MS" w:hAnsi="Trebuchet MS" w:cs="Calibri"/>
          <w:b/>
          <w:color w:val="7F7F7F" w:themeColor="text1" w:themeTint="80"/>
          <w:sz w:val="24"/>
          <w:szCs w:val="24"/>
        </w:rPr>
        <w:t xml:space="preserve">une interdiction à la circulation des véhicules les plus polluants dans Paris intra-muros, hors bois et hors boulevard périphérique </w:t>
      </w:r>
      <w:r w:rsidRPr="0087282C">
        <w:rPr>
          <w:rFonts w:ascii="Trebuchet MS" w:hAnsi="Trebuchet MS" w:cs="Calibri"/>
          <w:color w:val="7F7F7F" w:themeColor="text1" w:themeTint="80"/>
          <w:sz w:val="24"/>
          <w:szCs w:val="24"/>
        </w:rPr>
        <w:t>dans un premier temps, ceux-ci ayant éventuellement vocation à être intégrés au dispositif dès l’outil Zone à Circulation Restreinte prévu par la L</w:t>
      </w:r>
      <w:r w:rsidR="00E07584">
        <w:rPr>
          <w:rFonts w:ascii="Trebuchet MS" w:hAnsi="Trebuchet MS" w:cs="Calibri"/>
          <w:color w:val="7F7F7F" w:themeColor="text1" w:themeTint="80"/>
          <w:sz w:val="24"/>
          <w:szCs w:val="24"/>
        </w:rPr>
        <w:t xml:space="preserve">oi de </w:t>
      </w:r>
      <w:r w:rsidRPr="0087282C">
        <w:rPr>
          <w:rFonts w:ascii="Trebuchet MS" w:hAnsi="Trebuchet MS" w:cs="Calibri"/>
          <w:color w:val="7F7F7F" w:themeColor="text1" w:themeTint="80"/>
          <w:sz w:val="24"/>
          <w:szCs w:val="24"/>
        </w:rPr>
        <w:t>T</w:t>
      </w:r>
      <w:r w:rsidR="00E07584">
        <w:rPr>
          <w:rFonts w:ascii="Trebuchet MS" w:hAnsi="Trebuchet MS" w:cs="Calibri"/>
          <w:color w:val="7F7F7F" w:themeColor="text1" w:themeTint="80"/>
          <w:sz w:val="24"/>
          <w:szCs w:val="24"/>
        </w:rPr>
        <w:t xml:space="preserve">ransition </w:t>
      </w:r>
      <w:r w:rsidRPr="0087282C">
        <w:rPr>
          <w:rFonts w:ascii="Trebuchet MS" w:hAnsi="Trebuchet MS" w:cs="Calibri"/>
          <w:color w:val="7F7F7F" w:themeColor="text1" w:themeTint="80"/>
          <w:sz w:val="24"/>
          <w:szCs w:val="24"/>
        </w:rPr>
        <w:t>E</w:t>
      </w:r>
      <w:r w:rsidR="00E07584">
        <w:rPr>
          <w:rFonts w:ascii="Trebuchet MS" w:hAnsi="Trebuchet MS" w:cs="Calibri"/>
          <w:color w:val="7F7F7F" w:themeColor="text1" w:themeTint="80"/>
          <w:sz w:val="24"/>
          <w:szCs w:val="24"/>
        </w:rPr>
        <w:t>nergétique</w:t>
      </w:r>
      <w:r w:rsidRPr="0087282C">
        <w:rPr>
          <w:rFonts w:ascii="Trebuchet MS" w:hAnsi="Trebuchet MS" w:cs="Calibri"/>
          <w:color w:val="7F7F7F" w:themeColor="text1" w:themeTint="80"/>
          <w:sz w:val="24"/>
          <w:szCs w:val="24"/>
        </w:rPr>
        <w:t xml:space="preserve"> opérationnel</w:t>
      </w:r>
      <w:r w:rsidRPr="00EE7C11">
        <w:rPr>
          <w:rFonts w:ascii="Trebuchet MS" w:hAnsi="Trebuchet MS" w:cs="Calibri"/>
          <w:color w:val="7F7F7F" w:themeColor="text1" w:themeTint="80"/>
          <w:sz w:val="24"/>
          <w:szCs w:val="24"/>
        </w:rPr>
        <w:t>.</w:t>
      </w:r>
      <w:r w:rsidR="00EE7C11" w:rsidRPr="00EE7C11">
        <w:rPr>
          <w:rFonts w:ascii="Trebuchet MS" w:hAnsi="Trebuchet MS" w:cs="Calibri"/>
          <w:color w:val="7F7F7F" w:themeColor="text1" w:themeTint="80"/>
          <w:sz w:val="24"/>
          <w:szCs w:val="24"/>
        </w:rPr>
        <w:t xml:space="preserve"> </w:t>
      </w:r>
      <w:r w:rsidR="00EE7C11" w:rsidRPr="00EE7C11">
        <w:rPr>
          <w:rFonts w:ascii="Trebuchet MS" w:hAnsi="Trebuchet MS"/>
          <w:color w:val="7F7F7F" w:themeColor="text1" w:themeTint="80"/>
          <w:sz w:val="24"/>
          <w:szCs w:val="24"/>
        </w:rPr>
        <w:t>L’intégration du boulevard périphérique, de part et d’autre duquel vivent 100 000 riverains, pose question :</w:t>
      </w:r>
      <w:r w:rsidR="00EE7C11" w:rsidRPr="00EE7C11">
        <w:rPr>
          <w:rFonts w:ascii="Trebuchet MS" w:hAnsi="Trebuchet MS"/>
          <w:b/>
          <w:bCs/>
          <w:color w:val="7F7F7F" w:themeColor="text1" w:themeTint="80"/>
          <w:sz w:val="24"/>
          <w:szCs w:val="24"/>
        </w:rPr>
        <w:t xml:space="preserve"> </w:t>
      </w:r>
      <w:r w:rsidR="00EE7C11" w:rsidRPr="00EE7C11">
        <w:rPr>
          <w:rFonts w:ascii="Trebuchet MS" w:hAnsi="Trebuchet MS"/>
          <w:color w:val="7F7F7F" w:themeColor="text1" w:themeTint="80"/>
          <w:sz w:val="24"/>
          <w:szCs w:val="24"/>
        </w:rPr>
        <w:t>faisant partie des axes les plus pollués d’Ile-de-France, il a vocation à faire partie du périmètre concerné mais il est un axe structurant pour les déplacements des Franciliens</w:t>
      </w:r>
      <w:r w:rsidR="00EE7C11" w:rsidRPr="00EE7C11">
        <w:rPr>
          <w:rFonts w:ascii="Trebuchet MS" w:hAnsi="Trebuchet MS"/>
          <w:b/>
          <w:bCs/>
          <w:color w:val="7F7F7F" w:themeColor="text1" w:themeTint="80"/>
          <w:sz w:val="24"/>
          <w:szCs w:val="24"/>
        </w:rPr>
        <w:t>.</w:t>
      </w:r>
    </w:p>
    <w:p w:rsidR="00C17917" w:rsidRDefault="0087282C" w:rsidP="0087282C">
      <w:pPr>
        <w:spacing w:after="0" w:line="240" w:lineRule="auto"/>
        <w:jc w:val="both"/>
        <w:rPr>
          <w:rFonts w:ascii="Trebuchet MS" w:hAnsi="Trebuchet MS" w:cs="Calibri"/>
          <w:color w:val="7F7F7F" w:themeColor="text1" w:themeTint="80"/>
          <w:sz w:val="30"/>
          <w:szCs w:val="30"/>
        </w:rPr>
      </w:pPr>
      <w:r w:rsidRPr="0087282C">
        <w:rPr>
          <w:rFonts w:ascii="Trebuchet MS" w:hAnsi="Trebuchet MS" w:cs="Calibri"/>
          <w:b/>
          <w:color w:val="7F7F7F" w:themeColor="text1" w:themeTint="80"/>
          <w:sz w:val="24"/>
          <w:szCs w:val="24"/>
        </w:rPr>
        <w:t xml:space="preserve"> </w:t>
      </w:r>
      <w:r w:rsidRPr="0087282C">
        <w:rPr>
          <w:rFonts w:ascii="Trebuchet MS" w:hAnsi="Trebuchet MS" w:cs="Calibri"/>
          <w:color w:val="7F7F7F" w:themeColor="text1" w:themeTint="80"/>
          <w:sz w:val="24"/>
          <w:szCs w:val="24"/>
        </w:rPr>
        <w:t xml:space="preserve"> </w:t>
      </w:r>
    </w:p>
    <w:p w:rsidR="00EE7C11" w:rsidRPr="00AE455F" w:rsidRDefault="00EE7C11" w:rsidP="0087282C">
      <w:pPr>
        <w:spacing w:after="0" w:line="240" w:lineRule="auto"/>
        <w:jc w:val="both"/>
        <w:rPr>
          <w:rFonts w:ascii="Trebuchet MS" w:hAnsi="Trebuchet MS" w:cs="Calibri"/>
          <w:color w:val="7F7F7F" w:themeColor="text1" w:themeTint="80"/>
          <w:sz w:val="30"/>
          <w:szCs w:val="30"/>
        </w:rPr>
      </w:pPr>
    </w:p>
    <w:p w:rsidR="00C17917" w:rsidRDefault="00375CEC" w:rsidP="00C17917">
      <w:pPr>
        <w:pStyle w:val="Titrepremierniveau"/>
        <w:numPr>
          <w:ilvl w:val="0"/>
          <w:numId w:val="6"/>
        </w:numPr>
      </w:pPr>
      <w:r>
        <w:t xml:space="preserve"> </w:t>
      </w:r>
      <w:r w:rsidR="00C17917">
        <w:t>La classification des véhicules</w:t>
      </w: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lastRenderedPageBreak/>
        <w:t xml:space="preserve">Cette interdiction s’appuiera sur la classification des véhicules en fonction de leur niveau de pollution proposée par le MEDDE. Elle se fera de </w:t>
      </w:r>
      <w:r w:rsidRPr="0087282C">
        <w:rPr>
          <w:rFonts w:ascii="Trebuchet MS" w:hAnsi="Trebuchet MS" w:cs="Calibri"/>
          <w:b/>
          <w:color w:val="7F7F7F" w:themeColor="text1" w:themeTint="80"/>
          <w:sz w:val="24"/>
          <w:szCs w:val="24"/>
        </w:rPr>
        <w:t>façon progressive</w:t>
      </w:r>
      <w:r w:rsidR="00C770EA">
        <w:rPr>
          <w:rFonts w:ascii="Trebuchet MS" w:hAnsi="Trebuchet MS" w:cs="Calibri"/>
          <w:b/>
          <w:color w:val="7F7F7F" w:themeColor="text1" w:themeTint="80"/>
          <w:sz w:val="24"/>
          <w:szCs w:val="24"/>
        </w:rPr>
        <w:t xml:space="preserve">. Les modalités et le calendrier précis </w:t>
      </w:r>
      <w:r w:rsidR="00683017">
        <w:rPr>
          <w:rFonts w:ascii="Trebuchet MS" w:hAnsi="Trebuchet MS" w:cs="Calibri"/>
          <w:b/>
          <w:color w:val="7F7F7F" w:themeColor="text1" w:themeTint="80"/>
          <w:sz w:val="24"/>
          <w:szCs w:val="24"/>
        </w:rPr>
        <w:t xml:space="preserve">ne </w:t>
      </w:r>
      <w:r w:rsidR="00C770EA">
        <w:rPr>
          <w:rFonts w:ascii="Trebuchet MS" w:hAnsi="Trebuchet MS" w:cs="Calibri"/>
          <w:b/>
          <w:color w:val="7F7F7F" w:themeColor="text1" w:themeTint="80"/>
          <w:sz w:val="24"/>
          <w:szCs w:val="24"/>
        </w:rPr>
        <w:t xml:space="preserve">sont </w:t>
      </w:r>
      <w:r w:rsidR="00683017">
        <w:rPr>
          <w:rFonts w:ascii="Trebuchet MS" w:hAnsi="Trebuchet MS" w:cs="Calibri"/>
          <w:b/>
          <w:color w:val="7F7F7F" w:themeColor="text1" w:themeTint="80"/>
          <w:sz w:val="24"/>
          <w:szCs w:val="24"/>
        </w:rPr>
        <w:t xml:space="preserve">pas </w:t>
      </w:r>
      <w:r w:rsidR="00C770EA">
        <w:rPr>
          <w:rFonts w:ascii="Trebuchet MS" w:hAnsi="Trebuchet MS" w:cs="Calibri"/>
          <w:b/>
          <w:color w:val="7F7F7F" w:themeColor="text1" w:themeTint="80"/>
          <w:sz w:val="24"/>
          <w:szCs w:val="24"/>
        </w:rPr>
        <w:t xml:space="preserve">encore </w:t>
      </w:r>
      <w:r w:rsidR="00683017">
        <w:rPr>
          <w:rFonts w:ascii="Trebuchet MS" w:hAnsi="Trebuchet MS" w:cs="Calibri"/>
          <w:b/>
          <w:color w:val="7F7F7F" w:themeColor="text1" w:themeTint="80"/>
          <w:sz w:val="24"/>
          <w:szCs w:val="24"/>
        </w:rPr>
        <w:t>finalisés</w:t>
      </w:r>
      <w:r w:rsidR="00C770EA">
        <w:rPr>
          <w:rFonts w:ascii="Trebuchet MS" w:hAnsi="Trebuchet MS" w:cs="Calibri"/>
          <w:b/>
          <w:color w:val="7F7F7F" w:themeColor="text1" w:themeTint="80"/>
          <w:sz w:val="24"/>
          <w:szCs w:val="24"/>
        </w:rPr>
        <w:t xml:space="preserve">, mais </w:t>
      </w:r>
      <w:r w:rsidR="00EE7C11">
        <w:rPr>
          <w:rFonts w:ascii="Trebuchet MS" w:hAnsi="Trebuchet MS" w:cs="Calibri"/>
          <w:b/>
          <w:color w:val="7F7F7F" w:themeColor="text1" w:themeTint="80"/>
          <w:sz w:val="24"/>
          <w:szCs w:val="24"/>
        </w:rPr>
        <w:t xml:space="preserve">la Ville espère pouvoir mettre en place </w:t>
      </w:r>
      <w:r w:rsidR="00C770EA">
        <w:rPr>
          <w:rFonts w:ascii="Trebuchet MS" w:hAnsi="Trebuchet MS" w:cs="Calibri"/>
          <w:b/>
          <w:color w:val="7F7F7F" w:themeColor="text1" w:themeTint="80"/>
          <w:sz w:val="24"/>
          <w:szCs w:val="24"/>
        </w:rPr>
        <w:t>de premières mesures</w:t>
      </w:r>
      <w:r w:rsidR="00954B0D">
        <w:rPr>
          <w:rFonts w:ascii="Trebuchet MS" w:hAnsi="Trebuchet MS" w:cs="Calibri"/>
          <w:b/>
          <w:color w:val="7F7F7F" w:themeColor="text1" w:themeTint="80"/>
          <w:sz w:val="24"/>
          <w:szCs w:val="24"/>
        </w:rPr>
        <w:t xml:space="preserve"> </w:t>
      </w:r>
      <w:r w:rsidR="00C770EA">
        <w:rPr>
          <w:rFonts w:ascii="Trebuchet MS" w:hAnsi="Trebuchet MS" w:cs="Calibri"/>
          <w:b/>
          <w:color w:val="7F7F7F" w:themeColor="text1" w:themeTint="80"/>
          <w:sz w:val="24"/>
          <w:szCs w:val="24"/>
        </w:rPr>
        <w:t>dès le courant de l’année 2015. Les premiers véhicules touchés seraient</w:t>
      </w:r>
      <w:r w:rsidRPr="0087282C">
        <w:rPr>
          <w:rFonts w:ascii="Trebuchet MS" w:hAnsi="Trebuchet MS" w:cs="Calibri"/>
          <w:b/>
          <w:color w:val="7F7F7F" w:themeColor="text1" w:themeTint="80"/>
          <w:sz w:val="24"/>
          <w:szCs w:val="24"/>
        </w:rPr>
        <w:t xml:space="preserve"> les véhicules les plus polluants</w:t>
      </w:r>
      <w:r w:rsidRPr="0087282C">
        <w:rPr>
          <w:rFonts w:ascii="Trebuchet MS" w:hAnsi="Trebuchet MS" w:cs="Calibri"/>
          <w:color w:val="7F7F7F" w:themeColor="text1" w:themeTint="80"/>
          <w:sz w:val="24"/>
          <w:szCs w:val="24"/>
        </w:rPr>
        <w:t xml:space="preserve">. </w:t>
      </w: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Le calendrier annoncé apportera une visibilité indispensable pour permettre à tous, et notamment aux acteurs professionnels, de préparer le renouvellement de leur véhicule.</w:t>
      </w: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La temporalité de ces interdictions variera en fonction des catégories de véhicules concernés :</w:t>
      </w:r>
    </w:p>
    <w:p w:rsidR="0087282C" w:rsidRPr="0087282C" w:rsidRDefault="0087282C" w:rsidP="0087282C">
      <w:pPr>
        <w:numPr>
          <w:ilvl w:val="0"/>
          <w:numId w:val="10"/>
        </w:num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les véhicules particuliers, les véhicules utilitaires légers et les deux-roues motorisés les plus polluants ne pourront pas circuler les jours ouvrés, entre 8h et 20h ou 24h/24 ; </w:t>
      </w:r>
    </w:p>
    <w:p w:rsidR="0087282C" w:rsidRPr="0087282C" w:rsidRDefault="0087282C" w:rsidP="0087282C">
      <w:pPr>
        <w:numPr>
          <w:ilvl w:val="0"/>
          <w:numId w:val="10"/>
        </w:num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les cars de tourisme, bus et poids lourds concernés par la restriction seront interdits 7j/7 et 24h/24.</w:t>
      </w:r>
    </w:p>
    <w:p w:rsidR="00C17917" w:rsidRDefault="00C17917" w:rsidP="0087282C">
      <w:pPr>
        <w:spacing w:after="60" w:line="240" w:lineRule="auto"/>
        <w:jc w:val="both"/>
        <w:rPr>
          <w:rFonts w:ascii="Trebuchet MS" w:hAnsi="Trebuchet MS" w:cs="Calibri"/>
          <w:color w:val="7F7F7F" w:themeColor="text1" w:themeTint="80"/>
          <w:sz w:val="24"/>
          <w:szCs w:val="24"/>
        </w:rPr>
      </w:pPr>
    </w:p>
    <w:p w:rsidR="00652D78" w:rsidRDefault="00652D78" w:rsidP="0087282C">
      <w:pPr>
        <w:spacing w:after="60" w:line="240" w:lineRule="auto"/>
        <w:jc w:val="both"/>
        <w:rPr>
          <w:rFonts w:ascii="Trebuchet MS" w:hAnsi="Trebuchet MS" w:cs="Calibri"/>
          <w:color w:val="7F7F7F" w:themeColor="text1" w:themeTint="80"/>
          <w:sz w:val="24"/>
          <w:szCs w:val="24"/>
        </w:rPr>
      </w:pPr>
    </w:p>
    <w:p w:rsidR="00C17917" w:rsidRDefault="00C17917" w:rsidP="00C17917">
      <w:pPr>
        <w:pStyle w:val="Titrepremierniveau"/>
        <w:numPr>
          <w:ilvl w:val="0"/>
          <w:numId w:val="6"/>
        </w:numPr>
      </w:pPr>
      <w:r>
        <w:t>Type de signalisation, sanction, contrôle et dérogations</w:t>
      </w:r>
    </w:p>
    <w:p w:rsidR="00C17917" w:rsidRDefault="00C17917" w:rsidP="0087282C">
      <w:pPr>
        <w:spacing w:after="60" w:line="240" w:lineRule="auto"/>
        <w:jc w:val="both"/>
        <w:rPr>
          <w:rFonts w:ascii="Trebuchet MS" w:hAnsi="Trebuchet MS" w:cs="Calibri"/>
          <w:color w:val="7F7F7F" w:themeColor="text1" w:themeTint="80"/>
          <w:sz w:val="24"/>
          <w:szCs w:val="24"/>
        </w:rPr>
      </w:pP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La Ville de Paris a engagé des discussions avec la DSCR sur le type de signalisation à mettre en place. La DSCR est ouverte à ce que la Ville de Paris expérimente une signalisation adaptée à cette mesure. La sanction applicable serait une infraction pour non-respect de la réglementation existante (soit une amende de 2</w:t>
      </w:r>
      <w:r w:rsidRPr="0087282C">
        <w:rPr>
          <w:rFonts w:ascii="Trebuchet MS" w:hAnsi="Trebuchet MS" w:cs="Calibri"/>
          <w:color w:val="7F7F7F" w:themeColor="text1" w:themeTint="80"/>
          <w:sz w:val="24"/>
          <w:szCs w:val="24"/>
          <w:vertAlign w:val="superscript"/>
        </w:rPr>
        <w:t>nde</w:t>
      </w:r>
      <w:r w:rsidRPr="0087282C">
        <w:rPr>
          <w:rFonts w:ascii="Trebuchet MS" w:hAnsi="Trebuchet MS" w:cs="Calibri"/>
          <w:color w:val="7F7F7F" w:themeColor="text1" w:themeTint="80"/>
          <w:sz w:val="24"/>
          <w:szCs w:val="24"/>
        </w:rPr>
        <w:t xml:space="preserve"> classe à 35 €).</w:t>
      </w:r>
    </w:p>
    <w:p w:rsid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En ce qui concerne le contrôle, suite aux discussions avec la Préfecture de Police et les services du MEDDE, il ressort qu’un contrôle automatisé doit être visé, à moyen terme, afin d’assurer un bon taux de respect de la mesure. </w:t>
      </w:r>
      <w:r w:rsidR="00E17148">
        <w:rPr>
          <w:rFonts w:ascii="Trebuchet MS" w:hAnsi="Trebuchet MS" w:cs="Calibri"/>
          <w:color w:val="7F7F7F" w:themeColor="text1" w:themeTint="80"/>
          <w:sz w:val="24"/>
          <w:szCs w:val="24"/>
        </w:rPr>
        <w:t>C</w:t>
      </w:r>
      <w:r w:rsidRPr="0087282C">
        <w:rPr>
          <w:rFonts w:ascii="Trebuchet MS" w:hAnsi="Trebuchet MS" w:cs="Calibri"/>
          <w:color w:val="7F7F7F" w:themeColor="text1" w:themeTint="80"/>
          <w:sz w:val="24"/>
          <w:szCs w:val="24"/>
        </w:rPr>
        <w:t xml:space="preserve">elui-ci doit se baser sur un système d’identification visible depuis l’extérieur du véhicule. En attendant le déploiement d’un système automatisé de la chaine de contrôle-sanction relative à cette mesure, la mise en place d’un système de vignette identifiant les véhicules en fonction de leur classe * permettrait de faciliter des contrôles manuels ponctuels, soit directement dans la rue, soit via le dispositif de vidéo-verbalisation. L’Etat, à l’occasion de la Conférence environnementale, a annoncé la mise en place prochaine d’un tel dispositif de vignettes. </w:t>
      </w:r>
    </w:p>
    <w:p w:rsidR="0087282C" w:rsidRDefault="0087282C" w:rsidP="0087282C">
      <w:pPr>
        <w:spacing w:after="60" w:line="240" w:lineRule="auto"/>
        <w:jc w:val="both"/>
        <w:rPr>
          <w:rFonts w:ascii="Trebuchet MS" w:hAnsi="Trebuchet MS" w:cs="Calibri"/>
          <w:color w:val="7F7F7F" w:themeColor="text1" w:themeTint="80"/>
          <w:sz w:val="24"/>
          <w:szCs w:val="24"/>
        </w:rPr>
      </w:pP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Concernant les dérogations permises pour ce dispositif, il est envisagé, du fait du caractère prévisible de la mesure, de les limiter aux seuls véhicules d’intérêt général prioritaire et d’intérêt général bénéficiant de facilités de passage. Des dérogations ou aménagements temporaires sont néanmoins envisagés pour accompagner les professions les plus fragiles dans leur changement de véhicule.</w:t>
      </w:r>
    </w:p>
    <w:p w:rsidR="00574955" w:rsidRDefault="00574955" w:rsidP="00574955">
      <w:pPr>
        <w:autoSpaceDE w:val="0"/>
        <w:autoSpaceDN w:val="0"/>
        <w:adjustRightInd w:val="0"/>
        <w:spacing w:after="0" w:line="240" w:lineRule="auto"/>
        <w:ind w:left="-567"/>
        <w:rPr>
          <w:rFonts w:ascii="Trebuchet MS" w:hAnsi="Trebuchet MS"/>
          <w:color w:val="8B8177"/>
        </w:rPr>
      </w:pPr>
    </w:p>
    <w:p w:rsidR="00574955" w:rsidRDefault="00574955" w:rsidP="00574955">
      <w:pPr>
        <w:autoSpaceDE w:val="0"/>
        <w:autoSpaceDN w:val="0"/>
        <w:adjustRightInd w:val="0"/>
        <w:spacing w:after="0" w:line="240" w:lineRule="auto"/>
        <w:ind w:left="-567"/>
        <w:rPr>
          <w:rFonts w:ascii="Trebuchet MS" w:hAnsi="Trebuchet MS"/>
          <w:color w:val="8B8177"/>
        </w:rPr>
      </w:pPr>
    </w:p>
    <w:p w:rsidR="00574955" w:rsidRPr="00C07277" w:rsidRDefault="00E33C04" w:rsidP="00E50DD2">
      <w:pPr>
        <w:pStyle w:val="Titredeuximeniveau"/>
        <w:rPr>
          <w:b/>
          <w:sz w:val="60"/>
          <w:szCs w:val="60"/>
        </w:rPr>
      </w:pPr>
      <w:r w:rsidRPr="00C07277">
        <w:rPr>
          <w:b/>
          <w:sz w:val="60"/>
          <w:szCs w:val="60"/>
        </w:rPr>
        <w:lastRenderedPageBreak/>
        <w:t>2. Impacts</w:t>
      </w:r>
      <w:r w:rsidR="0087282C" w:rsidRPr="00C07277">
        <w:rPr>
          <w:b/>
          <w:sz w:val="60"/>
          <w:szCs w:val="60"/>
        </w:rPr>
        <w:t xml:space="preserve"> attendus</w:t>
      </w:r>
    </w:p>
    <w:p w:rsidR="00C07277" w:rsidRPr="004B1C20" w:rsidRDefault="00C07277" w:rsidP="00C07277">
      <w:pPr>
        <w:pStyle w:val="Titrepremierniveau"/>
        <w:numPr>
          <w:ilvl w:val="0"/>
          <w:numId w:val="0"/>
        </w:numPr>
        <w:rPr>
          <w:sz w:val="22"/>
          <w:szCs w:val="22"/>
        </w:rPr>
      </w:pPr>
    </w:p>
    <w:p w:rsidR="00C17917" w:rsidRPr="00B0002B" w:rsidRDefault="00E33C04" w:rsidP="00E33C04">
      <w:pPr>
        <w:pStyle w:val="Titrepremierniveau"/>
        <w:numPr>
          <w:ilvl w:val="0"/>
          <w:numId w:val="0"/>
        </w:numPr>
        <w:ind w:hanging="426"/>
      </w:pPr>
      <w:r>
        <w:t>1. Impacts</w:t>
      </w:r>
      <w:r w:rsidR="00C17917">
        <w:t xml:space="preserve"> Sociaux</w:t>
      </w:r>
    </w:p>
    <w:p w:rsidR="000D6075" w:rsidRPr="004B1C20" w:rsidRDefault="000D6075" w:rsidP="000D6075">
      <w:pPr>
        <w:autoSpaceDE w:val="0"/>
        <w:autoSpaceDN w:val="0"/>
        <w:adjustRightInd w:val="0"/>
        <w:spacing w:after="0" w:line="240" w:lineRule="auto"/>
        <w:ind w:left="-567"/>
        <w:rPr>
          <w:rFonts w:ascii="Trebuchet MS" w:hAnsi="Trebuchet MS"/>
          <w:color w:val="8B8177"/>
        </w:rPr>
      </w:pPr>
    </w:p>
    <w:p w:rsidR="00C17917"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La Ville de Paris a étudié les impacts sociaux liés à cette mesure via les enquêtes à sa disposition à l’heure actuelle. </w:t>
      </w:r>
    </w:p>
    <w:p w:rsidR="00C17917" w:rsidRPr="004B1C20" w:rsidRDefault="00C17917" w:rsidP="0087282C">
      <w:pPr>
        <w:spacing w:after="60" w:line="240" w:lineRule="auto"/>
        <w:jc w:val="both"/>
        <w:rPr>
          <w:rFonts w:ascii="Trebuchet MS" w:hAnsi="Trebuchet MS" w:cs="Calibri"/>
          <w:color w:val="7F7F7F" w:themeColor="text1" w:themeTint="80"/>
        </w:rPr>
      </w:pPr>
    </w:p>
    <w:p w:rsidR="00C17917" w:rsidRDefault="001A1BA1" w:rsidP="001A1BA1">
      <w:pPr>
        <w:pStyle w:val="Titredeuximeniveau"/>
        <w:ind w:left="0"/>
        <w:rPr>
          <w:sz w:val="40"/>
          <w:szCs w:val="40"/>
        </w:rPr>
      </w:pPr>
      <w:r>
        <w:rPr>
          <w:sz w:val="40"/>
          <w:szCs w:val="40"/>
        </w:rPr>
        <w:t xml:space="preserve">a. </w:t>
      </w:r>
      <w:r w:rsidR="00C17917">
        <w:rPr>
          <w:sz w:val="40"/>
          <w:szCs w:val="40"/>
        </w:rPr>
        <w:t>Les véhicules particuliers</w:t>
      </w:r>
    </w:p>
    <w:p w:rsidR="00C17917" w:rsidRPr="004B1C20" w:rsidRDefault="00C17917" w:rsidP="00AE455F">
      <w:pPr>
        <w:pStyle w:val="Titredeuximeniveau"/>
        <w:ind w:left="0"/>
        <w:rPr>
          <w:sz w:val="22"/>
          <w:szCs w:val="22"/>
        </w:rPr>
      </w:pPr>
    </w:p>
    <w:p w:rsidR="00E50DD2" w:rsidRDefault="0087282C" w:rsidP="00E50DD2">
      <w:pPr>
        <w:pStyle w:val="Paragraphedeliste"/>
        <w:spacing w:after="60" w:line="240" w:lineRule="auto"/>
        <w:ind w:left="0"/>
        <w:jc w:val="both"/>
        <w:rPr>
          <w:rFonts w:ascii="Trebuchet MS" w:hAnsi="Trebuchet MS" w:cs="Calibri"/>
          <w:color w:val="7F7F7F" w:themeColor="text1" w:themeTint="80"/>
          <w:sz w:val="24"/>
          <w:szCs w:val="24"/>
        </w:rPr>
      </w:pPr>
      <w:r w:rsidRPr="00C17917">
        <w:rPr>
          <w:rFonts w:ascii="Trebuchet MS" w:hAnsi="Trebuchet MS" w:cs="Calibri"/>
          <w:color w:val="7F7F7F" w:themeColor="text1" w:themeTint="80"/>
          <w:sz w:val="24"/>
          <w:szCs w:val="24"/>
        </w:rPr>
        <w:t xml:space="preserve">Parmi les véhicules particuliers appartenant à des ménages franciliens, il a été estimé que 16 % appartenaient à la classe 1*. Néanmoins, parmi ceux-ci, seuls 6 % circulent dans Paris les jours ouvrés, ce qui correspond à environ 50 000 véhicules. Ces 50 000 véhicules 1* qui seraient directement impactés par une interdiction de circuler en semaine sur le territoire parisien correspondent à 11% des véhicules en circulation dans Paris en semaine. </w:t>
      </w:r>
    </w:p>
    <w:p w:rsidR="00E50DD2" w:rsidRPr="004B1C20" w:rsidRDefault="00E50DD2" w:rsidP="00E50DD2">
      <w:pPr>
        <w:pStyle w:val="Paragraphedeliste"/>
        <w:spacing w:after="60" w:line="240" w:lineRule="auto"/>
        <w:ind w:left="0"/>
        <w:jc w:val="both"/>
        <w:rPr>
          <w:rFonts w:ascii="Trebuchet MS" w:hAnsi="Trebuchet MS" w:cs="Calibri"/>
          <w:color w:val="7F7F7F" w:themeColor="text1" w:themeTint="80"/>
        </w:rPr>
      </w:pPr>
    </w:p>
    <w:p w:rsidR="00C17917" w:rsidRPr="001A1BA1" w:rsidRDefault="001A1BA1" w:rsidP="001A1BA1">
      <w:pPr>
        <w:pStyle w:val="Titredeuximeniveau"/>
        <w:ind w:left="0"/>
        <w:rPr>
          <w:sz w:val="40"/>
          <w:szCs w:val="40"/>
        </w:rPr>
      </w:pPr>
      <w:r>
        <w:rPr>
          <w:sz w:val="40"/>
          <w:szCs w:val="40"/>
        </w:rPr>
        <w:t xml:space="preserve">b. </w:t>
      </w:r>
      <w:r w:rsidR="00C17917" w:rsidRPr="00C17917">
        <w:rPr>
          <w:sz w:val="40"/>
          <w:szCs w:val="40"/>
        </w:rPr>
        <w:t>Les professionnels mobiles</w:t>
      </w:r>
    </w:p>
    <w:p w:rsidR="00C17917" w:rsidRPr="004B1C20" w:rsidRDefault="00C17917" w:rsidP="00C17917">
      <w:pPr>
        <w:pStyle w:val="Paragraphedeliste"/>
        <w:spacing w:after="60" w:line="240" w:lineRule="auto"/>
        <w:ind w:left="0"/>
        <w:jc w:val="both"/>
        <w:rPr>
          <w:rFonts w:ascii="Trebuchet MS" w:hAnsi="Trebuchet MS" w:cs="Calibri"/>
          <w:color w:val="7F7F7F" w:themeColor="text1" w:themeTint="80"/>
        </w:rPr>
      </w:pP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Concernant les professionnels mobiles, les enquêtes à la disposition de la Ville de Paris indiquent que 5 % des véhicules utilitaires légers immatriculés en Ile-de-France seraient classés 1* (soit 40 000 unités), ce qui constitue la fourchette haute des véhicules réellement impactés par une restriction de circulation sur le territoire parisien en semaine.</w:t>
      </w: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Une réflexion plus avancée doit être menée sur les véhicules de certaines professions, comme </w:t>
      </w:r>
      <w:r w:rsidR="00E07584">
        <w:rPr>
          <w:rFonts w:ascii="Trebuchet MS" w:hAnsi="Trebuchet MS" w:cs="Calibri"/>
          <w:color w:val="7F7F7F" w:themeColor="text1" w:themeTint="80"/>
          <w:sz w:val="24"/>
          <w:szCs w:val="24"/>
        </w:rPr>
        <w:t>ceux d</w:t>
      </w:r>
      <w:r w:rsidRPr="0087282C">
        <w:rPr>
          <w:rFonts w:ascii="Trebuchet MS" w:hAnsi="Trebuchet MS" w:cs="Calibri"/>
          <w:color w:val="7F7F7F" w:themeColor="text1" w:themeTint="80"/>
          <w:sz w:val="24"/>
          <w:szCs w:val="24"/>
        </w:rPr>
        <w:t>es commerçants des marchés forains qui</w:t>
      </w:r>
      <w:r w:rsidR="00E07584">
        <w:rPr>
          <w:rFonts w:ascii="Trebuchet MS" w:hAnsi="Trebuchet MS" w:cs="Calibri"/>
          <w:color w:val="7F7F7F" w:themeColor="text1" w:themeTint="80"/>
          <w:sz w:val="24"/>
          <w:szCs w:val="24"/>
        </w:rPr>
        <w:t xml:space="preserve"> semblent beaucoup plus anciens</w:t>
      </w:r>
      <w:r w:rsidRPr="0087282C">
        <w:rPr>
          <w:rFonts w:ascii="Trebuchet MS" w:hAnsi="Trebuchet MS" w:cs="Calibri"/>
          <w:color w:val="7F7F7F" w:themeColor="text1" w:themeTint="80"/>
          <w:sz w:val="24"/>
          <w:szCs w:val="24"/>
        </w:rPr>
        <w:t xml:space="preserve"> et seraient donc fortement impactés par cette mesure.</w:t>
      </w:r>
    </w:p>
    <w:p w:rsidR="00C07277" w:rsidRPr="004B1C20" w:rsidRDefault="00C07277" w:rsidP="0087282C">
      <w:pPr>
        <w:spacing w:after="60" w:line="240" w:lineRule="auto"/>
        <w:jc w:val="both"/>
        <w:rPr>
          <w:rFonts w:ascii="Trebuchet MS" w:hAnsi="Trebuchet MS" w:cs="Calibri"/>
          <w:color w:val="7F7F7F" w:themeColor="text1" w:themeTint="80"/>
        </w:rPr>
      </w:pPr>
    </w:p>
    <w:p w:rsidR="00E50DD2" w:rsidRPr="00E50DD2" w:rsidRDefault="00E33C04" w:rsidP="00E33C04">
      <w:pPr>
        <w:pStyle w:val="Titredeuximeniveau"/>
        <w:numPr>
          <w:ilvl w:val="0"/>
          <w:numId w:val="40"/>
        </w:numPr>
        <w:rPr>
          <w:sz w:val="40"/>
          <w:szCs w:val="40"/>
        </w:rPr>
      </w:pPr>
      <w:r>
        <w:rPr>
          <w:sz w:val="40"/>
          <w:szCs w:val="40"/>
        </w:rPr>
        <w:t xml:space="preserve"> </w:t>
      </w:r>
      <w:r w:rsidR="00375CEC">
        <w:rPr>
          <w:sz w:val="40"/>
          <w:szCs w:val="40"/>
        </w:rPr>
        <w:t xml:space="preserve"> </w:t>
      </w:r>
      <w:r w:rsidR="00E50DD2" w:rsidRPr="00E50DD2">
        <w:rPr>
          <w:sz w:val="40"/>
          <w:szCs w:val="40"/>
        </w:rPr>
        <w:t>Gain environnemental</w:t>
      </w:r>
    </w:p>
    <w:p w:rsidR="00E50DD2" w:rsidRPr="004B1C20" w:rsidRDefault="00E50DD2" w:rsidP="0087282C">
      <w:pPr>
        <w:spacing w:after="60" w:line="240" w:lineRule="auto"/>
        <w:jc w:val="both"/>
        <w:rPr>
          <w:rFonts w:ascii="Trebuchet MS" w:hAnsi="Trebuchet MS" w:cs="Calibri"/>
          <w:color w:val="7F7F7F" w:themeColor="text1" w:themeTint="80"/>
        </w:rPr>
      </w:pPr>
    </w:p>
    <w:p w:rsidR="0087282C" w:rsidRPr="0087282C" w:rsidRDefault="0087282C" w:rsidP="0087282C">
      <w:pPr>
        <w:spacing w:after="6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En termes de gain environnemental, une procédure d’évaluation a été mise au point. Elle  comprend 3 parties :</w:t>
      </w: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 </w:t>
      </w:r>
      <w:r w:rsidRPr="0087282C">
        <w:rPr>
          <w:rFonts w:ascii="Trebuchet MS" w:hAnsi="Trebuchet MS" w:cs="Calibri"/>
          <w:b/>
          <w:color w:val="7F7F7F" w:themeColor="text1" w:themeTint="80"/>
          <w:sz w:val="24"/>
          <w:szCs w:val="24"/>
        </w:rPr>
        <w:t>L’évolution du parc circulant à Paris</w:t>
      </w:r>
      <w:r w:rsidRPr="0087282C">
        <w:rPr>
          <w:rFonts w:ascii="Trebuchet MS" w:hAnsi="Trebuchet MS" w:cs="Calibri"/>
          <w:color w:val="7F7F7F" w:themeColor="text1" w:themeTint="80"/>
          <w:sz w:val="24"/>
          <w:szCs w:val="24"/>
        </w:rPr>
        <w:t xml:space="preserve"> avec des enquêtes plaque régulières. La première enquête est actuellement en cours pour obtenir une image du parc au 1</w:t>
      </w:r>
      <w:r w:rsidRPr="0087282C">
        <w:rPr>
          <w:rFonts w:ascii="Trebuchet MS" w:hAnsi="Trebuchet MS" w:cs="Calibri"/>
          <w:color w:val="7F7F7F" w:themeColor="text1" w:themeTint="80"/>
          <w:sz w:val="24"/>
          <w:szCs w:val="24"/>
          <w:vertAlign w:val="superscript"/>
        </w:rPr>
        <w:t>er</w:t>
      </w:r>
      <w:r w:rsidRPr="0087282C">
        <w:rPr>
          <w:rFonts w:ascii="Trebuchet MS" w:hAnsi="Trebuchet MS" w:cs="Calibri"/>
          <w:color w:val="7F7F7F" w:themeColor="text1" w:themeTint="80"/>
          <w:sz w:val="24"/>
          <w:szCs w:val="24"/>
        </w:rPr>
        <w:t xml:space="preserve"> janvier 2015 ;</w:t>
      </w: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 </w:t>
      </w:r>
      <w:r w:rsidRPr="0087282C">
        <w:rPr>
          <w:rFonts w:ascii="Trebuchet MS" w:hAnsi="Trebuchet MS" w:cs="Calibri"/>
          <w:b/>
          <w:color w:val="7F7F7F" w:themeColor="text1" w:themeTint="80"/>
          <w:sz w:val="24"/>
          <w:szCs w:val="24"/>
        </w:rPr>
        <w:t>Les impacts environnementaux</w:t>
      </w:r>
      <w:r w:rsidRPr="0087282C">
        <w:rPr>
          <w:rFonts w:ascii="Trebuchet MS" w:hAnsi="Trebuchet MS" w:cs="Calibri"/>
          <w:color w:val="7F7F7F" w:themeColor="text1" w:themeTint="80"/>
          <w:sz w:val="24"/>
          <w:szCs w:val="24"/>
        </w:rPr>
        <w:t>. L’image du parc circulant au 1</w:t>
      </w:r>
      <w:r w:rsidRPr="0087282C">
        <w:rPr>
          <w:rFonts w:ascii="Trebuchet MS" w:hAnsi="Trebuchet MS" w:cs="Calibri"/>
          <w:color w:val="7F7F7F" w:themeColor="text1" w:themeTint="80"/>
          <w:sz w:val="24"/>
          <w:szCs w:val="24"/>
          <w:vertAlign w:val="superscript"/>
        </w:rPr>
        <w:t>er</w:t>
      </w:r>
      <w:r w:rsidRPr="0087282C">
        <w:rPr>
          <w:rFonts w:ascii="Trebuchet MS" w:hAnsi="Trebuchet MS" w:cs="Calibri"/>
          <w:color w:val="7F7F7F" w:themeColor="text1" w:themeTint="80"/>
          <w:sz w:val="24"/>
          <w:szCs w:val="24"/>
        </w:rPr>
        <w:t xml:space="preserve"> janvier 2015 permettra à la DRIEA et à </w:t>
      </w:r>
      <w:proofErr w:type="spellStart"/>
      <w:r w:rsidRPr="0087282C">
        <w:rPr>
          <w:rFonts w:ascii="Trebuchet MS" w:hAnsi="Trebuchet MS" w:cs="Calibri"/>
          <w:color w:val="7F7F7F" w:themeColor="text1" w:themeTint="80"/>
          <w:sz w:val="24"/>
          <w:szCs w:val="24"/>
        </w:rPr>
        <w:t>AirParif</w:t>
      </w:r>
      <w:proofErr w:type="spellEnd"/>
      <w:r w:rsidRPr="0087282C">
        <w:rPr>
          <w:rFonts w:ascii="Trebuchet MS" w:hAnsi="Trebuchet MS" w:cs="Calibri"/>
          <w:color w:val="7F7F7F" w:themeColor="text1" w:themeTint="80"/>
          <w:sz w:val="24"/>
          <w:szCs w:val="24"/>
        </w:rPr>
        <w:t xml:space="preserve"> de mener une étude d’impact approfondie, dont les résultats seront disponibles début 2016 ;</w:t>
      </w: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 </w:t>
      </w:r>
      <w:r w:rsidRPr="0087282C">
        <w:rPr>
          <w:rFonts w:ascii="Trebuchet MS" w:hAnsi="Trebuchet MS" w:cs="Calibri"/>
          <w:b/>
          <w:color w:val="7F7F7F" w:themeColor="text1" w:themeTint="80"/>
          <w:sz w:val="24"/>
          <w:szCs w:val="24"/>
        </w:rPr>
        <w:t>Les changements de comportement de mobilité</w:t>
      </w:r>
      <w:r w:rsidRPr="0087282C">
        <w:rPr>
          <w:rFonts w:ascii="Trebuchet MS" w:hAnsi="Trebuchet MS" w:cs="Calibri"/>
          <w:color w:val="7F7F7F" w:themeColor="text1" w:themeTint="80"/>
          <w:sz w:val="24"/>
          <w:szCs w:val="24"/>
        </w:rPr>
        <w:t xml:space="preserve">. À l’aide du Conseil en Mobilité mis en place, la Ville de Paris pourra, tout au long de l’application des mesures, suivre et </w:t>
      </w:r>
      <w:r w:rsidRPr="0087282C">
        <w:rPr>
          <w:rFonts w:ascii="Trebuchet MS" w:hAnsi="Trebuchet MS" w:cs="Calibri"/>
          <w:color w:val="7F7F7F" w:themeColor="text1" w:themeTint="80"/>
          <w:sz w:val="24"/>
          <w:szCs w:val="24"/>
        </w:rPr>
        <w:lastRenderedPageBreak/>
        <w:t>évaluer les reports modaux et les conséquences relatives aux restrictions de circulation.</w:t>
      </w:r>
    </w:p>
    <w:p w:rsidR="0087282C" w:rsidRDefault="0087282C" w:rsidP="0087282C">
      <w:pPr>
        <w:spacing w:after="0" w:line="240" w:lineRule="auto"/>
        <w:jc w:val="both"/>
        <w:rPr>
          <w:rFonts w:cs="Calibri"/>
        </w:rPr>
      </w:pPr>
    </w:p>
    <w:p w:rsidR="0087282C" w:rsidRPr="00C07277" w:rsidRDefault="00E50DD2" w:rsidP="00E50DD2">
      <w:pPr>
        <w:pStyle w:val="Titredetroisimeniveauvert"/>
        <w:rPr>
          <w:b/>
          <w:sz w:val="60"/>
          <w:szCs w:val="60"/>
        </w:rPr>
      </w:pPr>
      <w:r w:rsidRPr="00C07277">
        <w:rPr>
          <w:b/>
          <w:sz w:val="60"/>
          <w:szCs w:val="60"/>
        </w:rPr>
        <w:t>3. Concertations</w:t>
      </w:r>
    </w:p>
    <w:p w:rsidR="00C07277" w:rsidRPr="004E7C7A" w:rsidRDefault="00C07277" w:rsidP="00C07277">
      <w:pPr>
        <w:pStyle w:val="Titredetroisimeniveauvert"/>
        <w:ind w:left="0"/>
        <w:rPr>
          <w:sz w:val="22"/>
          <w:szCs w:val="22"/>
        </w:rPr>
      </w:pPr>
    </w:p>
    <w:p w:rsidR="00C10E6B" w:rsidRPr="00E50DD2" w:rsidRDefault="00C07277" w:rsidP="00C07277">
      <w:pPr>
        <w:pStyle w:val="Titredetroisimeniveauvert"/>
        <w:ind w:left="-426"/>
        <w:rPr>
          <w:sz w:val="40"/>
          <w:szCs w:val="40"/>
        </w:rPr>
      </w:pPr>
      <w:r>
        <w:rPr>
          <w:sz w:val="40"/>
          <w:szCs w:val="40"/>
        </w:rPr>
        <w:t>1.</w:t>
      </w:r>
      <w:r w:rsidRPr="00E50DD2">
        <w:rPr>
          <w:sz w:val="40"/>
          <w:szCs w:val="40"/>
        </w:rPr>
        <w:t xml:space="preserve"> Avec</w:t>
      </w:r>
      <w:r w:rsidR="00E50DD2" w:rsidRPr="00E50DD2">
        <w:rPr>
          <w:sz w:val="40"/>
          <w:szCs w:val="40"/>
        </w:rPr>
        <w:t xml:space="preserve"> les élus de Paris Métropole </w:t>
      </w:r>
      <w:r w:rsidR="00E50DD2" w:rsidRPr="00E50DD2">
        <w:rPr>
          <w:sz w:val="40"/>
          <w:szCs w:val="40"/>
        </w:rPr>
        <w:tab/>
      </w:r>
    </w:p>
    <w:p w:rsidR="00E8059E" w:rsidRDefault="00E8059E" w:rsidP="00E07584">
      <w:pPr>
        <w:autoSpaceDE w:val="0"/>
        <w:autoSpaceDN w:val="0"/>
        <w:adjustRightInd w:val="0"/>
        <w:spacing w:after="0" w:line="240" w:lineRule="auto"/>
        <w:jc w:val="both"/>
        <w:rPr>
          <w:rFonts w:ascii="Trebuchet MS" w:hAnsi="Trebuchet MS" w:cs="Calibri"/>
          <w:color w:val="7F7F7F" w:themeColor="text1" w:themeTint="80"/>
          <w:sz w:val="24"/>
          <w:szCs w:val="24"/>
        </w:rPr>
      </w:pPr>
    </w:p>
    <w:p w:rsidR="00E07584" w:rsidRPr="00E07584" w:rsidRDefault="00E07584" w:rsidP="00E07584">
      <w:pPr>
        <w:autoSpaceDE w:val="0"/>
        <w:autoSpaceDN w:val="0"/>
        <w:adjustRightInd w:val="0"/>
        <w:spacing w:after="0" w:line="240" w:lineRule="auto"/>
        <w:jc w:val="both"/>
        <w:rPr>
          <w:rFonts w:ascii="Trebuchet MS" w:hAnsi="Trebuchet MS" w:cs="Calibri"/>
          <w:color w:val="7F7F7F" w:themeColor="text1" w:themeTint="80"/>
          <w:sz w:val="24"/>
          <w:szCs w:val="24"/>
        </w:rPr>
      </w:pPr>
      <w:r w:rsidRPr="00E07584">
        <w:rPr>
          <w:rFonts w:ascii="Trebuchet MS" w:hAnsi="Trebuchet MS" w:cs="Calibri"/>
          <w:color w:val="7F7F7F" w:themeColor="text1" w:themeTint="80"/>
          <w:sz w:val="24"/>
          <w:szCs w:val="24"/>
        </w:rPr>
        <w:t xml:space="preserve">La lutte contre la pollution de l'air </w:t>
      </w:r>
      <w:r>
        <w:rPr>
          <w:rFonts w:ascii="Trebuchet MS" w:hAnsi="Trebuchet MS" w:cs="Calibri"/>
          <w:color w:val="7F7F7F" w:themeColor="text1" w:themeTint="80"/>
          <w:sz w:val="24"/>
          <w:szCs w:val="24"/>
        </w:rPr>
        <w:t>devrait être</w:t>
      </w:r>
      <w:r w:rsidRPr="00E07584">
        <w:rPr>
          <w:rFonts w:ascii="Trebuchet MS" w:hAnsi="Trebuchet MS" w:cs="Calibri"/>
          <w:color w:val="7F7F7F" w:themeColor="text1" w:themeTint="80"/>
          <w:sz w:val="24"/>
          <w:szCs w:val="24"/>
        </w:rPr>
        <w:t xml:space="preserve"> une compétence de la future Métropole du Grand Paris, même si les maires garderont les pouvoir</w:t>
      </w:r>
      <w:r>
        <w:rPr>
          <w:rFonts w:ascii="Trebuchet MS" w:hAnsi="Trebuchet MS" w:cs="Calibri"/>
          <w:color w:val="7F7F7F" w:themeColor="text1" w:themeTint="80"/>
          <w:sz w:val="24"/>
          <w:szCs w:val="24"/>
        </w:rPr>
        <w:t>s</w:t>
      </w:r>
      <w:r w:rsidRPr="00E07584">
        <w:rPr>
          <w:rFonts w:ascii="Trebuchet MS" w:hAnsi="Trebuchet MS" w:cs="Calibri"/>
          <w:color w:val="7F7F7F" w:themeColor="text1" w:themeTint="80"/>
          <w:sz w:val="24"/>
          <w:szCs w:val="24"/>
        </w:rPr>
        <w:t xml:space="preserve"> de police de </w:t>
      </w:r>
      <w:r>
        <w:rPr>
          <w:rFonts w:ascii="Trebuchet MS" w:hAnsi="Trebuchet MS" w:cs="Calibri"/>
          <w:color w:val="7F7F7F" w:themeColor="text1" w:themeTint="80"/>
          <w:sz w:val="24"/>
          <w:szCs w:val="24"/>
        </w:rPr>
        <w:t xml:space="preserve">la </w:t>
      </w:r>
      <w:r w:rsidRPr="00E07584">
        <w:rPr>
          <w:rFonts w:ascii="Trebuchet MS" w:hAnsi="Trebuchet MS" w:cs="Calibri"/>
          <w:color w:val="7F7F7F" w:themeColor="text1" w:themeTint="80"/>
          <w:sz w:val="24"/>
          <w:szCs w:val="24"/>
        </w:rPr>
        <w:t xml:space="preserve">circulation. </w:t>
      </w:r>
    </w:p>
    <w:p w:rsidR="00E07584" w:rsidRDefault="00E07584" w:rsidP="00E07584">
      <w:pPr>
        <w:autoSpaceDE w:val="0"/>
        <w:autoSpaceDN w:val="0"/>
        <w:adjustRightInd w:val="0"/>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C</w:t>
      </w:r>
      <w:r w:rsidRPr="00E07584">
        <w:rPr>
          <w:rFonts w:ascii="Trebuchet MS" w:hAnsi="Trebuchet MS" w:cs="Calibri"/>
          <w:color w:val="7F7F7F" w:themeColor="text1" w:themeTint="80"/>
          <w:sz w:val="24"/>
          <w:szCs w:val="24"/>
        </w:rPr>
        <w:t xml:space="preserve">e sujet </w:t>
      </w:r>
      <w:r>
        <w:rPr>
          <w:rFonts w:ascii="Trebuchet MS" w:hAnsi="Trebuchet MS" w:cs="Calibri"/>
          <w:color w:val="7F7F7F" w:themeColor="text1" w:themeTint="80"/>
          <w:sz w:val="24"/>
          <w:szCs w:val="24"/>
        </w:rPr>
        <w:t>mérite en effet d’</w:t>
      </w:r>
      <w:r w:rsidRPr="00E07584">
        <w:rPr>
          <w:rFonts w:ascii="Trebuchet MS" w:hAnsi="Trebuchet MS" w:cs="Calibri"/>
          <w:color w:val="7F7F7F" w:themeColor="text1" w:themeTint="80"/>
          <w:sz w:val="24"/>
          <w:szCs w:val="24"/>
        </w:rPr>
        <w:t xml:space="preserve">être traité sur un périmètre plus étendu que le périmètre parisien. C’est pourquoi la Maire de Paris souhaite associer les élus de Paris Métropole. La conférence métropolitaine du 9 janvier 2015 à  l'Hôtel de Ville de Paris doit permettre d'engager les discussions et un travail commun pour pouvoir à terme mettre en place un plan qui améliorera sensiblement la qualité de l’air dans le Métropole. </w:t>
      </w:r>
    </w:p>
    <w:p w:rsidR="00E07584" w:rsidRPr="00E07584" w:rsidRDefault="00E07584" w:rsidP="00E07584">
      <w:pPr>
        <w:autoSpaceDE w:val="0"/>
        <w:autoSpaceDN w:val="0"/>
        <w:adjustRightInd w:val="0"/>
        <w:spacing w:after="0" w:line="240" w:lineRule="auto"/>
        <w:jc w:val="both"/>
        <w:rPr>
          <w:rFonts w:ascii="Trebuchet MS" w:hAnsi="Trebuchet MS" w:cs="Calibri"/>
          <w:color w:val="7F7F7F" w:themeColor="text1" w:themeTint="80"/>
          <w:sz w:val="24"/>
          <w:szCs w:val="24"/>
        </w:rPr>
      </w:pPr>
    </w:p>
    <w:p w:rsidR="00E50DD2" w:rsidRPr="004E7C7A" w:rsidRDefault="00E50DD2" w:rsidP="0087282C">
      <w:pPr>
        <w:spacing w:after="0" w:line="240" w:lineRule="auto"/>
        <w:jc w:val="both"/>
        <w:rPr>
          <w:rFonts w:ascii="Trebuchet MS" w:hAnsi="Trebuchet MS" w:cs="Calibri"/>
          <w:color w:val="7F7F7F" w:themeColor="text1" w:themeTint="80"/>
        </w:rPr>
      </w:pPr>
    </w:p>
    <w:p w:rsidR="00E50DD2" w:rsidRPr="00E50DD2" w:rsidRDefault="00C07277" w:rsidP="00C07277">
      <w:pPr>
        <w:pStyle w:val="Titredetroisimeniveauvert"/>
        <w:ind w:left="-426"/>
        <w:rPr>
          <w:sz w:val="40"/>
          <w:szCs w:val="40"/>
        </w:rPr>
      </w:pPr>
      <w:r w:rsidRPr="00C07277">
        <w:rPr>
          <w:sz w:val="40"/>
          <w:szCs w:val="40"/>
        </w:rPr>
        <w:t>2.</w:t>
      </w:r>
      <w:r>
        <w:rPr>
          <w:sz w:val="40"/>
          <w:szCs w:val="40"/>
        </w:rPr>
        <w:t xml:space="preserve"> </w:t>
      </w:r>
      <w:r w:rsidR="00E50DD2" w:rsidRPr="00E50DD2">
        <w:rPr>
          <w:sz w:val="40"/>
          <w:szCs w:val="40"/>
        </w:rPr>
        <w:t xml:space="preserve">Avec les </w:t>
      </w:r>
      <w:r w:rsidR="00E50DD2">
        <w:rPr>
          <w:sz w:val="40"/>
          <w:szCs w:val="40"/>
        </w:rPr>
        <w:t>représentants des professions</w:t>
      </w:r>
      <w:r w:rsidR="00E50DD2" w:rsidRPr="00E50DD2">
        <w:rPr>
          <w:sz w:val="40"/>
          <w:szCs w:val="40"/>
        </w:rPr>
        <w:t xml:space="preserve"> </w:t>
      </w:r>
      <w:r w:rsidR="00E50DD2" w:rsidRPr="00E50DD2">
        <w:rPr>
          <w:sz w:val="40"/>
          <w:szCs w:val="40"/>
        </w:rPr>
        <w:tab/>
      </w:r>
    </w:p>
    <w:p w:rsidR="00E50DD2" w:rsidRPr="0087282C" w:rsidRDefault="00E50DD2" w:rsidP="0087282C">
      <w:pPr>
        <w:spacing w:after="0" w:line="240" w:lineRule="auto"/>
        <w:jc w:val="both"/>
        <w:rPr>
          <w:rFonts w:ascii="Trebuchet MS" w:hAnsi="Trebuchet MS" w:cs="Calibri"/>
          <w:color w:val="7F7F7F" w:themeColor="text1" w:themeTint="80"/>
          <w:sz w:val="24"/>
          <w:szCs w:val="24"/>
        </w:rPr>
      </w:pPr>
    </w:p>
    <w:p w:rsidR="00C1150D"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Par ailleurs, une concertation a été engagée avec les représentants des professions qui seront les plus concernées : acteurs de la logistique urbaine, autocaristes, chambres consulaires. Cette concertation est amenée à se poursuivre et permettra notamment de mieux ajuster les disposit</w:t>
      </w:r>
      <w:r>
        <w:rPr>
          <w:rFonts w:ascii="Trebuchet MS" w:hAnsi="Trebuchet MS" w:cs="Calibri"/>
          <w:color w:val="7F7F7F" w:themeColor="text1" w:themeTint="80"/>
          <w:sz w:val="24"/>
          <w:szCs w:val="24"/>
        </w:rPr>
        <w:t>ifs d’accompagnement envisagés.</w:t>
      </w:r>
    </w:p>
    <w:p w:rsidR="00EE7C11" w:rsidRDefault="00EE7C11" w:rsidP="00EE7C11">
      <w:pPr>
        <w:pStyle w:val="Titredetroisimeniveauvert"/>
        <w:ind w:left="-426"/>
        <w:rPr>
          <w:sz w:val="40"/>
          <w:szCs w:val="40"/>
        </w:rPr>
      </w:pPr>
    </w:p>
    <w:p w:rsidR="00EE7C11" w:rsidRPr="00E50DD2" w:rsidRDefault="00683017" w:rsidP="00EE7C11">
      <w:pPr>
        <w:pStyle w:val="Titredetroisimeniveauvert"/>
        <w:numPr>
          <w:ilvl w:val="0"/>
          <w:numId w:val="40"/>
        </w:numPr>
        <w:rPr>
          <w:sz w:val="40"/>
          <w:szCs w:val="40"/>
        </w:rPr>
      </w:pPr>
      <w:r>
        <w:rPr>
          <w:sz w:val="40"/>
          <w:szCs w:val="40"/>
        </w:rPr>
        <w:t xml:space="preserve"> </w:t>
      </w:r>
      <w:r w:rsidR="00EE7C11" w:rsidRPr="00E50DD2">
        <w:rPr>
          <w:sz w:val="40"/>
          <w:szCs w:val="40"/>
        </w:rPr>
        <w:t xml:space="preserve">Avec les </w:t>
      </w:r>
      <w:r w:rsidR="00EE7C11">
        <w:rPr>
          <w:sz w:val="40"/>
          <w:szCs w:val="40"/>
        </w:rPr>
        <w:t>citoyens</w:t>
      </w:r>
      <w:r w:rsidR="00EE7C11" w:rsidRPr="00E50DD2">
        <w:rPr>
          <w:sz w:val="40"/>
          <w:szCs w:val="40"/>
        </w:rPr>
        <w:t xml:space="preserve"> </w:t>
      </w:r>
      <w:r w:rsidR="00EE7C11" w:rsidRPr="00E50DD2">
        <w:rPr>
          <w:sz w:val="40"/>
          <w:szCs w:val="40"/>
        </w:rPr>
        <w:tab/>
      </w:r>
    </w:p>
    <w:p w:rsidR="00EE7C11" w:rsidRPr="00EE7C11" w:rsidRDefault="00EE7C11" w:rsidP="00EE7C11">
      <w:pPr>
        <w:spacing w:after="0" w:line="240" w:lineRule="auto"/>
        <w:jc w:val="both"/>
        <w:rPr>
          <w:rFonts w:ascii="Trebuchet MS" w:hAnsi="Trebuchet MS" w:cs="Calibri"/>
          <w:color w:val="7F7F7F" w:themeColor="text1" w:themeTint="80"/>
          <w:sz w:val="24"/>
          <w:szCs w:val="24"/>
        </w:rPr>
      </w:pPr>
    </w:p>
    <w:p w:rsidR="00EE7C11" w:rsidRPr="00EE7C11" w:rsidRDefault="00EE7C11" w:rsidP="00EE7C11">
      <w:pPr>
        <w:spacing w:after="0" w:line="240" w:lineRule="auto"/>
        <w:jc w:val="both"/>
        <w:rPr>
          <w:rFonts w:ascii="Trebuchet MS" w:hAnsi="Trebuchet MS" w:cs="Calibri"/>
          <w:color w:val="7F7F7F" w:themeColor="text1" w:themeTint="80"/>
          <w:sz w:val="24"/>
          <w:szCs w:val="24"/>
        </w:rPr>
      </w:pPr>
      <w:r w:rsidRPr="00EE7C11">
        <w:rPr>
          <w:rFonts w:ascii="Trebuchet MS" w:hAnsi="Trebuchet MS" w:cs="Calibri"/>
          <w:color w:val="7F7F7F" w:themeColor="text1" w:themeTint="80"/>
          <w:sz w:val="24"/>
          <w:szCs w:val="24"/>
        </w:rPr>
        <w:t>19 personnes ont participé à une conférence citoyenne en septembre et octobre 2014, auditionnant un certain nombre d’experts. Ce travail a été conclu par la remise d’un rapport à la Ville de Paris début novembre. Au-delà de la prise de conscience du problème sanitaire que pose la pollution de l’air en ville et de la nécessité d’agir, les participants ont relevé la difficulté de mise en place d’une action sur un large territoire, mettant en jeu trop de compétences dispersées. Pour autant, ils recommandent une action s’appliquant à tous les habitants de l’agglomération parisienne au principe de l’intérêt général. Ils ont relevé la nécessité d’informer plus amplement les habitants de l’état de l’air, souhaité la mise en place de mesures contraignantes systématiques en cas de pics de pollution, et l’apaisement de la circulation dans le centre de Paris. Enfin, les aménagements et avantages en faveur de moyens de transport alternatifs à la voiture indiv</w:t>
      </w:r>
      <w:r>
        <w:rPr>
          <w:rFonts w:ascii="Trebuchet MS" w:hAnsi="Trebuchet MS" w:cs="Calibri"/>
          <w:color w:val="7F7F7F" w:themeColor="text1" w:themeTint="80"/>
          <w:sz w:val="24"/>
          <w:szCs w:val="24"/>
        </w:rPr>
        <w:t>i</w:t>
      </w:r>
      <w:r w:rsidRPr="00EE7C11">
        <w:rPr>
          <w:rFonts w:ascii="Trebuchet MS" w:hAnsi="Trebuchet MS" w:cs="Calibri"/>
          <w:color w:val="7F7F7F" w:themeColor="text1" w:themeTint="80"/>
          <w:sz w:val="24"/>
          <w:szCs w:val="24"/>
        </w:rPr>
        <w:t xml:space="preserve">duelle sont souhaités (aménagements cyclables, avantage au covoiturage, ticket de transport unique,…).  </w:t>
      </w:r>
    </w:p>
    <w:p w:rsidR="00EE7C11" w:rsidRPr="00EE7C11" w:rsidRDefault="00EE7C11" w:rsidP="00EE7C11">
      <w:pPr>
        <w:spacing w:after="0" w:line="240" w:lineRule="auto"/>
        <w:jc w:val="both"/>
        <w:rPr>
          <w:rFonts w:ascii="Trebuchet MS" w:hAnsi="Trebuchet MS" w:cs="Calibri"/>
          <w:color w:val="7F7F7F" w:themeColor="text1" w:themeTint="80"/>
          <w:sz w:val="24"/>
          <w:szCs w:val="24"/>
        </w:rPr>
      </w:pPr>
    </w:p>
    <w:p w:rsidR="00EE7C11" w:rsidRDefault="00EE7C11" w:rsidP="0087282C">
      <w:pPr>
        <w:spacing w:after="0" w:line="240" w:lineRule="auto"/>
        <w:jc w:val="both"/>
        <w:rPr>
          <w:rFonts w:ascii="Trebuchet MS" w:hAnsi="Trebuchet MS" w:cs="Calibri"/>
          <w:color w:val="7F7F7F" w:themeColor="text1" w:themeTint="80"/>
          <w:sz w:val="24"/>
          <w:szCs w:val="24"/>
        </w:rPr>
      </w:pPr>
    </w:p>
    <w:p w:rsidR="00652D78" w:rsidRPr="004E7C7A" w:rsidRDefault="00652D78" w:rsidP="0087282C">
      <w:pPr>
        <w:spacing w:after="0" w:line="240" w:lineRule="auto"/>
        <w:jc w:val="both"/>
        <w:rPr>
          <w:rFonts w:ascii="Trebuchet MS" w:hAnsi="Trebuchet MS" w:cs="Calibri"/>
          <w:color w:val="7F7F7F" w:themeColor="text1" w:themeTint="80"/>
        </w:rPr>
      </w:pPr>
    </w:p>
    <w:p w:rsidR="0087282C" w:rsidRPr="00E33C04" w:rsidRDefault="00C07277" w:rsidP="00C07277">
      <w:pPr>
        <w:pStyle w:val="Titredetroisimeniveauvert"/>
        <w:rPr>
          <w:b/>
          <w:sz w:val="60"/>
          <w:szCs w:val="60"/>
        </w:rPr>
      </w:pPr>
      <w:r w:rsidRPr="00E33C04">
        <w:rPr>
          <w:b/>
          <w:sz w:val="60"/>
          <w:szCs w:val="60"/>
        </w:rPr>
        <w:lastRenderedPageBreak/>
        <w:t>4. Mesures</w:t>
      </w:r>
      <w:r w:rsidR="0087282C" w:rsidRPr="00E33C04">
        <w:rPr>
          <w:b/>
          <w:sz w:val="60"/>
          <w:szCs w:val="60"/>
        </w:rPr>
        <w:t xml:space="preserve"> d’accompagnement</w:t>
      </w:r>
    </w:p>
    <w:p w:rsidR="0087282C" w:rsidRPr="004E7C7A" w:rsidRDefault="0087282C" w:rsidP="0087282C">
      <w:pPr>
        <w:spacing w:after="0" w:line="240" w:lineRule="auto"/>
        <w:jc w:val="both"/>
        <w:rPr>
          <w:rFonts w:ascii="Trebuchet MS" w:hAnsi="Trebuchet MS" w:cs="Calibri"/>
          <w:color w:val="7F7F7F" w:themeColor="text1" w:themeTint="80"/>
          <w:sz w:val="24"/>
          <w:szCs w:val="24"/>
        </w:rPr>
      </w:pPr>
    </w:p>
    <w:p w:rsidR="00E50DD2"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Ce plan de lutte contre la pollution comprend naturellement des mesures d’accompagnement. </w:t>
      </w:r>
    </w:p>
    <w:p w:rsidR="00E50DD2" w:rsidRPr="004E7C7A" w:rsidRDefault="00E50DD2" w:rsidP="0087282C">
      <w:pPr>
        <w:spacing w:after="0" w:line="240" w:lineRule="auto"/>
        <w:jc w:val="both"/>
        <w:rPr>
          <w:rFonts w:ascii="Trebuchet MS" w:hAnsi="Trebuchet MS" w:cs="Calibri"/>
          <w:color w:val="7F7F7F" w:themeColor="text1" w:themeTint="80"/>
        </w:rPr>
      </w:pPr>
    </w:p>
    <w:p w:rsidR="00E50DD2" w:rsidRPr="00E50DD2" w:rsidRDefault="00E50DD2" w:rsidP="00AD0D7C">
      <w:pPr>
        <w:spacing w:after="0" w:line="240" w:lineRule="auto"/>
        <w:ind w:left="-284" w:hanging="142"/>
        <w:jc w:val="both"/>
        <w:rPr>
          <w:rFonts w:ascii="Trebuchet MS" w:hAnsi="Trebuchet MS" w:cs="Calibri"/>
          <w:color w:val="7F7F7F" w:themeColor="text1" w:themeTint="80"/>
          <w:sz w:val="24"/>
          <w:szCs w:val="24"/>
        </w:rPr>
      </w:pPr>
      <w:r>
        <w:rPr>
          <w:rFonts w:ascii="Trebuchet MS" w:hAnsi="Trebuchet MS"/>
          <w:color w:val="97BF0D"/>
          <w:sz w:val="40"/>
          <w:szCs w:val="40"/>
        </w:rPr>
        <w:t>1. Un centre de conseil en mobilité</w:t>
      </w:r>
    </w:p>
    <w:p w:rsidR="00683017" w:rsidRDefault="00683017" w:rsidP="0087282C">
      <w:pPr>
        <w:spacing w:after="0" w:line="240" w:lineRule="auto"/>
        <w:jc w:val="both"/>
        <w:rPr>
          <w:rFonts w:ascii="Trebuchet MS" w:hAnsi="Trebuchet MS" w:cs="Calibri"/>
          <w:color w:val="7F7F7F" w:themeColor="text1" w:themeTint="80"/>
          <w:sz w:val="24"/>
          <w:szCs w:val="24"/>
        </w:rPr>
      </w:pPr>
    </w:p>
    <w:p w:rsidR="00E50DD2"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 xml:space="preserve">La Ville propose la mise en place d’un centre de conseil en mobilité, qui pourra orienter les particuliers ou professionnels impactés vers des solutions de mobilité adaptées à chaque cas. </w:t>
      </w:r>
    </w:p>
    <w:p w:rsidR="00E50DD2" w:rsidRDefault="00E50DD2" w:rsidP="0087282C">
      <w:pPr>
        <w:spacing w:after="0" w:line="240" w:lineRule="auto"/>
        <w:jc w:val="both"/>
        <w:rPr>
          <w:rFonts w:ascii="Trebuchet MS" w:hAnsi="Trebuchet MS" w:cs="Calibri"/>
          <w:color w:val="7F7F7F" w:themeColor="text1" w:themeTint="80"/>
        </w:rPr>
      </w:pPr>
    </w:p>
    <w:p w:rsidR="00683017" w:rsidRPr="004E7C7A" w:rsidRDefault="00683017" w:rsidP="0087282C">
      <w:pPr>
        <w:spacing w:after="0" w:line="240" w:lineRule="auto"/>
        <w:jc w:val="both"/>
        <w:rPr>
          <w:rFonts w:ascii="Trebuchet MS" w:hAnsi="Trebuchet MS" w:cs="Calibri"/>
          <w:color w:val="7F7F7F" w:themeColor="text1" w:themeTint="80"/>
        </w:rPr>
      </w:pPr>
    </w:p>
    <w:p w:rsidR="00E50DD2" w:rsidRPr="00E50DD2" w:rsidRDefault="00E50DD2" w:rsidP="00AD0D7C">
      <w:pPr>
        <w:spacing w:after="0" w:line="240" w:lineRule="auto"/>
        <w:ind w:hanging="426"/>
        <w:jc w:val="both"/>
        <w:rPr>
          <w:rFonts w:ascii="Trebuchet MS" w:hAnsi="Trebuchet MS" w:cs="Calibri"/>
          <w:color w:val="7F7F7F" w:themeColor="text1" w:themeTint="80"/>
          <w:sz w:val="24"/>
          <w:szCs w:val="24"/>
        </w:rPr>
      </w:pPr>
      <w:r>
        <w:rPr>
          <w:rFonts w:ascii="Trebuchet MS" w:hAnsi="Trebuchet MS"/>
          <w:color w:val="97BF0D"/>
          <w:sz w:val="40"/>
          <w:szCs w:val="40"/>
        </w:rPr>
        <w:t>2. Un accompagnement financier</w:t>
      </w:r>
    </w:p>
    <w:p w:rsidR="00E50DD2" w:rsidRDefault="00E50DD2" w:rsidP="0087282C">
      <w:pPr>
        <w:spacing w:after="0" w:line="240" w:lineRule="auto"/>
        <w:jc w:val="both"/>
        <w:rPr>
          <w:rFonts w:ascii="Trebuchet MS" w:hAnsi="Trebuchet MS" w:cs="Calibri"/>
          <w:color w:val="7F7F7F" w:themeColor="text1" w:themeTint="80"/>
          <w:sz w:val="24"/>
          <w:szCs w:val="24"/>
        </w:rPr>
      </w:pPr>
    </w:p>
    <w:p w:rsidR="0087282C" w:rsidRPr="0087282C" w:rsidRDefault="0087282C" w:rsidP="0087282C">
      <w:pPr>
        <w:spacing w:after="0" w:line="240" w:lineRule="auto"/>
        <w:jc w:val="both"/>
        <w:rPr>
          <w:rFonts w:ascii="Trebuchet MS" w:hAnsi="Trebuchet MS" w:cs="Calibri"/>
          <w:color w:val="7F7F7F" w:themeColor="text1" w:themeTint="80"/>
          <w:sz w:val="24"/>
          <w:szCs w:val="24"/>
        </w:rPr>
      </w:pPr>
      <w:r w:rsidRPr="0087282C">
        <w:rPr>
          <w:rFonts w:ascii="Trebuchet MS" w:hAnsi="Trebuchet MS" w:cs="Calibri"/>
          <w:color w:val="7F7F7F" w:themeColor="text1" w:themeTint="80"/>
          <w:sz w:val="24"/>
          <w:szCs w:val="24"/>
        </w:rPr>
        <w:t>Des dispositifs d’accompagnement financier sont également à l’étude, d’une part pour inciter à l’abandon de son véhicule au profit de solutions de mobilité alternatives, et d’autre part pour inciter ceux qui ne peuvent se passer de la possession d’un véhicule à faire l’acquisition d’un véhicule propre. On peut citer une offre d’abonnement à Autolib’ pour les jeunes conducteurs venant d’obtenir leur permis de construire, une aide financière à la reconversion du véhicule pour les artisans de très petites entreprises sous condition de ressource, limitée en nombre et dans le temps.</w:t>
      </w:r>
    </w:p>
    <w:p w:rsidR="004A40B6" w:rsidRDefault="004A40B6">
      <w:pPr>
        <w:rPr>
          <w:rFonts w:ascii="Trebuchet MS" w:hAnsi="Trebuchet MS"/>
          <w:color w:val="00BCD3"/>
          <w:sz w:val="64"/>
          <w:szCs w:val="64"/>
        </w:rPr>
      </w:pPr>
      <w:r>
        <w:rPr>
          <w:color w:val="00BCD3"/>
          <w:sz w:val="64"/>
          <w:szCs w:val="64"/>
        </w:rPr>
        <w:br w:type="page"/>
      </w:r>
    </w:p>
    <w:p w:rsidR="00AF63BC" w:rsidRPr="00101F61" w:rsidRDefault="00AF63BC" w:rsidP="00AF63BC">
      <w:pPr>
        <w:pStyle w:val="Titredeuximepartie"/>
        <w:rPr>
          <w:color w:val="00BCD3"/>
          <w:sz w:val="64"/>
          <w:szCs w:val="64"/>
        </w:rPr>
      </w:pPr>
      <w:r w:rsidRPr="00101F61">
        <w:rPr>
          <w:color w:val="00BCD3"/>
          <w:sz w:val="64"/>
          <w:szCs w:val="64"/>
        </w:rPr>
        <w:lastRenderedPageBreak/>
        <w:t>D</w:t>
      </w:r>
      <w:r w:rsidR="00700121" w:rsidRPr="00101F61">
        <w:rPr>
          <w:color w:val="00BCD3"/>
          <w:sz w:val="64"/>
          <w:szCs w:val="64"/>
        </w:rPr>
        <w:t>ispositifs complémentaires envisagés</w:t>
      </w:r>
    </w:p>
    <w:p w:rsidR="00AF63BC" w:rsidRDefault="00AF63BC" w:rsidP="00AF63BC">
      <w:pPr>
        <w:autoSpaceDE w:val="0"/>
        <w:autoSpaceDN w:val="0"/>
        <w:adjustRightInd w:val="0"/>
        <w:spacing w:after="0" w:line="240" w:lineRule="auto"/>
        <w:ind w:left="-567"/>
        <w:rPr>
          <w:rFonts w:ascii="TrebuchetMS-Bold" w:hAnsi="TrebuchetMS-Bold" w:cs="TrebuchetMS-Bold"/>
          <w:bCs/>
          <w:color w:val="6C7871"/>
          <w:sz w:val="50"/>
          <w:szCs w:val="50"/>
        </w:rPr>
      </w:pPr>
    </w:p>
    <w:p w:rsidR="00B503EA" w:rsidRPr="00B503EA" w:rsidRDefault="00B503EA"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E50DD2" w:rsidRDefault="007E0855" w:rsidP="007E0855">
      <w:pPr>
        <w:spacing w:after="0" w:line="240" w:lineRule="auto"/>
        <w:jc w:val="both"/>
        <w:rPr>
          <w:rFonts w:ascii="Trebuchet MS" w:hAnsi="Trebuchet MS" w:cs="Calibri"/>
          <w:color w:val="7F7F7F" w:themeColor="text1" w:themeTint="80"/>
          <w:sz w:val="24"/>
          <w:szCs w:val="24"/>
        </w:rPr>
      </w:pPr>
      <w:r w:rsidRPr="007E0855">
        <w:rPr>
          <w:rFonts w:ascii="Trebuchet MS" w:hAnsi="Trebuchet MS" w:cs="Calibri"/>
          <w:color w:val="7F7F7F" w:themeColor="text1" w:themeTint="80"/>
          <w:sz w:val="24"/>
          <w:szCs w:val="24"/>
        </w:rPr>
        <w:t xml:space="preserve">La Ville de Paris envisage de prendre, par ailleurs, des mesures lui permettant de lutter plus directement contre la pollution de proximité. </w:t>
      </w:r>
    </w:p>
    <w:p w:rsidR="00E50DD2" w:rsidRDefault="00E50DD2" w:rsidP="007E0855">
      <w:pPr>
        <w:spacing w:after="0" w:line="240" w:lineRule="auto"/>
        <w:jc w:val="both"/>
        <w:rPr>
          <w:rFonts w:ascii="Trebuchet MS" w:hAnsi="Trebuchet MS" w:cs="Calibri"/>
          <w:color w:val="7F7F7F" w:themeColor="text1" w:themeTint="80"/>
          <w:sz w:val="24"/>
          <w:szCs w:val="24"/>
        </w:rPr>
      </w:pPr>
    </w:p>
    <w:p w:rsidR="00B503EA" w:rsidRDefault="00B503EA" w:rsidP="007E0855">
      <w:pPr>
        <w:spacing w:after="0" w:line="240" w:lineRule="auto"/>
        <w:jc w:val="both"/>
        <w:rPr>
          <w:rFonts w:ascii="Trebuchet MS" w:hAnsi="Trebuchet MS" w:cs="Calibri"/>
          <w:color w:val="7F7F7F" w:themeColor="text1" w:themeTint="80"/>
          <w:sz w:val="24"/>
          <w:szCs w:val="24"/>
        </w:rPr>
      </w:pPr>
    </w:p>
    <w:p w:rsidR="00E50DD2" w:rsidRPr="00E50DD2" w:rsidRDefault="00375CEC" w:rsidP="00375CEC">
      <w:pPr>
        <w:pStyle w:val="Titredeuximepartie"/>
        <w:numPr>
          <w:ilvl w:val="0"/>
          <w:numId w:val="32"/>
        </w:numPr>
        <w:ind w:left="-284"/>
        <w:rPr>
          <w:color w:val="00BCD3"/>
          <w:sz w:val="40"/>
          <w:szCs w:val="40"/>
        </w:rPr>
      </w:pPr>
      <w:r>
        <w:rPr>
          <w:color w:val="00BCD3"/>
          <w:sz w:val="40"/>
          <w:szCs w:val="40"/>
        </w:rPr>
        <w:t xml:space="preserve">  </w:t>
      </w:r>
      <w:r w:rsidR="00E50DD2" w:rsidRPr="00E50DD2">
        <w:rPr>
          <w:color w:val="00BCD3"/>
          <w:sz w:val="40"/>
          <w:szCs w:val="40"/>
        </w:rPr>
        <w:t>Des voies à ultra basses émissions</w:t>
      </w:r>
    </w:p>
    <w:p w:rsidR="00E50DD2" w:rsidRDefault="00E50DD2" w:rsidP="007E0855">
      <w:pPr>
        <w:spacing w:after="0" w:line="240" w:lineRule="auto"/>
        <w:jc w:val="both"/>
        <w:rPr>
          <w:rFonts w:ascii="Trebuchet MS" w:hAnsi="Trebuchet MS" w:cs="Calibri"/>
          <w:color w:val="7F7F7F" w:themeColor="text1" w:themeTint="80"/>
          <w:sz w:val="24"/>
          <w:szCs w:val="24"/>
        </w:rPr>
      </w:pPr>
    </w:p>
    <w:p w:rsidR="007E0855" w:rsidRPr="007E0855" w:rsidRDefault="007E0855" w:rsidP="007E0855">
      <w:pPr>
        <w:spacing w:after="0" w:line="240" w:lineRule="auto"/>
        <w:jc w:val="both"/>
        <w:rPr>
          <w:rFonts w:ascii="Trebuchet MS" w:hAnsi="Trebuchet MS"/>
          <w:color w:val="7F7F7F" w:themeColor="text1" w:themeTint="80"/>
          <w:sz w:val="24"/>
          <w:szCs w:val="24"/>
        </w:rPr>
      </w:pPr>
      <w:r w:rsidRPr="007E0855">
        <w:rPr>
          <w:rFonts w:ascii="Trebuchet MS" w:hAnsi="Trebuchet MS" w:cs="Calibri"/>
          <w:color w:val="7F7F7F" w:themeColor="text1" w:themeTint="80"/>
          <w:sz w:val="24"/>
          <w:szCs w:val="24"/>
        </w:rPr>
        <w:t>Pour ce faire,</w:t>
      </w:r>
      <w:r w:rsidRPr="007E0855">
        <w:rPr>
          <w:rFonts w:ascii="Trebuchet MS" w:hAnsi="Trebuchet MS"/>
          <w:color w:val="7F7F7F" w:themeColor="text1" w:themeTint="80"/>
          <w:sz w:val="24"/>
          <w:szCs w:val="24"/>
        </w:rPr>
        <w:t xml:space="preserve"> elle souhaite </w:t>
      </w:r>
      <w:r w:rsidRPr="007E0855">
        <w:rPr>
          <w:rFonts w:ascii="Trebuchet MS" w:hAnsi="Trebuchet MS"/>
          <w:b/>
          <w:color w:val="7F7F7F" w:themeColor="text1" w:themeTint="80"/>
          <w:sz w:val="24"/>
          <w:szCs w:val="24"/>
        </w:rPr>
        <w:t>expérimenter la mise en place de quelques voies à ultra basses émissions sur des axes particulièrement pollués</w:t>
      </w:r>
      <w:r w:rsidRPr="007E0855">
        <w:rPr>
          <w:rFonts w:ascii="Trebuchet MS" w:hAnsi="Trebuchet MS"/>
          <w:color w:val="7F7F7F" w:themeColor="text1" w:themeTint="80"/>
          <w:sz w:val="24"/>
          <w:szCs w:val="24"/>
        </w:rPr>
        <w:t>.</w:t>
      </w:r>
    </w:p>
    <w:p w:rsidR="007E0855" w:rsidRPr="007E0855" w:rsidRDefault="007E0855" w:rsidP="007E0855">
      <w:pPr>
        <w:spacing w:after="0" w:line="240" w:lineRule="auto"/>
        <w:jc w:val="both"/>
        <w:rPr>
          <w:rFonts w:ascii="Trebuchet MS" w:hAnsi="Trebuchet MS"/>
          <w:color w:val="7F7F7F" w:themeColor="text1" w:themeTint="80"/>
          <w:sz w:val="24"/>
          <w:szCs w:val="24"/>
        </w:rPr>
      </w:pPr>
      <w:r w:rsidRPr="007E0855">
        <w:rPr>
          <w:rFonts w:ascii="Trebuchet MS" w:hAnsi="Trebuchet MS"/>
          <w:color w:val="7F7F7F" w:themeColor="text1" w:themeTint="80"/>
          <w:sz w:val="24"/>
          <w:szCs w:val="24"/>
        </w:rPr>
        <w:t xml:space="preserve">Sur les axes en question, le principe serait de réserver, de façon permanente, un sens de circulation aux seuls « véhicules propres », c'est-à-dire uniquement véhicules électriques et gaz selon </w:t>
      </w:r>
      <w:r w:rsidRPr="007E0855">
        <w:rPr>
          <w:rFonts w:ascii="Trebuchet MS" w:hAnsi="Trebuchet MS" w:cs="Calibri"/>
          <w:color w:val="7F7F7F" w:themeColor="text1" w:themeTint="80"/>
          <w:sz w:val="24"/>
          <w:szCs w:val="24"/>
        </w:rPr>
        <w:t>la Ville de Paris</w:t>
      </w:r>
      <w:r w:rsidRPr="007E0855">
        <w:rPr>
          <w:rFonts w:ascii="Trebuchet MS" w:hAnsi="Trebuchet MS"/>
          <w:color w:val="7F7F7F" w:themeColor="text1" w:themeTint="80"/>
          <w:sz w:val="24"/>
          <w:szCs w:val="24"/>
        </w:rPr>
        <w:t>. L’autre sens de circulation de la voie demeurerait, comme aujourd’hui, accessible à tous, permettant d’assurer la desserte totale de la voie en question.</w:t>
      </w:r>
    </w:p>
    <w:p w:rsidR="007E0855" w:rsidRPr="007E0855" w:rsidRDefault="007E0855" w:rsidP="007E0855">
      <w:pPr>
        <w:spacing w:after="0" w:line="240" w:lineRule="auto"/>
        <w:jc w:val="both"/>
        <w:rPr>
          <w:rFonts w:ascii="Trebuchet MS" w:hAnsi="Trebuchet MS"/>
          <w:color w:val="7F7F7F" w:themeColor="text1" w:themeTint="80"/>
          <w:sz w:val="24"/>
          <w:szCs w:val="24"/>
        </w:rPr>
      </w:pPr>
      <w:r w:rsidRPr="007E0855">
        <w:rPr>
          <w:rFonts w:ascii="Trebuchet MS" w:hAnsi="Trebuchet MS"/>
          <w:color w:val="7F7F7F" w:themeColor="text1" w:themeTint="80"/>
          <w:sz w:val="24"/>
          <w:szCs w:val="24"/>
        </w:rPr>
        <w:t xml:space="preserve">Le sujet de la signalisation à adopter et du niveau de verbalisation associée mérite encore d’être discuté. </w:t>
      </w:r>
    </w:p>
    <w:p w:rsidR="007E0855" w:rsidRDefault="007E0855" w:rsidP="007E0855">
      <w:pPr>
        <w:spacing w:after="0" w:line="240" w:lineRule="auto"/>
        <w:jc w:val="both"/>
        <w:rPr>
          <w:rFonts w:ascii="Trebuchet MS" w:hAnsi="Trebuchet MS"/>
          <w:color w:val="7F7F7F" w:themeColor="text1" w:themeTint="80"/>
          <w:sz w:val="24"/>
          <w:szCs w:val="24"/>
        </w:rPr>
      </w:pPr>
      <w:r w:rsidRPr="007E0855">
        <w:rPr>
          <w:rFonts w:ascii="Trebuchet MS" w:hAnsi="Trebuchet MS"/>
          <w:color w:val="7F7F7F" w:themeColor="text1" w:themeTint="80"/>
          <w:sz w:val="24"/>
          <w:szCs w:val="24"/>
        </w:rPr>
        <w:t>L’intérêt d’un tel dispositif serait de réduire fortement le trafic global sur l’axe concerné, limitant d’autant les émissions directes. L’expérimentation sera évidemment évaluée, tant sur le plan de l’effectivité de la baisse de la pollution au niveau de la voie que des éventuels reports de trafic susceptibles d’être générés par ailleurs.</w:t>
      </w:r>
    </w:p>
    <w:p w:rsidR="00E50DD2" w:rsidRDefault="00E50DD2" w:rsidP="007E0855">
      <w:pPr>
        <w:spacing w:after="0" w:line="240" w:lineRule="auto"/>
        <w:jc w:val="both"/>
        <w:rPr>
          <w:rFonts w:ascii="Trebuchet MS" w:hAnsi="Trebuchet MS"/>
          <w:color w:val="7F7F7F" w:themeColor="text1" w:themeTint="80"/>
          <w:sz w:val="24"/>
          <w:szCs w:val="24"/>
        </w:rPr>
      </w:pPr>
    </w:p>
    <w:p w:rsidR="00B503EA" w:rsidRDefault="00B503EA" w:rsidP="007E0855">
      <w:pPr>
        <w:spacing w:after="0" w:line="240" w:lineRule="auto"/>
        <w:jc w:val="both"/>
        <w:rPr>
          <w:rFonts w:ascii="Trebuchet MS" w:hAnsi="Trebuchet MS"/>
          <w:color w:val="7F7F7F" w:themeColor="text1" w:themeTint="80"/>
          <w:sz w:val="24"/>
          <w:szCs w:val="24"/>
        </w:rPr>
      </w:pPr>
    </w:p>
    <w:p w:rsidR="00E50DD2" w:rsidRDefault="00E50DD2" w:rsidP="007E0855">
      <w:pPr>
        <w:spacing w:after="0" w:line="240" w:lineRule="auto"/>
        <w:jc w:val="both"/>
        <w:rPr>
          <w:rFonts w:ascii="Trebuchet MS" w:hAnsi="Trebuchet MS"/>
          <w:color w:val="7F7F7F" w:themeColor="text1" w:themeTint="80"/>
          <w:sz w:val="24"/>
          <w:szCs w:val="24"/>
        </w:rPr>
      </w:pPr>
    </w:p>
    <w:p w:rsidR="00E50DD2" w:rsidRPr="00E50DD2" w:rsidRDefault="00E50DD2" w:rsidP="00375CEC">
      <w:pPr>
        <w:pStyle w:val="Titredeuximepartie"/>
        <w:numPr>
          <w:ilvl w:val="0"/>
          <w:numId w:val="32"/>
        </w:numPr>
        <w:ind w:left="-426" w:hanging="141"/>
        <w:rPr>
          <w:color w:val="00BCD3"/>
          <w:sz w:val="40"/>
          <w:szCs w:val="40"/>
        </w:rPr>
      </w:pPr>
      <w:r>
        <w:rPr>
          <w:color w:val="00BCD3"/>
          <w:sz w:val="40"/>
          <w:szCs w:val="40"/>
        </w:rPr>
        <w:t>Une zone à trafic limité</w:t>
      </w:r>
    </w:p>
    <w:p w:rsidR="007E0855" w:rsidRPr="007E0855" w:rsidRDefault="007E0855" w:rsidP="007E0855">
      <w:pPr>
        <w:spacing w:after="0" w:line="240" w:lineRule="auto"/>
        <w:jc w:val="both"/>
        <w:rPr>
          <w:rFonts w:ascii="Trebuchet MS" w:hAnsi="Trebuchet MS"/>
          <w:color w:val="7F7F7F" w:themeColor="text1" w:themeTint="80"/>
          <w:sz w:val="24"/>
          <w:szCs w:val="24"/>
        </w:rPr>
      </w:pPr>
    </w:p>
    <w:p w:rsidR="007E0855" w:rsidRPr="007E0855" w:rsidRDefault="007E0855" w:rsidP="007E0855">
      <w:pPr>
        <w:spacing w:after="0" w:line="240" w:lineRule="auto"/>
        <w:jc w:val="both"/>
        <w:rPr>
          <w:rFonts w:ascii="Trebuchet MS" w:hAnsi="Trebuchet MS"/>
          <w:color w:val="7F7F7F" w:themeColor="text1" w:themeTint="80"/>
          <w:sz w:val="24"/>
          <w:szCs w:val="24"/>
        </w:rPr>
      </w:pPr>
      <w:r w:rsidRPr="007E0855">
        <w:rPr>
          <w:rFonts w:ascii="Trebuchet MS" w:hAnsi="Trebuchet MS"/>
          <w:color w:val="7F7F7F" w:themeColor="text1" w:themeTint="80"/>
          <w:sz w:val="24"/>
          <w:szCs w:val="24"/>
        </w:rPr>
        <w:t xml:space="preserve">Par ailleurs, </w:t>
      </w:r>
      <w:r w:rsidRPr="007E0855">
        <w:rPr>
          <w:rFonts w:ascii="Trebuchet MS" w:hAnsi="Trebuchet MS" w:cs="Calibri"/>
          <w:color w:val="7F7F7F" w:themeColor="text1" w:themeTint="80"/>
          <w:sz w:val="24"/>
          <w:szCs w:val="24"/>
        </w:rPr>
        <w:t xml:space="preserve">la Ville de Paris </w:t>
      </w:r>
      <w:r w:rsidRPr="007E0855">
        <w:rPr>
          <w:rFonts w:ascii="Trebuchet MS" w:hAnsi="Trebuchet MS"/>
          <w:color w:val="7F7F7F" w:themeColor="text1" w:themeTint="80"/>
          <w:sz w:val="24"/>
          <w:szCs w:val="24"/>
        </w:rPr>
        <w:t xml:space="preserve">étudie la possibilité de créer </w:t>
      </w:r>
      <w:r w:rsidR="00E17148">
        <w:rPr>
          <w:rFonts w:ascii="Trebuchet MS" w:hAnsi="Trebuchet MS"/>
          <w:color w:val="7F7F7F" w:themeColor="text1" w:themeTint="80"/>
          <w:sz w:val="24"/>
          <w:szCs w:val="24"/>
        </w:rPr>
        <w:t>dans l’</w:t>
      </w:r>
      <w:proofErr w:type="spellStart"/>
      <w:r w:rsidR="00E17148">
        <w:rPr>
          <w:rFonts w:ascii="Trebuchet MS" w:hAnsi="Trebuchet MS"/>
          <w:color w:val="7F7F7F" w:themeColor="text1" w:themeTint="80"/>
          <w:sz w:val="24"/>
          <w:szCs w:val="24"/>
        </w:rPr>
        <w:t>hypercentre</w:t>
      </w:r>
      <w:proofErr w:type="spellEnd"/>
      <w:r w:rsidR="00E17148">
        <w:rPr>
          <w:rFonts w:ascii="Trebuchet MS" w:hAnsi="Trebuchet MS"/>
          <w:color w:val="7F7F7F" w:themeColor="text1" w:themeTint="80"/>
          <w:sz w:val="24"/>
          <w:szCs w:val="24"/>
        </w:rPr>
        <w:t xml:space="preserve"> de Paris</w:t>
      </w:r>
      <w:bookmarkStart w:id="0" w:name="_GoBack"/>
      <w:bookmarkEnd w:id="0"/>
      <w:r w:rsidRPr="007E0855">
        <w:rPr>
          <w:rFonts w:ascii="Trebuchet MS" w:hAnsi="Trebuchet MS"/>
          <w:color w:val="7F7F7F" w:themeColor="text1" w:themeTint="80"/>
          <w:sz w:val="24"/>
          <w:szCs w:val="24"/>
        </w:rPr>
        <w:t xml:space="preserve"> une </w:t>
      </w:r>
      <w:r w:rsidRPr="007E0855">
        <w:rPr>
          <w:rFonts w:ascii="Trebuchet MS" w:hAnsi="Trebuchet MS"/>
          <w:b/>
          <w:color w:val="7F7F7F" w:themeColor="text1" w:themeTint="80"/>
          <w:sz w:val="24"/>
          <w:szCs w:val="24"/>
        </w:rPr>
        <w:t>zone à trafic limité</w:t>
      </w:r>
      <w:r w:rsidRPr="007E0855">
        <w:rPr>
          <w:rFonts w:ascii="Trebuchet MS" w:hAnsi="Trebuchet MS"/>
          <w:color w:val="7F7F7F" w:themeColor="text1" w:themeTint="80"/>
          <w:sz w:val="24"/>
          <w:szCs w:val="24"/>
        </w:rPr>
        <w:t xml:space="preserve"> (c’est-à-dire avec un accès limité aux riverains, s</w:t>
      </w:r>
      <w:r w:rsidR="00CA7355">
        <w:rPr>
          <w:rFonts w:ascii="Trebuchet MS" w:hAnsi="Trebuchet MS"/>
          <w:color w:val="7F7F7F" w:themeColor="text1" w:themeTint="80"/>
          <w:sz w:val="24"/>
          <w:szCs w:val="24"/>
        </w:rPr>
        <w:t>ervices d’urgence, livraisons,</w:t>
      </w:r>
      <w:r w:rsidRPr="007E0855">
        <w:rPr>
          <w:rFonts w:ascii="Trebuchet MS" w:hAnsi="Trebuchet MS"/>
          <w:color w:val="7F7F7F" w:themeColor="text1" w:themeTint="80"/>
          <w:sz w:val="24"/>
          <w:szCs w:val="24"/>
        </w:rPr>
        <w:t xml:space="preserve"> transports collectifs et taxis) qui serait effective à certaines heures de la journée, sur le modèle actuellement en place à Nantes.</w:t>
      </w:r>
    </w:p>
    <w:p w:rsidR="00AF63BC" w:rsidRDefault="00AF63BC"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6938F5" w:rsidRDefault="006938F5" w:rsidP="00574955">
      <w:pPr>
        <w:pStyle w:val="Titrepremirepartie"/>
      </w:pPr>
    </w:p>
    <w:p w:rsidR="00446EA2" w:rsidRPr="00101F61" w:rsidRDefault="00AF63BC" w:rsidP="00446EA2">
      <w:pPr>
        <w:pStyle w:val="Titredeuximepartie"/>
        <w:rPr>
          <w:color w:val="00BCD3"/>
          <w:sz w:val="64"/>
          <w:szCs w:val="64"/>
        </w:rPr>
      </w:pPr>
      <w:r>
        <w:br w:type="page"/>
      </w:r>
      <w:r w:rsidR="00C90AF2">
        <w:rPr>
          <w:color w:val="8064A2" w:themeColor="accent4"/>
          <w:sz w:val="64"/>
          <w:szCs w:val="64"/>
        </w:rPr>
        <w:lastRenderedPageBreak/>
        <w:t>Prochain</w:t>
      </w:r>
      <w:r w:rsidR="00446EA2" w:rsidRPr="00C90AF2">
        <w:rPr>
          <w:color w:val="8064A2" w:themeColor="accent4"/>
          <w:sz w:val="64"/>
          <w:szCs w:val="64"/>
        </w:rPr>
        <w:t>es rencontres</w:t>
      </w:r>
    </w:p>
    <w:p w:rsidR="00446EA2" w:rsidRDefault="00446EA2" w:rsidP="00446EA2">
      <w:pPr>
        <w:autoSpaceDE w:val="0"/>
        <w:autoSpaceDN w:val="0"/>
        <w:adjustRightInd w:val="0"/>
        <w:spacing w:after="0" w:line="240" w:lineRule="auto"/>
        <w:ind w:left="-567"/>
        <w:rPr>
          <w:rFonts w:ascii="TrebuchetMS-Bold" w:hAnsi="TrebuchetMS-Bold" w:cs="TrebuchetMS-Bold"/>
          <w:bCs/>
          <w:color w:val="6C7871"/>
          <w:sz w:val="50"/>
          <w:szCs w:val="50"/>
        </w:rPr>
      </w:pPr>
    </w:p>
    <w:p w:rsidR="00446EA2" w:rsidRPr="00B503EA" w:rsidRDefault="00446EA2" w:rsidP="00446EA2">
      <w:pPr>
        <w:autoSpaceDE w:val="0"/>
        <w:autoSpaceDN w:val="0"/>
        <w:adjustRightInd w:val="0"/>
        <w:spacing w:after="0" w:line="240" w:lineRule="auto"/>
        <w:ind w:left="-567"/>
        <w:rPr>
          <w:rFonts w:ascii="TrebuchetMS-Bold" w:hAnsi="TrebuchetMS-Bold" w:cs="TrebuchetMS-Bold"/>
          <w:bCs/>
          <w:color w:val="6C7871"/>
          <w:sz w:val="20"/>
          <w:szCs w:val="20"/>
        </w:rPr>
      </w:pPr>
    </w:p>
    <w:p w:rsidR="00446EA2" w:rsidRDefault="00302EAB" w:rsidP="00446EA2">
      <w:pPr>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Ce</w:t>
      </w:r>
      <w:r w:rsidR="00446EA2">
        <w:rPr>
          <w:rFonts w:ascii="Trebuchet MS" w:hAnsi="Trebuchet MS" w:cs="Calibri"/>
          <w:color w:val="7F7F7F" w:themeColor="text1" w:themeTint="80"/>
          <w:sz w:val="24"/>
          <w:szCs w:val="24"/>
        </w:rPr>
        <w:t>tte conférence métropolitaine</w:t>
      </w:r>
      <w:r>
        <w:rPr>
          <w:rFonts w:ascii="Trebuchet MS" w:hAnsi="Trebuchet MS" w:cs="Calibri"/>
          <w:color w:val="7F7F7F" w:themeColor="text1" w:themeTint="80"/>
          <w:sz w:val="24"/>
          <w:szCs w:val="24"/>
        </w:rPr>
        <w:t xml:space="preserve"> est une première rencontre</w:t>
      </w:r>
      <w:r w:rsidR="00446EA2">
        <w:rPr>
          <w:rFonts w:ascii="Trebuchet MS" w:hAnsi="Trebuchet MS" w:cs="Calibri"/>
          <w:color w:val="7F7F7F" w:themeColor="text1" w:themeTint="80"/>
          <w:sz w:val="24"/>
          <w:szCs w:val="24"/>
        </w:rPr>
        <w:t xml:space="preserve"> </w:t>
      </w:r>
      <w:r>
        <w:rPr>
          <w:rFonts w:ascii="Trebuchet MS" w:hAnsi="Trebuchet MS" w:cs="Calibri"/>
          <w:color w:val="7F7F7F" w:themeColor="text1" w:themeTint="80"/>
          <w:sz w:val="24"/>
          <w:szCs w:val="24"/>
        </w:rPr>
        <w:t>qui nécessite sans doute de prochaines réunions</w:t>
      </w:r>
      <w:r w:rsidR="00446EA2">
        <w:rPr>
          <w:rFonts w:ascii="Trebuchet MS" w:hAnsi="Trebuchet MS" w:cs="Calibri"/>
          <w:color w:val="7F7F7F" w:themeColor="text1" w:themeTint="80"/>
          <w:sz w:val="24"/>
          <w:szCs w:val="24"/>
        </w:rPr>
        <w:t>. Deux grandes thématiques au moins nécessitent un travail à relativement court terme :</w:t>
      </w:r>
    </w:p>
    <w:p w:rsidR="00446EA2" w:rsidRDefault="00446EA2" w:rsidP="00446EA2">
      <w:pPr>
        <w:spacing w:after="0" w:line="240" w:lineRule="auto"/>
        <w:jc w:val="both"/>
        <w:rPr>
          <w:rFonts w:ascii="Trebuchet MS" w:hAnsi="Trebuchet MS" w:cs="Calibri"/>
          <w:color w:val="7F7F7F" w:themeColor="text1" w:themeTint="80"/>
          <w:sz w:val="24"/>
          <w:szCs w:val="24"/>
        </w:rPr>
      </w:pPr>
    </w:p>
    <w:p w:rsidR="00446EA2" w:rsidRDefault="00446EA2" w:rsidP="00446EA2">
      <w:pPr>
        <w:pStyle w:val="Paragraphedeliste"/>
        <w:numPr>
          <w:ilvl w:val="0"/>
          <w:numId w:val="10"/>
        </w:numPr>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La lutte contre la pollution</w:t>
      </w:r>
    </w:p>
    <w:p w:rsidR="00446EA2" w:rsidRDefault="00302EAB" w:rsidP="00446EA2">
      <w:pPr>
        <w:pStyle w:val="Paragraphedeliste"/>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A court terme, dans le cadre de l’élaboration du plan parisien</w:t>
      </w:r>
      <w:r w:rsidR="00446EA2">
        <w:rPr>
          <w:rFonts w:ascii="Trebuchet MS" w:hAnsi="Trebuchet MS" w:cs="Calibri"/>
          <w:color w:val="7F7F7F" w:themeColor="text1" w:themeTint="80"/>
          <w:sz w:val="24"/>
          <w:szCs w:val="24"/>
        </w:rPr>
        <w:t xml:space="preserve">, la Ville de Paris </w:t>
      </w:r>
      <w:r>
        <w:rPr>
          <w:rFonts w:ascii="Trebuchet MS" w:hAnsi="Trebuchet MS" w:cs="Calibri"/>
          <w:color w:val="7F7F7F" w:themeColor="text1" w:themeTint="80"/>
          <w:sz w:val="24"/>
          <w:szCs w:val="24"/>
        </w:rPr>
        <w:t>est ouverte à toute discussion avec l</w:t>
      </w:r>
      <w:r w:rsidR="00446EA2">
        <w:rPr>
          <w:rFonts w:ascii="Trebuchet MS" w:hAnsi="Trebuchet MS" w:cs="Calibri"/>
          <w:color w:val="7F7F7F" w:themeColor="text1" w:themeTint="80"/>
          <w:sz w:val="24"/>
          <w:szCs w:val="24"/>
        </w:rPr>
        <w:t>es collectivités métropolitaines</w:t>
      </w:r>
      <w:r>
        <w:rPr>
          <w:rFonts w:ascii="Trebuchet MS" w:hAnsi="Trebuchet MS" w:cs="Calibri"/>
          <w:color w:val="7F7F7F" w:themeColor="text1" w:themeTint="80"/>
          <w:sz w:val="24"/>
          <w:szCs w:val="24"/>
        </w:rPr>
        <w:t xml:space="preserve"> intéressées</w:t>
      </w:r>
      <w:r w:rsidR="00446EA2">
        <w:rPr>
          <w:rFonts w:ascii="Trebuchet MS" w:hAnsi="Trebuchet MS" w:cs="Calibri"/>
          <w:color w:val="7F7F7F" w:themeColor="text1" w:themeTint="80"/>
          <w:sz w:val="24"/>
          <w:szCs w:val="24"/>
        </w:rPr>
        <w:t xml:space="preserve">. </w:t>
      </w:r>
      <w:r>
        <w:rPr>
          <w:rFonts w:ascii="Trebuchet MS" w:hAnsi="Trebuchet MS" w:cs="Calibri"/>
          <w:color w:val="7F7F7F" w:themeColor="text1" w:themeTint="80"/>
          <w:sz w:val="24"/>
          <w:szCs w:val="24"/>
        </w:rPr>
        <w:t>A moyen terme, l</w:t>
      </w:r>
      <w:r w:rsidR="00446EA2">
        <w:rPr>
          <w:rFonts w:ascii="Trebuchet MS" w:hAnsi="Trebuchet MS" w:cs="Calibri"/>
          <w:color w:val="7F7F7F" w:themeColor="text1" w:themeTint="80"/>
          <w:sz w:val="24"/>
          <w:szCs w:val="24"/>
        </w:rPr>
        <w:t xml:space="preserve">a lutte contre la pollution étant une compétence métropolitaine, </w:t>
      </w:r>
      <w:r w:rsidR="00C90AF2">
        <w:rPr>
          <w:rFonts w:ascii="Trebuchet MS" w:hAnsi="Trebuchet MS" w:cs="Calibri"/>
          <w:color w:val="7F7F7F" w:themeColor="text1" w:themeTint="80"/>
          <w:sz w:val="24"/>
          <w:szCs w:val="24"/>
        </w:rPr>
        <w:t xml:space="preserve">il s’agit </w:t>
      </w:r>
      <w:r>
        <w:rPr>
          <w:rFonts w:ascii="Trebuchet MS" w:hAnsi="Trebuchet MS" w:cs="Calibri"/>
          <w:color w:val="7F7F7F" w:themeColor="text1" w:themeTint="80"/>
          <w:sz w:val="24"/>
          <w:szCs w:val="24"/>
        </w:rPr>
        <w:t xml:space="preserve">d’élaborer une stratégie commune afin </w:t>
      </w:r>
      <w:r w:rsidR="00C90AF2">
        <w:rPr>
          <w:rFonts w:ascii="Trebuchet MS" w:hAnsi="Trebuchet MS" w:cs="Calibri"/>
          <w:color w:val="7F7F7F" w:themeColor="text1" w:themeTint="80"/>
          <w:sz w:val="24"/>
          <w:szCs w:val="24"/>
        </w:rPr>
        <w:t>de déterminer de quelle façon la Métropole pourra se saisir de cette question.</w:t>
      </w:r>
      <w:r w:rsidR="00446EA2">
        <w:rPr>
          <w:rFonts w:ascii="Trebuchet MS" w:hAnsi="Trebuchet MS" w:cs="Calibri"/>
          <w:color w:val="7F7F7F" w:themeColor="text1" w:themeTint="80"/>
          <w:sz w:val="24"/>
          <w:szCs w:val="24"/>
        </w:rPr>
        <w:t xml:space="preserve"> </w:t>
      </w:r>
    </w:p>
    <w:p w:rsidR="00446EA2" w:rsidRDefault="00446EA2" w:rsidP="00446EA2">
      <w:pPr>
        <w:pStyle w:val="Paragraphedeliste"/>
        <w:spacing w:after="0" w:line="240" w:lineRule="auto"/>
        <w:jc w:val="both"/>
        <w:rPr>
          <w:rFonts w:ascii="Trebuchet MS" w:hAnsi="Trebuchet MS" w:cs="Calibri"/>
          <w:color w:val="7F7F7F" w:themeColor="text1" w:themeTint="80"/>
          <w:sz w:val="24"/>
          <w:szCs w:val="24"/>
        </w:rPr>
      </w:pPr>
    </w:p>
    <w:p w:rsidR="00446EA2" w:rsidRDefault="00446EA2" w:rsidP="00446EA2">
      <w:pPr>
        <w:pStyle w:val="Paragraphedeliste"/>
        <w:numPr>
          <w:ilvl w:val="0"/>
          <w:numId w:val="10"/>
        </w:numPr>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 xml:space="preserve">Le renouvellement du contrat </w:t>
      </w:r>
      <w:proofErr w:type="spellStart"/>
      <w:r>
        <w:rPr>
          <w:rFonts w:ascii="Trebuchet MS" w:hAnsi="Trebuchet MS" w:cs="Calibri"/>
          <w:color w:val="7F7F7F" w:themeColor="text1" w:themeTint="80"/>
          <w:sz w:val="24"/>
          <w:szCs w:val="24"/>
        </w:rPr>
        <w:t>Vélib</w:t>
      </w:r>
      <w:proofErr w:type="spellEnd"/>
      <w:r>
        <w:rPr>
          <w:rFonts w:ascii="Trebuchet MS" w:hAnsi="Trebuchet MS" w:cs="Calibri"/>
          <w:color w:val="7F7F7F" w:themeColor="text1" w:themeTint="80"/>
          <w:sz w:val="24"/>
          <w:szCs w:val="24"/>
        </w:rPr>
        <w:t>’</w:t>
      </w:r>
    </w:p>
    <w:p w:rsidR="00C90AF2" w:rsidRPr="00446EA2" w:rsidRDefault="00C90AF2" w:rsidP="00C90AF2">
      <w:pPr>
        <w:pStyle w:val="Paragraphedeliste"/>
        <w:spacing w:after="0" w:line="240" w:lineRule="auto"/>
        <w:jc w:val="both"/>
        <w:rPr>
          <w:rFonts w:ascii="Trebuchet MS" w:hAnsi="Trebuchet MS" w:cs="Calibri"/>
          <w:color w:val="7F7F7F" w:themeColor="text1" w:themeTint="80"/>
          <w:sz w:val="24"/>
          <w:szCs w:val="24"/>
        </w:rPr>
      </w:pPr>
      <w:r>
        <w:rPr>
          <w:rFonts w:ascii="Trebuchet MS" w:hAnsi="Trebuchet MS" w:cs="Calibri"/>
          <w:color w:val="7F7F7F" w:themeColor="text1" w:themeTint="80"/>
          <w:sz w:val="24"/>
          <w:szCs w:val="24"/>
        </w:rPr>
        <w:t xml:space="preserve">Le </w:t>
      </w:r>
      <w:r w:rsidR="009517D4">
        <w:rPr>
          <w:rFonts w:ascii="Trebuchet MS" w:hAnsi="Trebuchet MS" w:cs="Calibri"/>
          <w:color w:val="7F7F7F" w:themeColor="text1" w:themeTint="80"/>
          <w:sz w:val="24"/>
          <w:szCs w:val="24"/>
        </w:rPr>
        <w:t>c</w:t>
      </w:r>
      <w:r>
        <w:rPr>
          <w:rFonts w:ascii="Trebuchet MS" w:hAnsi="Trebuchet MS" w:cs="Calibri"/>
          <w:color w:val="7F7F7F" w:themeColor="text1" w:themeTint="80"/>
          <w:sz w:val="24"/>
          <w:szCs w:val="24"/>
        </w:rPr>
        <w:t xml:space="preserve">ontrat </w:t>
      </w:r>
      <w:r w:rsidR="009517D4">
        <w:rPr>
          <w:rFonts w:ascii="Trebuchet MS" w:hAnsi="Trebuchet MS" w:cs="Calibri"/>
          <w:color w:val="7F7F7F" w:themeColor="text1" w:themeTint="80"/>
          <w:sz w:val="24"/>
          <w:szCs w:val="24"/>
        </w:rPr>
        <w:t xml:space="preserve">de locations de vélos en libre-service </w:t>
      </w:r>
      <w:proofErr w:type="spellStart"/>
      <w:r>
        <w:rPr>
          <w:rFonts w:ascii="Trebuchet MS" w:hAnsi="Trebuchet MS" w:cs="Calibri"/>
          <w:color w:val="7F7F7F" w:themeColor="text1" w:themeTint="80"/>
          <w:sz w:val="24"/>
          <w:szCs w:val="24"/>
        </w:rPr>
        <w:t>Vélib</w:t>
      </w:r>
      <w:proofErr w:type="spellEnd"/>
      <w:r>
        <w:rPr>
          <w:rFonts w:ascii="Trebuchet MS" w:hAnsi="Trebuchet MS" w:cs="Calibri"/>
          <w:color w:val="7F7F7F" w:themeColor="text1" w:themeTint="80"/>
          <w:sz w:val="24"/>
          <w:szCs w:val="24"/>
        </w:rPr>
        <w:t>’ actuel prend fin en février 2017. Nous devons donc rapidement préparer son renouvellement. La question du périmètre pertinent, de la gouvernance appropriée, et du mode de gestion doivent donc rapidement faire l’objet de discussions.</w:t>
      </w:r>
    </w:p>
    <w:p w:rsidR="00446EA2" w:rsidRDefault="00446EA2" w:rsidP="00446EA2">
      <w:pPr>
        <w:spacing w:after="0" w:line="240" w:lineRule="auto"/>
        <w:jc w:val="both"/>
        <w:rPr>
          <w:rFonts w:ascii="Trebuchet MS" w:hAnsi="Trebuchet MS" w:cs="Calibri"/>
          <w:color w:val="7F7F7F" w:themeColor="text1" w:themeTint="80"/>
          <w:sz w:val="24"/>
          <w:szCs w:val="24"/>
        </w:rPr>
      </w:pPr>
    </w:p>
    <w:p w:rsidR="00446EA2" w:rsidRDefault="00446EA2" w:rsidP="00446EA2">
      <w:pPr>
        <w:spacing w:after="0" w:line="240" w:lineRule="auto"/>
        <w:jc w:val="both"/>
        <w:rPr>
          <w:rFonts w:ascii="Trebuchet MS" w:hAnsi="Trebuchet MS" w:cs="Calibri"/>
          <w:color w:val="7F7F7F" w:themeColor="text1" w:themeTint="80"/>
          <w:sz w:val="24"/>
          <w:szCs w:val="24"/>
        </w:rPr>
      </w:pPr>
    </w:p>
    <w:p w:rsidR="00446EA2" w:rsidRDefault="00446EA2" w:rsidP="00446EA2">
      <w:pPr>
        <w:autoSpaceDE w:val="0"/>
        <w:autoSpaceDN w:val="0"/>
        <w:adjustRightInd w:val="0"/>
        <w:spacing w:after="0" w:line="240" w:lineRule="auto"/>
        <w:ind w:left="-567"/>
        <w:rPr>
          <w:rFonts w:ascii="TrebuchetMS-Bold" w:hAnsi="TrebuchetMS-Bold" w:cs="TrebuchetMS-Bold"/>
          <w:bCs/>
          <w:color w:val="6C7871"/>
          <w:sz w:val="24"/>
          <w:szCs w:val="24"/>
        </w:rPr>
      </w:pPr>
    </w:p>
    <w:p w:rsidR="00446EA2" w:rsidRDefault="00446EA2" w:rsidP="00446EA2">
      <w:pPr>
        <w:pStyle w:val="Titrepremirepartie"/>
      </w:pPr>
    </w:p>
    <w:p w:rsidR="00AF63BC" w:rsidRPr="00101F61" w:rsidRDefault="00446EA2" w:rsidP="005A762C">
      <w:pPr>
        <w:rPr>
          <w:color w:val="FDBB30"/>
          <w:sz w:val="64"/>
          <w:szCs w:val="64"/>
        </w:rPr>
      </w:pPr>
      <w:r>
        <w:br w:type="page"/>
      </w:r>
      <w:r>
        <w:lastRenderedPageBreak/>
        <w:t xml:space="preserve"> </w:t>
      </w:r>
      <w:r w:rsidR="007E0855" w:rsidRPr="00101F61">
        <w:rPr>
          <w:color w:val="FDBB30"/>
          <w:sz w:val="64"/>
          <w:szCs w:val="64"/>
        </w:rPr>
        <w:t>Annexes</w:t>
      </w:r>
    </w:p>
    <w:p w:rsidR="00AF63BC" w:rsidRPr="00E73460" w:rsidRDefault="00AF63BC" w:rsidP="00AF63BC">
      <w:pPr>
        <w:autoSpaceDE w:val="0"/>
        <w:autoSpaceDN w:val="0"/>
        <w:adjustRightInd w:val="0"/>
        <w:spacing w:after="0" w:line="240" w:lineRule="auto"/>
        <w:ind w:left="-567"/>
        <w:rPr>
          <w:rFonts w:ascii="TrebuchetMS-Bold" w:hAnsi="TrebuchetMS-Bold" w:cs="TrebuchetMS-Bold"/>
          <w:bCs/>
          <w:color w:val="6C7871"/>
        </w:rPr>
      </w:pPr>
    </w:p>
    <w:p w:rsidR="00AF63BC" w:rsidRPr="00EB7A48" w:rsidRDefault="00652D78" w:rsidP="00EB7A48">
      <w:pPr>
        <w:pStyle w:val="Titrepremierniveau"/>
        <w:numPr>
          <w:ilvl w:val="0"/>
          <w:numId w:val="0"/>
        </w:numPr>
        <w:ind w:left="-567"/>
        <w:rPr>
          <w:color w:val="FDBB30"/>
        </w:rPr>
      </w:pPr>
      <w:r w:rsidRPr="00EB7A48">
        <w:rPr>
          <w:color w:val="FDBB30"/>
        </w:rPr>
        <w:t>1. Contexte</w:t>
      </w:r>
      <w:r w:rsidR="007E0855" w:rsidRPr="00EB7A48">
        <w:rPr>
          <w:color w:val="FDBB30"/>
        </w:rPr>
        <w:t xml:space="preserve"> environnemental</w:t>
      </w:r>
    </w:p>
    <w:p w:rsidR="00503587" w:rsidRPr="00786E0E" w:rsidRDefault="00503587" w:rsidP="00AF63BC">
      <w:pPr>
        <w:autoSpaceDE w:val="0"/>
        <w:autoSpaceDN w:val="0"/>
        <w:adjustRightInd w:val="0"/>
        <w:spacing w:after="0" w:line="240" w:lineRule="auto"/>
        <w:ind w:left="-567"/>
        <w:rPr>
          <w:rFonts w:ascii="TrebuchetMS-Bold" w:hAnsi="TrebuchetMS-Bold" w:cs="TrebuchetMS-Bold"/>
          <w:b/>
          <w:bCs/>
          <w:color w:val="6C7871"/>
          <w:sz w:val="28"/>
          <w:szCs w:val="28"/>
        </w:rPr>
      </w:pPr>
    </w:p>
    <w:p w:rsidR="007E0855" w:rsidRPr="00786E0E" w:rsidRDefault="007E0855" w:rsidP="000039CC">
      <w:pPr>
        <w:autoSpaceDE w:val="0"/>
        <w:autoSpaceDN w:val="0"/>
        <w:adjustRightInd w:val="0"/>
        <w:spacing w:after="0" w:line="240" w:lineRule="auto"/>
        <w:ind w:left="-567" w:right="-426"/>
        <w:jc w:val="both"/>
        <w:rPr>
          <w:rFonts w:ascii="TrebuchetMS-Bold" w:hAnsi="TrebuchetMS-Bold" w:cs="TrebuchetMS-Bold"/>
          <w:bCs/>
          <w:color w:val="6C7871"/>
          <w:sz w:val="24"/>
          <w:szCs w:val="24"/>
        </w:rPr>
      </w:pPr>
      <w:r w:rsidRPr="00786E0E">
        <w:rPr>
          <w:rFonts w:ascii="TrebuchetMS-Bold" w:hAnsi="TrebuchetMS-Bold" w:cs="TrebuchetMS-Bold"/>
          <w:bCs/>
          <w:color w:val="6C7871"/>
          <w:sz w:val="24"/>
          <w:szCs w:val="24"/>
        </w:rPr>
        <w:t>Concentrations moyennes annuelles de dioxyde de carbone (NO2) en 2013 en Ile-de-France, fond et proximité au trafic routier, zoom sur Paris et la Petite Couronne</w:t>
      </w:r>
    </w:p>
    <w:p w:rsidR="000039CC" w:rsidRDefault="000039CC" w:rsidP="007E0855">
      <w:pPr>
        <w:autoSpaceDE w:val="0"/>
        <w:autoSpaceDN w:val="0"/>
        <w:adjustRightInd w:val="0"/>
        <w:spacing w:after="0" w:line="240" w:lineRule="auto"/>
        <w:ind w:left="-567" w:right="-426"/>
        <w:rPr>
          <w:rFonts w:ascii="TrebuchetMS-Bold" w:hAnsi="TrebuchetMS-Bold" w:cs="TrebuchetMS-Bold"/>
          <w:bCs/>
          <w:color w:val="6C7871"/>
          <w:sz w:val="24"/>
          <w:szCs w:val="24"/>
        </w:rPr>
      </w:pPr>
    </w:p>
    <w:p w:rsidR="000039CC" w:rsidRDefault="000039CC"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7E0855" w:rsidRDefault="007E0855" w:rsidP="000039CC">
      <w:pPr>
        <w:autoSpaceDE w:val="0"/>
        <w:autoSpaceDN w:val="0"/>
        <w:adjustRightInd w:val="0"/>
        <w:spacing w:after="0" w:line="240" w:lineRule="auto"/>
        <w:ind w:left="-709"/>
        <w:rPr>
          <w:rFonts w:ascii="TrebuchetMS-Bold" w:hAnsi="TrebuchetMS-Bold" w:cs="TrebuchetMS-Bold"/>
          <w:bCs/>
          <w:color w:val="6C7871"/>
          <w:sz w:val="24"/>
          <w:szCs w:val="24"/>
        </w:rPr>
      </w:pPr>
      <w:r>
        <w:rPr>
          <w:noProof/>
          <w:color w:val="1F497D"/>
          <w:lang w:eastAsia="fr-FR"/>
        </w:rPr>
        <w:drawing>
          <wp:anchor distT="0" distB="0" distL="114300" distR="114300" simplePos="0" relativeHeight="251659264" behindDoc="0" locked="0" layoutInCell="1" allowOverlap="1" wp14:anchorId="5BC601DB" wp14:editId="5642071F">
            <wp:simplePos x="0" y="0"/>
            <wp:positionH relativeFrom="column">
              <wp:posOffset>5481955</wp:posOffset>
            </wp:positionH>
            <wp:positionV relativeFrom="paragraph">
              <wp:posOffset>280035</wp:posOffset>
            </wp:positionV>
            <wp:extent cx="952500" cy="198670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59267" t="26477" r="28941" b="29724"/>
                    <a:stretch>
                      <a:fillRect/>
                    </a:stretch>
                  </pic:blipFill>
                  <pic:spPr bwMode="auto">
                    <a:xfrm>
                      <a:off x="0" y="0"/>
                      <a:ext cx="952500" cy="1986701"/>
                    </a:xfrm>
                    <a:prstGeom prst="rect">
                      <a:avLst/>
                    </a:prstGeom>
                    <a:noFill/>
                    <a:ln>
                      <a:noFill/>
                    </a:ln>
                  </pic:spPr>
                </pic:pic>
              </a:graphicData>
            </a:graphic>
            <wp14:sizeRelH relativeFrom="page">
              <wp14:pctWidth>0</wp14:pctWidth>
            </wp14:sizeRelH>
            <wp14:sizeRelV relativeFrom="page">
              <wp14:pctHeight>0</wp14:pctHeight>
            </wp14:sizeRelV>
          </wp:anchor>
        </w:drawing>
      </w:r>
      <w:r w:rsidR="00503587">
        <w:rPr>
          <w:noProof/>
          <w:color w:val="1F497D"/>
          <w:lang w:eastAsia="fr-FR"/>
        </w:rPr>
        <w:t xml:space="preserve"> </w:t>
      </w:r>
      <w:r>
        <w:rPr>
          <w:noProof/>
          <w:color w:val="1F497D"/>
          <w:lang w:eastAsia="fr-FR"/>
        </w:rPr>
        <w:drawing>
          <wp:inline distT="0" distB="0" distL="0" distR="0" wp14:anchorId="3E1824ED" wp14:editId="3F4D6AD2">
            <wp:extent cx="5708711" cy="2656629"/>
            <wp:effectExtent l="0" t="0" r="6350" b="0"/>
            <wp:docPr id="1" name="Image 1" descr="cid:image003.jpg@01CFCE76.62CBA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id:image003.jpg@01CFCE76.62CBA610"/>
                    <pic:cNvPicPr>
                      <a:picLocks noChangeAspect="1" noChangeArrowheads="1"/>
                    </pic:cNvPicPr>
                  </pic:nvPicPr>
                  <pic:blipFill>
                    <a:blip r:embed="rId10" r:link="rId11">
                      <a:extLst>
                        <a:ext uri="{28A0092B-C50C-407E-A947-70E740481C1C}">
                          <a14:useLocalDpi xmlns:a14="http://schemas.microsoft.com/office/drawing/2010/main" val="0"/>
                        </a:ext>
                      </a:extLst>
                    </a:blip>
                    <a:srcRect l="4201" r="7390" b="18877"/>
                    <a:stretch>
                      <a:fillRect/>
                    </a:stretch>
                  </pic:blipFill>
                  <pic:spPr bwMode="auto">
                    <a:xfrm>
                      <a:off x="0" y="0"/>
                      <a:ext cx="5710590" cy="2657503"/>
                    </a:xfrm>
                    <a:prstGeom prst="rect">
                      <a:avLst/>
                    </a:prstGeom>
                    <a:noFill/>
                    <a:ln>
                      <a:noFill/>
                    </a:ln>
                  </pic:spPr>
                </pic:pic>
              </a:graphicData>
            </a:graphic>
          </wp:inline>
        </w:drawing>
      </w:r>
    </w:p>
    <w:p w:rsidR="007E0855" w:rsidRDefault="007E0855"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7E0855" w:rsidP="000039CC">
      <w:pPr>
        <w:autoSpaceDE w:val="0"/>
        <w:autoSpaceDN w:val="0"/>
        <w:adjustRightInd w:val="0"/>
        <w:spacing w:after="0" w:line="240" w:lineRule="auto"/>
        <w:ind w:left="-567" w:right="-426"/>
        <w:jc w:val="both"/>
        <w:rPr>
          <w:rFonts w:ascii="TrebuchetMS-Bold" w:hAnsi="TrebuchetMS-Bold" w:cs="TrebuchetMS-Bold"/>
          <w:bCs/>
          <w:color w:val="6C7871"/>
          <w:sz w:val="24"/>
          <w:szCs w:val="24"/>
        </w:rPr>
      </w:pPr>
      <w:r>
        <w:rPr>
          <w:rFonts w:ascii="TrebuchetMS-Bold" w:hAnsi="TrebuchetMS-Bold" w:cs="TrebuchetMS-Bold"/>
          <w:bCs/>
          <w:color w:val="6C7871"/>
          <w:sz w:val="24"/>
          <w:szCs w:val="24"/>
        </w:rPr>
        <w:t xml:space="preserve">Nombre de jours de dépassement du seuil </w:t>
      </w:r>
      <w:r w:rsidRPr="007E0855">
        <w:rPr>
          <w:rFonts w:ascii="Trebuchet MS" w:hAnsi="Trebuchet MS" w:cs="TrebuchetMS-Bold"/>
          <w:bCs/>
          <w:color w:val="7F7F7F" w:themeColor="text1" w:themeTint="80"/>
          <w:sz w:val="24"/>
          <w:szCs w:val="24"/>
        </w:rPr>
        <w:t>journalier de 50</w:t>
      </w:r>
      <w:r w:rsidR="00503587">
        <w:rPr>
          <w:rFonts w:ascii="Trebuchet MS" w:hAnsi="Trebuchet MS" w:cs="TrebuchetMS-Bold"/>
          <w:bCs/>
          <w:color w:val="7F7F7F" w:themeColor="text1" w:themeTint="80"/>
          <w:sz w:val="24"/>
          <w:szCs w:val="24"/>
        </w:rPr>
        <w:t xml:space="preserve"> </w:t>
      </w:r>
      <w:r w:rsidRPr="007E0855">
        <w:rPr>
          <w:rFonts w:ascii="Trebuchet MS" w:hAnsi="Trebuchet MS"/>
          <w:color w:val="7F7F7F" w:themeColor="text1" w:themeTint="80"/>
          <w:sz w:val="24"/>
          <w:szCs w:val="24"/>
        </w:rPr>
        <w:t>µ</w:t>
      </w:r>
      <w:r w:rsidR="00503587">
        <w:rPr>
          <w:rFonts w:ascii="Trebuchet MS" w:hAnsi="Trebuchet MS"/>
          <w:color w:val="7F7F7F" w:themeColor="text1" w:themeTint="80"/>
          <w:sz w:val="24"/>
          <w:szCs w:val="24"/>
        </w:rPr>
        <w:t>g</w:t>
      </w:r>
      <w:r w:rsidR="000039CC">
        <w:rPr>
          <w:rFonts w:ascii="Trebuchet MS" w:hAnsi="Trebuchet MS"/>
          <w:color w:val="7F7F7F" w:themeColor="text1" w:themeTint="80"/>
          <w:sz w:val="24"/>
          <w:szCs w:val="24"/>
        </w:rPr>
        <w:t xml:space="preserve">/m3 en particules PM10 </w:t>
      </w:r>
      <w:r w:rsidR="00503587">
        <w:rPr>
          <w:rFonts w:ascii="TrebuchetMS-Bold" w:hAnsi="TrebuchetMS-Bold" w:cs="TrebuchetMS-Bold"/>
          <w:bCs/>
          <w:color w:val="6C7871"/>
          <w:sz w:val="24"/>
          <w:szCs w:val="24"/>
        </w:rPr>
        <w:t>en Ile-de-France, en fond et à proximité du trafic routier en 2013</w:t>
      </w:r>
    </w:p>
    <w:p w:rsidR="00503587" w:rsidRDefault="00503587" w:rsidP="00503587">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r>
        <w:rPr>
          <w:noProof/>
          <w:lang w:eastAsia="fr-FR"/>
        </w:rPr>
        <w:lastRenderedPageBreak/>
        <w:drawing>
          <wp:inline distT="0" distB="0" distL="0" distR="0" wp14:anchorId="1807C226" wp14:editId="7CAFE6B2">
            <wp:extent cx="4154201" cy="27146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26210" t="16478" r="18677" b="19489"/>
                    <a:stretch>
                      <a:fillRect/>
                    </a:stretch>
                  </pic:blipFill>
                  <pic:spPr bwMode="auto">
                    <a:xfrm>
                      <a:off x="0" y="0"/>
                      <a:ext cx="4157299" cy="2716649"/>
                    </a:xfrm>
                    <a:prstGeom prst="rect">
                      <a:avLst/>
                    </a:prstGeom>
                    <a:noFill/>
                    <a:ln>
                      <a:noFill/>
                    </a:ln>
                  </pic:spPr>
                </pic:pic>
              </a:graphicData>
            </a:graphic>
          </wp:inline>
        </w:drawing>
      </w:r>
    </w:p>
    <w:p w:rsidR="00503587" w:rsidRDefault="00503587" w:rsidP="000039CC">
      <w:pPr>
        <w:autoSpaceDE w:val="0"/>
        <w:autoSpaceDN w:val="0"/>
        <w:adjustRightInd w:val="0"/>
        <w:spacing w:after="0" w:line="240" w:lineRule="auto"/>
        <w:ind w:left="-567" w:right="-426"/>
        <w:jc w:val="both"/>
        <w:rPr>
          <w:rFonts w:ascii="TrebuchetMS-Bold" w:hAnsi="TrebuchetMS-Bold" w:cs="TrebuchetMS-Bold"/>
          <w:bCs/>
          <w:color w:val="6C7871"/>
          <w:sz w:val="24"/>
          <w:szCs w:val="24"/>
        </w:rPr>
      </w:pPr>
      <w:r>
        <w:rPr>
          <w:rFonts w:ascii="TrebuchetMS-Bold" w:hAnsi="TrebuchetMS-Bold" w:cs="TrebuchetMS-Bold"/>
          <w:bCs/>
          <w:color w:val="6C7871"/>
          <w:sz w:val="24"/>
          <w:szCs w:val="24"/>
        </w:rPr>
        <w:t>Concentrations moyennes annuelles en particules PM2</w:t>
      </w:r>
      <w:proofErr w:type="gramStart"/>
      <w:r w:rsidR="002F38E0">
        <w:rPr>
          <w:rFonts w:ascii="TrebuchetMS-Bold" w:hAnsi="TrebuchetMS-Bold" w:cs="TrebuchetMS-Bold"/>
          <w:bCs/>
          <w:color w:val="6C7871"/>
          <w:sz w:val="24"/>
          <w:szCs w:val="24"/>
        </w:rPr>
        <w:t>,5</w:t>
      </w:r>
      <w:proofErr w:type="gramEnd"/>
      <w:r w:rsidR="002F38E0">
        <w:rPr>
          <w:rFonts w:ascii="TrebuchetMS-Bold" w:hAnsi="TrebuchetMS-Bold" w:cs="TrebuchetMS-Bold"/>
          <w:bCs/>
          <w:color w:val="6C7871"/>
          <w:sz w:val="24"/>
          <w:szCs w:val="24"/>
        </w:rPr>
        <w:t xml:space="preserve"> en 2013</w:t>
      </w:r>
      <w:r>
        <w:rPr>
          <w:rFonts w:ascii="Trebuchet MS" w:hAnsi="Trebuchet MS"/>
          <w:color w:val="7F7F7F" w:themeColor="text1" w:themeTint="80"/>
          <w:sz w:val="24"/>
          <w:szCs w:val="24"/>
        </w:rPr>
        <w:t xml:space="preserve"> </w:t>
      </w:r>
      <w:r>
        <w:rPr>
          <w:rFonts w:ascii="TrebuchetMS-Bold" w:hAnsi="TrebuchetMS-Bold" w:cs="TrebuchetMS-Bold"/>
          <w:bCs/>
          <w:color w:val="6C7871"/>
          <w:sz w:val="24"/>
          <w:szCs w:val="24"/>
        </w:rPr>
        <w:t xml:space="preserve">en Ile-de-France, fond et proximité </w:t>
      </w:r>
      <w:r w:rsidR="002F38E0">
        <w:rPr>
          <w:rFonts w:ascii="TrebuchetMS-Bold" w:hAnsi="TrebuchetMS-Bold" w:cs="TrebuchetMS-Bold"/>
          <w:bCs/>
          <w:color w:val="6C7871"/>
          <w:sz w:val="24"/>
          <w:szCs w:val="24"/>
        </w:rPr>
        <w:t>au</w:t>
      </w:r>
      <w:r>
        <w:rPr>
          <w:rFonts w:ascii="TrebuchetMS-Bold" w:hAnsi="TrebuchetMS-Bold" w:cs="TrebuchetMS-Bold"/>
          <w:bCs/>
          <w:color w:val="6C7871"/>
          <w:sz w:val="24"/>
          <w:szCs w:val="24"/>
        </w:rPr>
        <w:t xml:space="preserve"> trafic routier</w:t>
      </w:r>
      <w:r w:rsidR="002F38E0">
        <w:rPr>
          <w:rFonts w:ascii="TrebuchetMS-Bold" w:hAnsi="TrebuchetMS-Bold" w:cs="TrebuchetMS-Bold"/>
          <w:bCs/>
          <w:color w:val="6C7871"/>
          <w:sz w:val="24"/>
          <w:szCs w:val="24"/>
        </w:rPr>
        <w:t>, zoom sur Paris et la Petite Couronne</w:t>
      </w:r>
    </w:p>
    <w:p w:rsidR="002F38E0" w:rsidRDefault="002F38E0" w:rsidP="00503587">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503587">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2F38E0">
      <w:pPr>
        <w:autoSpaceDE w:val="0"/>
        <w:autoSpaceDN w:val="0"/>
        <w:adjustRightInd w:val="0"/>
        <w:spacing w:after="0" w:line="240" w:lineRule="auto"/>
        <w:ind w:left="-851"/>
        <w:rPr>
          <w:rFonts w:ascii="TrebuchetMS-Bold" w:hAnsi="TrebuchetMS-Bold" w:cs="TrebuchetMS-Bold"/>
          <w:bCs/>
          <w:color w:val="6C7871"/>
          <w:sz w:val="24"/>
          <w:szCs w:val="24"/>
        </w:rPr>
      </w:pPr>
      <w:r>
        <w:rPr>
          <w:noProof/>
          <w:lang w:eastAsia="fr-FR"/>
        </w:rPr>
        <w:drawing>
          <wp:inline distT="0" distB="0" distL="0" distR="0" wp14:anchorId="03323207" wp14:editId="37B5F7A8">
            <wp:extent cx="6901531" cy="26955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7718" t="33879" r="7718" b="11754"/>
                    <a:stretch>
                      <a:fillRect/>
                    </a:stretch>
                  </pic:blipFill>
                  <pic:spPr bwMode="auto">
                    <a:xfrm>
                      <a:off x="0" y="0"/>
                      <a:ext cx="6918125" cy="2702056"/>
                    </a:xfrm>
                    <a:prstGeom prst="rect">
                      <a:avLst/>
                    </a:prstGeom>
                    <a:noFill/>
                    <a:ln>
                      <a:noFill/>
                    </a:ln>
                  </pic:spPr>
                </pic:pic>
              </a:graphicData>
            </a:graphic>
          </wp:inline>
        </w:drawing>
      </w: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503587"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503587" w:rsidRDefault="002F38E0" w:rsidP="000039CC">
      <w:pPr>
        <w:autoSpaceDE w:val="0"/>
        <w:autoSpaceDN w:val="0"/>
        <w:adjustRightInd w:val="0"/>
        <w:spacing w:after="0" w:line="240" w:lineRule="auto"/>
        <w:ind w:left="-567" w:right="-284"/>
        <w:jc w:val="both"/>
        <w:rPr>
          <w:rFonts w:ascii="TrebuchetMS-Bold" w:hAnsi="TrebuchetMS-Bold" w:cs="TrebuchetMS-Bold"/>
          <w:bCs/>
          <w:color w:val="6C7871"/>
          <w:sz w:val="24"/>
          <w:szCs w:val="24"/>
        </w:rPr>
      </w:pPr>
      <w:r>
        <w:rPr>
          <w:rFonts w:ascii="TrebuchetMS-Bold" w:hAnsi="TrebuchetMS-Bold" w:cs="TrebuchetMS-Bold"/>
          <w:bCs/>
          <w:color w:val="6C7871"/>
          <w:sz w:val="24"/>
          <w:szCs w:val="24"/>
        </w:rPr>
        <w:t>Concentrations moyennes annuelles en NO2 en 2013</w:t>
      </w:r>
      <w:r>
        <w:rPr>
          <w:rFonts w:ascii="Trebuchet MS" w:hAnsi="Trebuchet MS"/>
          <w:color w:val="7F7F7F" w:themeColor="text1" w:themeTint="80"/>
          <w:sz w:val="24"/>
          <w:szCs w:val="24"/>
        </w:rPr>
        <w:t xml:space="preserve"> </w:t>
      </w:r>
      <w:r>
        <w:rPr>
          <w:rFonts w:ascii="TrebuchetMS-Bold" w:hAnsi="TrebuchetMS-Bold" w:cs="TrebuchetMS-Bold"/>
          <w:bCs/>
          <w:color w:val="6C7871"/>
          <w:sz w:val="24"/>
          <w:szCs w:val="24"/>
        </w:rPr>
        <w:t>en Ile-de-France, fond et proximité</w:t>
      </w:r>
      <w:r w:rsidR="000039CC">
        <w:rPr>
          <w:rFonts w:ascii="TrebuchetMS-Bold" w:hAnsi="TrebuchetMS-Bold" w:cs="TrebuchetMS-Bold"/>
          <w:bCs/>
          <w:color w:val="6C7871"/>
          <w:sz w:val="24"/>
          <w:szCs w:val="24"/>
        </w:rPr>
        <w:t xml:space="preserve"> </w:t>
      </w:r>
      <w:r>
        <w:rPr>
          <w:rFonts w:ascii="TrebuchetMS-Bold" w:hAnsi="TrebuchetMS-Bold" w:cs="TrebuchetMS-Bold"/>
          <w:bCs/>
          <w:color w:val="6C7871"/>
          <w:sz w:val="24"/>
          <w:szCs w:val="24"/>
        </w:rPr>
        <w:t>au trafic routier, zoom sur Paris et la Petite Couronne</w:t>
      </w: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2F38E0" w:rsidRDefault="002F38E0" w:rsidP="002F38E0">
      <w:pPr>
        <w:autoSpaceDE w:val="0"/>
        <w:autoSpaceDN w:val="0"/>
        <w:adjustRightInd w:val="0"/>
        <w:spacing w:after="0" w:line="240" w:lineRule="auto"/>
        <w:ind w:left="-709"/>
        <w:rPr>
          <w:rFonts w:ascii="TrebuchetMS-Bold" w:hAnsi="TrebuchetMS-Bold" w:cs="TrebuchetMS-Bold"/>
          <w:bCs/>
          <w:color w:val="6C7871"/>
          <w:sz w:val="24"/>
          <w:szCs w:val="24"/>
        </w:rPr>
      </w:pPr>
      <w:r>
        <w:rPr>
          <w:noProof/>
          <w:lang w:eastAsia="fr-FR"/>
        </w:rPr>
        <w:lastRenderedPageBreak/>
        <w:drawing>
          <wp:inline distT="0" distB="0" distL="0" distR="0" wp14:anchorId="5AEABBF4" wp14:editId="7A395AE6">
            <wp:extent cx="6877050" cy="27717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9132" t="25864" r="8568" b="17259"/>
                    <a:stretch>
                      <a:fillRect/>
                    </a:stretch>
                  </pic:blipFill>
                  <pic:spPr bwMode="auto">
                    <a:xfrm>
                      <a:off x="0" y="0"/>
                      <a:ext cx="6886079" cy="2775414"/>
                    </a:xfrm>
                    <a:prstGeom prst="rect">
                      <a:avLst/>
                    </a:prstGeom>
                    <a:noFill/>
                    <a:ln>
                      <a:noFill/>
                    </a:ln>
                  </pic:spPr>
                </pic:pic>
              </a:graphicData>
            </a:graphic>
          </wp:inline>
        </w:drawing>
      </w: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0039CC" w:rsidRPr="00EB7A48" w:rsidRDefault="00652D78" w:rsidP="00EB7A48">
      <w:pPr>
        <w:pStyle w:val="Titrepremierniveau"/>
        <w:numPr>
          <w:ilvl w:val="0"/>
          <w:numId w:val="0"/>
        </w:numPr>
        <w:ind w:left="-567"/>
        <w:rPr>
          <w:color w:val="FDBB30"/>
        </w:rPr>
      </w:pPr>
      <w:r>
        <w:rPr>
          <w:color w:val="FDBB30"/>
        </w:rPr>
        <w:t>2.</w:t>
      </w:r>
      <w:r w:rsidRPr="00EB7A48">
        <w:rPr>
          <w:color w:val="FDBB30"/>
        </w:rPr>
        <w:t xml:space="preserve"> Contexte</w:t>
      </w:r>
      <w:r w:rsidR="000039CC" w:rsidRPr="00EB7A48">
        <w:rPr>
          <w:color w:val="FDBB30"/>
        </w:rPr>
        <w:t xml:space="preserve"> législatif</w:t>
      </w:r>
    </w:p>
    <w:p w:rsidR="000039CC" w:rsidRPr="00946899" w:rsidRDefault="000039CC" w:rsidP="00946899">
      <w:pPr>
        <w:autoSpaceDE w:val="0"/>
        <w:autoSpaceDN w:val="0"/>
        <w:adjustRightInd w:val="0"/>
        <w:spacing w:after="0" w:line="240" w:lineRule="auto"/>
        <w:ind w:left="-567" w:right="-284"/>
        <w:rPr>
          <w:rFonts w:ascii="TrebuchetMS-Bold" w:hAnsi="TrebuchetMS-Bold" w:cs="TrebuchetMS-Bold"/>
          <w:b/>
          <w:bCs/>
          <w:color w:val="6C7871"/>
        </w:rPr>
      </w:pPr>
    </w:p>
    <w:p w:rsidR="000039CC" w:rsidRDefault="000039CC" w:rsidP="00946899">
      <w:pPr>
        <w:autoSpaceDE w:val="0"/>
        <w:autoSpaceDN w:val="0"/>
        <w:adjustRightInd w:val="0"/>
        <w:spacing w:after="0" w:line="240" w:lineRule="auto"/>
        <w:ind w:left="-567"/>
        <w:jc w:val="both"/>
        <w:rPr>
          <w:rFonts w:ascii="TrebuchetMS-Bold" w:hAnsi="TrebuchetMS-Bold" w:cs="TrebuchetMS-Bold"/>
          <w:bCs/>
          <w:color w:val="6C7871"/>
          <w:sz w:val="24"/>
          <w:szCs w:val="24"/>
        </w:rPr>
      </w:pPr>
      <w:r>
        <w:rPr>
          <w:rFonts w:ascii="TrebuchetMS-Bold" w:hAnsi="TrebuchetMS-Bold" w:cs="TrebuchetMS-Bold"/>
          <w:bCs/>
          <w:color w:val="6C7871"/>
          <w:sz w:val="24"/>
          <w:szCs w:val="24"/>
        </w:rPr>
        <w:t>Classification « étoiles » extraite de l’arrêté du 3 mai 2012 établissant la nomenclature des véhicules classés en fonction de leur niveau d’émission de polluants atmosphériques</w:t>
      </w:r>
    </w:p>
    <w:p w:rsidR="002F38E0" w:rsidRDefault="002F38E0"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946899">
      <w:pPr>
        <w:autoSpaceDE w:val="0"/>
        <w:autoSpaceDN w:val="0"/>
        <w:adjustRightInd w:val="0"/>
        <w:spacing w:after="0" w:line="240" w:lineRule="auto"/>
        <w:ind w:left="-709"/>
        <w:jc w:val="center"/>
        <w:rPr>
          <w:rFonts w:ascii="TrebuchetMS-Bold" w:hAnsi="TrebuchetMS-Bold" w:cs="TrebuchetMS-Bold"/>
          <w:bCs/>
          <w:color w:val="6C7871"/>
          <w:sz w:val="30"/>
          <w:szCs w:val="30"/>
        </w:rPr>
      </w:pPr>
      <w:r>
        <w:rPr>
          <w:rFonts w:ascii="TrebuchetMS-Bold" w:hAnsi="TrebuchetMS-Bold" w:cs="TrebuchetMS-Bold"/>
          <w:bCs/>
          <w:noProof/>
          <w:color w:val="6C7871"/>
          <w:sz w:val="24"/>
          <w:szCs w:val="24"/>
          <w:lang w:eastAsia="fr-FR"/>
        </w:rPr>
        <w:lastRenderedPageBreak/>
        <w:drawing>
          <wp:inline distT="0" distB="0" distL="0" distR="0" wp14:anchorId="056132E7" wp14:editId="7CEA7971">
            <wp:extent cx="5429250" cy="4359043"/>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png"/>
                    <pic:cNvPicPr/>
                  </pic:nvPicPr>
                  <pic:blipFill>
                    <a:blip r:embed="rId15">
                      <a:extLst>
                        <a:ext uri="{28A0092B-C50C-407E-A947-70E740481C1C}">
                          <a14:useLocalDpi xmlns:a14="http://schemas.microsoft.com/office/drawing/2010/main" val="0"/>
                        </a:ext>
                      </a:extLst>
                    </a:blip>
                    <a:stretch>
                      <a:fillRect/>
                    </a:stretch>
                  </pic:blipFill>
                  <pic:spPr>
                    <a:xfrm>
                      <a:off x="0" y="0"/>
                      <a:ext cx="5431905" cy="4361174"/>
                    </a:xfrm>
                    <a:prstGeom prst="rect">
                      <a:avLst/>
                    </a:prstGeom>
                  </pic:spPr>
                </pic:pic>
              </a:graphicData>
            </a:graphic>
          </wp:inline>
        </w:drawing>
      </w:r>
    </w:p>
    <w:p w:rsidR="00946899" w:rsidRDefault="00946899" w:rsidP="00946899">
      <w:pPr>
        <w:autoSpaceDE w:val="0"/>
        <w:autoSpaceDN w:val="0"/>
        <w:adjustRightInd w:val="0"/>
        <w:spacing w:after="0" w:line="240" w:lineRule="auto"/>
        <w:ind w:left="-709"/>
        <w:jc w:val="center"/>
        <w:rPr>
          <w:rFonts w:ascii="TrebuchetMS-Bold" w:hAnsi="TrebuchetMS-Bold" w:cs="TrebuchetMS-Bold"/>
          <w:bCs/>
          <w:color w:val="6C7871"/>
          <w:sz w:val="30"/>
          <w:szCs w:val="30"/>
        </w:rPr>
      </w:pPr>
    </w:p>
    <w:p w:rsidR="00946899" w:rsidRDefault="00946899" w:rsidP="00946899">
      <w:pPr>
        <w:autoSpaceDE w:val="0"/>
        <w:autoSpaceDN w:val="0"/>
        <w:adjustRightInd w:val="0"/>
        <w:spacing w:after="0" w:line="240" w:lineRule="auto"/>
        <w:ind w:left="-709"/>
        <w:jc w:val="center"/>
        <w:rPr>
          <w:rFonts w:ascii="TrebuchetMS-Bold" w:hAnsi="TrebuchetMS-Bold" w:cs="TrebuchetMS-Bold"/>
          <w:bCs/>
          <w:color w:val="6C7871"/>
          <w:sz w:val="24"/>
          <w:szCs w:val="24"/>
        </w:rPr>
      </w:pPr>
      <w:r>
        <w:rPr>
          <w:rFonts w:ascii="TrebuchetMS-Bold" w:hAnsi="TrebuchetMS-Bold" w:cs="TrebuchetMS-Bold"/>
          <w:bCs/>
          <w:noProof/>
          <w:color w:val="6C7871"/>
          <w:sz w:val="24"/>
          <w:szCs w:val="24"/>
          <w:lang w:eastAsia="fr-FR"/>
        </w:rPr>
        <w:drawing>
          <wp:inline distT="0" distB="0" distL="0" distR="0" wp14:anchorId="4A41E6BA" wp14:editId="5D3D3F04">
            <wp:extent cx="5524500" cy="25793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ng"/>
                    <pic:cNvPicPr/>
                  </pic:nvPicPr>
                  <pic:blipFill>
                    <a:blip r:embed="rId16">
                      <a:extLst>
                        <a:ext uri="{28A0092B-C50C-407E-A947-70E740481C1C}">
                          <a14:useLocalDpi xmlns:a14="http://schemas.microsoft.com/office/drawing/2010/main" val="0"/>
                        </a:ext>
                      </a:extLst>
                    </a:blip>
                    <a:stretch>
                      <a:fillRect/>
                    </a:stretch>
                  </pic:blipFill>
                  <pic:spPr>
                    <a:xfrm>
                      <a:off x="0" y="0"/>
                      <a:ext cx="5522674" cy="2578467"/>
                    </a:xfrm>
                    <a:prstGeom prst="rect">
                      <a:avLst/>
                    </a:prstGeom>
                  </pic:spPr>
                </pic:pic>
              </a:graphicData>
            </a:graphic>
          </wp:inline>
        </w:drawing>
      </w:r>
    </w:p>
    <w:p w:rsidR="00707E96" w:rsidRDefault="00707E96" w:rsidP="00AF63BC">
      <w:pPr>
        <w:autoSpaceDE w:val="0"/>
        <w:autoSpaceDN w:val="0"/>
        <w:adjustRightInd w:val="0"/>
        <w:spacing w:after="0" w:line="240" w:lineRule="auto"/>
        <w:ind w:left="-567"/>
        <w:rPr>
          <w:rFonts w:ascii="TrebuchetMS-Bold" w:hAnsi="TrebuchetMS-Bold" w:cs="TrebuchetMS-Bold"/>
          <w:b/>
          <w:bCs/>
          <w:color w:val="6C7871"/>
          <w:sz w:val="24"/>
          <w:szCs w:val="24"/>
        </w:rPr>
      </w:pPr>
    </w:p>
    <w:p w:rsidR="00707E96" w:rsidRDefault="00707E96" w:rsidP="00AF63BC">
      <w:pPr>
        <w:autoSpaceDE w:val="0"/>
        <w:autoSpaceDN w:val="0"/>
        <w:adjustRightInd w:val="0"/>
        <w:spacing w:after="0" w:line="240" w:lineRule="auto"/>
        <w:ind w:left="-567"/>
        <w:rPr>
          <w:rFonts w:ascii="TrebuchetMS-Bold" w:hAnsi="TrebuchetMS-Bold" w:cs="TrebuchetMS-Bold"/>
          <w:b/>
          <w:bCs/>
          <w:color w:val="6C7871"/>
          <w:sz w:val="24"/>
          <w:szCs w:val="24"/>
        </w:rPr>
      </w:pPr>
    </w:p>
    <w:p w:rsidR="00707E96" w:rsidRDefault="00707E96" w:rsidP="00AF63BC">
      <w:pPr>
        <w:autoSpaceDE w:val="0"/>
        <w:autoSpaceDN w:val="0"/>
        <w:adjustRightInd w:val="0"/>
        <w:spacing w:after="0" w:line="240" w:lineRule="auto"/>
        <w:ind w:left="-567"/>
        <w:rPr>
          <w:rFonts w:ascii="TrebuchetMS-Bold" w:hAnsi="TrebuchetMS-Bold" w:cs="TrebuchetMS-Bold"/>
          <w:b/>
          <w:bCs/>
          <w:color w:val="6C7871"/>
          <w:sz w:val="24"/>
          <w:szCs w:val="24"/>
        </w:rPr>
      </w:pPr>
    </w:p>
    <w:p w:rsidR="00707E96" w:rsidRDefault="00707E96" w:rsidP="00AF63BC">
      <w:pPr>
        <w:autoSpaceDE w:val="0"/>
        <w:autoSpaceDN w:val="0"/>
        <w:adjustRightInd w:val="0"/>
        <w:spacing w:after="0" w:line="240" w:lineRule="auto"/>
        <w:ind w:left="-567"/>
        <w:rPr>
          <w:rFonts w:ascii="TrebuchetMS-Bold" w:hAnsi="TrebuchetMS-Bold" w:cs="TrebuchetMS-Bold"/>
          <w:b/>
          <w:bCs/>
          <w:color w:val="6C7871"/>
          <w:sz w:val="24"/>
          <w:szCs w:val="24"/>
        </w:rPr>
      </w:pPr>
    </w:p>
    <w:p w:rsidR="00707E96" w:rsidRDefault="00707E96" w:rsidP="00AF63BC">
      <w:pPr>
        <w:autoSpaceDE w:val="0"/>
        <w:autoSpaceDN w:val="0"/>
        <w:adjustRightInd w:val="0"/>
        <w:spacing w:after="0" w:line="240" w:lineRule="auto"/>
        <w:ind w:left="-567"/>
        <w:rPr>
          <w:rFonts w:ascii="TrebuchetMS-Bold" w:hAnsi="TrebuchetMS-Bold" w:cs="TrebuchetMS-Bold"/>
          <w:b/>
          <w:bCs/>
          <w:color w:val="6C7871"/>
          <w:sz w:val="24"/>
          <w:szCs w:val="24"/>
        </w:rPr>
      </w:pPr>
    </w:p>
    <w:p w:rsidR="002F38E0" w:rsidRPr="00854FEF" w:rsidRDefault="00786E0E" w:rsidP="00AF63BC">
      <w:pPr>
        <w:autoSpaceDE w:val="0"/>
        <w:autoSpaceDN w:val="0"/>
        <w:adjustRightInd w:val="0"/>
        <w:spacing w:after="0" w:line="240" w:lineRule="auto"/>
        <w:ind w:left="-567"/>
        <w:rPr>
          <w:rFonts w:ascii="TrebuchetMS-Bold" w:hAnsi="TrebuchetMS-Bold" w:cs="TrebuchetMS-Bold"/>
          <w:b/>
          <w:bCs/>
          <w:color w:val="6C7871"/>
          <w:sz w:val="24"/>
          <w:szCs w:val="24"/>
        </w:rPr>
      </w:pPr>
      <w:r w:rsidRPr="00854FEF">
        <w:rPr>
          <w:rFonts w:ascii="TrebuchetMS-Bold" w:hAnsi="TrebuchetMS-Bold" w:cs="TrebuchetMS-Bold"/>
          <w:b/>
          <w:bCs/>
          <w:color w:val="6C7871"/>
          <w:sz w:val="24"/>
          <w:szCs w:val="24"/>
        </w:rPr>
        <w:lastRenderedPageBreak/>
        <w:t>Code G</w:t>
      </w:r>
      <w:r w:rsidR="00E73460" w:rsidRPr="00854FEF">
        <w:rPr>
          <w:rFonts w:ascii="TrebuchetMS-Bold" w:hAnsi="TrebuchetMS-Bold" w:cs="TrebuchetMS-Bold"/>
          <w:b/>
          <w:bCs/>
          <w:color w:val="6C7871"/>
          <w:sz w:val="24"/>
          <w:szCs w:val="24"/>
        </w:rPr>
        <w:t>énéral des collectivités territoriales (extrait)</w:t>
      </w:r>
    </w:p>
    <w:p w:rsidR="00E73460" w:rsidRPr="00854FEF" w:rsidRDefault="00E73460" w:rsidP="00AF63BC">
      <w:pPr>
        <w:autoSpaceDE w:val="0"/>
        <w:autoSpaceDN w:val="0"/>
        <w:adjustRightInd w:val="0"/>
        <w:spacing w:after="0" w:line="240" w:lineRule="auto"/>
        <w:ind w:left="-567"/>
        <w:rPr>
          <w:rFonts w:ascii="TrebuchetMS-Bold" w:hAnsi="TrebuchetMS-Bold" w:cs="TrebuchetMS-Bold"/>
          <w:bCs/>
          <w:color w:val="6C7871"/>
          <w:sz w:val="30"/>
          <w:szCs w:val="30"/>
        </w:rPr>
      </w:pPr>
    </w:p>
    <w:p w:rsidR="00E73460" w:rsidRPr="00E73460" w:rsidRDefault="00E73460" w:rsidP="00E73460">
      <w:pPr>
        <w:keepNext/>
        <w:keepLines/>
        <w:spacing w:after="0" w:line="240" w:lineRule="auto"/>
        <w:jc w:val="both"/>
        <w:rPr>
          <w:rFonts w:ascii="Trebuchet MS" w:hAnsi="Trebuchet MS" w:cs="Calibri"/>
          <w:b/>
          <w:color w:val="7F7F7F" w:themeColor="text1" w:themeTint="80"/>
          <w:sz w:val="24"/>
          <w:szCs w:val="24"/>
        </w:rPr>
      </w:pPr>
      <w:r w:rsidRPr="00E73460">
        <w:rPr>
          <w:rFonts w:ascii="Trebuchet MS" w:hAnsi="Trebuchet MS" w:cs="Calibri"/>
          <w:b/>
          <w:color w:val="7F7F7F" w:themeColor="text1" w:themeTint="80"/>
          <w:sz w:val="24"/>
          <w:szCs w:val="24"/>
        </w:rPr>
        <w:t>Article L2213-2</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r w:rsidRPr="00E73460">
        <w:rPr>
          <w:rFonts w:ascii="Trebuchet MS" w:hAnsi="Trebuchet MS" w:cs="Calibri"/>
          <w:color w:val="7F7F7F" w:themeColor="text1" w:themeTint="80"/>
          <w:sz w:val="24"/>
          <w:szCs w:val="24"/>
        </w:rPr>
        <w:t xml:space="preserve">Modifié par </w:t>
      </w:r>
      <w:hyperlink r:id="rId17" w:anchor="LEGIARTI000028527765" w:history="1">
        <w:r w:rsidRPr="00E73460">
          <w:rPr>
            <w:rStyle w:val="Lienhypertexte"/>
            <w:rFonts w:ascii="Trebuchet MS" w:hAnsi="Trebuchet MS" w:cs="Calibri"/>
            <w:color w:val="7F7F7F" w:themeColor="text1" w:themeTint="80"/>
            <w:sz w:val="24"/>
            <w:szCs w:val="24"/>
          </w:rPr>
          <w:t>Loi n°2014-58 du 27 janvier 2014 - art. 51</w:t>
        </w:r>
      </w:hyperlink>
      <w:r w:rsidRPr="00E73460">
        <w:rPr>
          <w:rFonts w:ascii="Trebuchet MS" w:hAnsi="Trebuchet MS" w:cs="Calibri"/>
          <w:color w:val="7F7F7F" w:themeColor="text1" w:themeTint="80"/>
          <w:sz w:val="24"/>
          <w:szCs w:val="24"/>
        </w:rPr>
        <w:t xml:space="preserve"> </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r w:rsidRPr="00E73460">
        <w:rPr>
          <w:rFonts w:ascii="Trebuchet MS" w:hAnsi="Trebuchet MS" w:cs="Calibri"/>
          <w:color w:val="7F7F7F" w:themeColor="text1" w:themeTint="80"/>
          <w:sz w:val="24"/>
          <w:szCs w:val="24"/>
        </w:rPr>
        <w:t xml:space="preserve">« Le maire peut, par arrêté motivé, eu égard aux nécessités de la circulation et de la protection de l'environnement : </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r w:rsidRPr="00E73460">
        <w:rPr>
          <w:rFonts w:ascii="Trebuchet MS" w:hAnsi="Trebuchet MS" w:cs="Calibri"/>
          <w:color w:val="7F7F7F" w:themeColor="text1" w:themeTint="80"/>
          <w:sz w:val="24"/>
          <w:szCs w:val="24"/>
        </w:rPr>
        <w:t>1° Interdire à certaines heures l'accès de certaines voies de l'agglomération ou de certaines portions de voie ou réserver cet accès, à certaines heures, à diverses catégories d'usagers ou de véhicules […]. »</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p>
    <w:p w:rsidR="00E73460" w:rsidRPr="00E73460" w:rsidRDefault="00E73460" w:rsidP="00E73460">
      <w:pPr>
        <w:keepNext/>
        <w:keepLines/>
        <w:spacing w:after="0" w:line="240" w:lineRule="auto"/>
        <w:jc w:val="both"/>
        <w:rPr>
          <w:rFonts w:ascii="Trebuchet MS" w:hAnsi="Trebuchet MS" w:cs="Calibri"/>
          <w:b/>
          <w:color w:val="7F7F7F" w:themeColor="text1" w:themeTint="80"/>
          <w:sz w:val="24"/>
          <w:szCs w:val="24"/>
        </w:rPr>
      </w:pPr>
      <w:r w:rsidRPr="00E73460">
        <w:rPr>
          <w:rFonts w:ascii="Trebuchet MS" w:hAnsi="Trebuchet MS" w:cs="Calibri"/>
          <w:b/>
          <w:color w:val="7F7F7F" w:themeColor="text1" w:themeTint="80"/>
          <w:sz w:val="24"/>
          <w:szCs w:val="24"/>
        </w:rPr>
        <w:t>Article L2213-4</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r w:rsidRPr="00E73460">
        <w:rPr>
          <w:rFonts w:ascii="Trebuchet MS" w:hAnsi="Trebuchet MS" w:cs="Calibri"/>
          <w:color w:val="7F7F7F" w:themeColor="text1" w:themeTint="80"/>
          <w:sz w:val="24"/>
          <w:szCs w:val="24"/>
        </w:rPr>
        <w:t xml:space="preserve">Modifié par </w:t>
      </w:r>
      <w:hyperlink r:id="rId18" w:anchor="LEGIARTI000006848746" w:history="1">
        <w:r w:rsidRPr="00E73460">
          <w:rPr>
            <w:rStyle w:val="Lienhypertexte"/>
            <w:rFonts w:ascii="Trebuchet MS" w:hAnsi="Trebuchet MS" w:cs="Calibri"/>
            <w:color w:val="7F7F7F" w:themeColor="text1" w:themeTint="80"/>
            <w:sz w:val="24"/>
            <w:szCs w:val="24"/>
          </w:rPr>
          <w:t>Loi n°96-1236 du 30 décembre 1996 - art. 42</w:t>
        </w:r>
      </w:hyperlink>
      <w:r w:rsidRPr="00E73460">
        <w:rPr>
          <w:rFonts w:ascii="Trebuchet MS" w:hAnsi="Trebuchet MS" w:cs="Calibri"/>
          <w:color w:val="7F7F7F" w:themeColor="text1" w:themeTint="80"/>
          <w:sz w:val="24"/>
          <w:szCs w:val="24"/>
        </w:rPr>
        <w:t xml:space="preserve"> </w:t>
      </w:r>
    </w:p>
    <w:p w:rsidR="00E73460" w:rsidRPr="00E73460" w:rsidRDefault="00E73460" w:rsidP="00E73460">
      <w:pPr>
        <w:spacing w:after="0" w:line="240" w:lineRule="auto"/>
        <w:jc w:val="both"/>
        <w:rPr>
          <w:rFonts w:ascii="Trebuchet MS" w:hAnsi="Trebuchet MS" w:cs="Calibri"/>
          <w:color w:val="7F7F7F" w:themeColor="text1" w:themeTint="80"/>
          <w:sz w:val="24"/>
          <w:szCs w:val="24"/>
        </w:rPr>
      </w:pPr>
      <w:r w:rsidRPr="00E73460">
        <w:rPr>
          <w:rFonts w:ascii="Trebuchet MS" w:hAnsi="Trebuchet MS" w:cs="Calibri"/>
          <w:color w:val="7F7F7F" w:themeColor="text1" w:themeTint="80"/>
          <w:sz w:val="24"/>
          <w:szCs w:val="24"/>
        </w:rPr>
        <w:t>Le maire peut, par arrêté motivé, interdire l'accès de certaines voies ou de certaines portions de voies ou de certains secteurs de la commune aux véhicules dont la circulation sur ces voies ou dans ces secteurs est de nature à compromettre soit la tranquillité publique, soit la qualité de l'air, soit la protection des espèces animales ou végétales, soit la protection des espaces naturels, des paysages ou des sites ou leur mise en valeur à des fins esthétiques, écologiques, agricoles, forestières ou touristiques. […]</w:t>
      </w:r>
    </w:p>
    <w:p w:rsidR="00786E0E" w:rsidRDefault="00786E0E" w:rsidP="00E73460">
      <w:pPr>
        <w:spacing w:after="0" w:line="240" w:lineRule="auto"/>
        <w:rPr>
          <w:rFonts w:ascii="Trebuchet MS" w:hAnsi="Trebuchet MS" w:cs="Calibri"/>
          <w:color w:val="7F7F7F" w:themeColor="text1" w:themeTint="80"/>
          <w:sz w:val="24"/>
          <w:szCs w:val="24"/>
        </w:rPr>
      </w:pPr>
    </w:p>
    <w:p w:rsidR="00786E0E" w:rsidRPr="00E73460" w:rsidRDefault="00786E0E" w:rsidP="00E73460">
      <w:pPr>
        <w:spacing w:after="0" w:line="240" w:lineRule="auto"/>
        <w:rPr>
          <w:rFonts w:ascii="Trebuchet MS" w:hAnsi="Trebuchet MS" w:cs="Calibri"/>
          <w:color w:val="7F7F7F" w:themeColor="text1" w:themeTint="80"/>
          <w:sz w:val="24"/>
          <w:szCs w:val="24"/>
        </w:rPr>
      </w:pPr>
    </w:p>
    <w:p w:rsidR="00E73460" w:rsidRPr="00854FEF" w:rsidRDefault="00786E0E" w:rsidP="00AF63BC">
      <w:pPr>
        <w:autoSpaceDE w:val="0"/>
        <w:autoSpaceDN w:val="0"/>
        <w:adjustRightInd w:val="0"/>
        <w:spacing w:after="0" w:line="240" w:lineRule="auto"/>
        <w:ind w:left="-567"/>
        <w:rPr>
          <w:rFonts w:ascii="TrebuchetMS-Bold" w:hAnsi="TrebuchetMS-Bold" w:cs="TrebuchetMS-Bold"/>
          <w:b/>
          <w:bCs/>
          <w:color w:val="6C7871"/>
          <w:sz w:val="24"/>
          <w:szCs w:val="24"/>
        </w:rPr>
      </w:pPr>
      <w:r w:rsidRPr="00854FEF">
        <w:rPr>
          <w:rFonts w:ascii="TrebuchetMS-Bold" w:hAnsi="TrebuchetMS-Bold" w:cs="TrebuchetMS-Bold"/>
          <w:b/>
          <w:bCs/>
          <w:color w:val="6C7871"/>
          <w:sz w:val="24"/>
          <w:szCs w:val="24"/>
        </w:rPr>
        <w:t>Projet de Loi sur la Transition Énergétique et la Croissance Verte (extrait)</w:t>
      </w:r>
    </w:p>
    <w:p w:rsidR="00786E0E" w:rsidRPr="00854FEF" w:rsidRDefault="00786E0E" w:rsidP="00AF63BC">
      <w:pPr>
        <w:autoSpaceDE w:val="0"/>
        <w:autoSpaceDN w:val="0"/>
        <w:adjustRightInd w:val="0"/>
        <w:spacing w:after="0" w:line="240" w:lineRule="auto"/>
        <w:ind w:left="-567"/>
        <w:rPr>
          <w:rFonts w:ascii="TrebuchetMS-Bold" w:hAnsi="TrebuchetMS-Bold" w:cs="TrebuchetMS-Bold"/>
          <w:bCs/>
          <w:color w:val="6C7871"/>
          <w:sz w:val="30"/>
          <w:szCs w:val="30"/>
        </w:rPr>
      </w:pPr>
    </w:p>
    <w:p w:rsidR="00786E0E" w:rsidRPr="00786E0E" w:rsidRDefault="00786E0E" w:rsidP="00786E0E">
      <w:pPr>
        <w:keepNext/>
        <w:keepLines/>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Projet de loi approuvé en première lecture au Sénat le 14 octobre 2014</w:t>
      </w:r>
    </w:p>
    <w:p w:rsidR="00786E0E" w:rsidRPr="00786E0E" w:rsidRDefault="00786E0E" w:rsidP="00786E0E">
      <w:pPr>
        <w:keepNext/>
        <w:keepLines/>
        <w:spacing w:after="0" w:line="240" w:lineRule="auto"/>
        <w:rPr>
          <w:rFonts w:ascii="Trebuchet MS" w:hAnsi="Trebuchet MS"/>
          <w:color w:val="7F7F7F" w:themeColor="text1" w:themeTint="80"/>
          <w:sz w:val="24"/>
          <w:szCs w:val="24"/>
        </w:rPr>
      </w:pPr>
    </w:p>
    <w:p w:rsidR="00786E0E" w:rsidRPr="00786E0E" w:rsidRDefault="00786E0E" w:rsidP="00786E0E">
      <w:pPr>
        <w:keepNext/>
        <w:keepLines/>
        <w:spacing w:after="0" w:line="240" w:lineRule="auto"/>
        <w:rPr>
          <w:rFonts w:ascii="Trebuchet MS" w:hAnsi="Trebuchet MS"/>
          <w:b/>
          <w:color w:val="7F7F7F" w:themeColor="text1" w:themeTint="80"/>
          <w:sz w:val="24"/>
          <w:szCs w:val="24"/>
        </w:rPr>
      </w:pPr>
      <w:r w:rsidRPr="00786E0E">
        <w:rPr>
          <w:rFonts w:ascii="Trebuchet MS" w:hAnsi="Trebuchet MS"/>
          <w:b/>
          <w:color w:val="7F7F7F" w:themeColor="text1" w:themeTint="80"/>
          <w:sz w:val="24"/>
          <w:szCs w:val="24"/>
        </w:rPr>
        <w:t>Article 13</w:t>
      </w:r>
    </w:p>
    <w:p w:rsidR="00786E0E" w:rsidRPr="00786E0E" w:rsidRDefault="00786E0E" w:rsidP="00786E0E">
      <w:pPr>
        <w:keepNext/>
        <w:keepLines/>
        <w:spacing w:after="0" w:line="240" w:lineRule="auto"/>
        <w:rPr>
          <w:rFonts w:ascii="Trebuchet MS" w:hAnsi="Trebuchet MS"/>
          <w:b/>
          <w:color w:val="7F7F7F" w:themeColor="text1" w:themeTint="80"/>
          <w:sz w:val="24"/>
          <w:szCs w:val="24"/>
        </w:rPr>
      </w:pPr>
    </w:p>
    <w:p w:rsidR="00786E0E" w:rsidRPr="00786E0E" w:rsidRDefault="00786E0E" w:rsidP="00786E0E">
      <w:pPr>
        <w:keepNext/>
        <w:keepLines/>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Après l’article L. 2213-4 du code général des collectivités territoriales, il est inséré un article L. 2213-4-1 ainsi rédigé :</w:t>
      </w:r>
    </w:p>
    <w:p w:rsidR="00786E0E" w:rsidRPr="00786E0E" w:rsidRDefault="00786E0E" w:rsidP="00786E0E">
      <w:pPr>
        <w:keepNext/>
        <w:keepLines/>
        <w:spacing w:after="0" w:line="240" w:lineRule="auto"/>
        <w:rPr>
          <w:rFonts w:ascii="Trebuchet MS" w:hAnsi="Trebuchet MS"/>
          <w:color w:val="7F7F7F" w:themeColor="text1" w:themeTint="80"/>
          <w:sz w:val="24"/>
          <w:szCs w:val="24"/>
        </w:rPr>
      </w:pPr>
    </w:p>
    <w:p w:rsidR="00786E0E" w:rsidRPr="00786E0E" w:rsidRDefault="00786E0E" w:rsidP="00786E0E">
      <w:pPr>
        <w:keepNext/>
        <w:keepLines/>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xml:space="preserve"> « </w:t>
      </w:r>
      <w:r w:rsidRPr="00786E0E">
        <w:rPr>
          <w:rFonts w:ascii="Trebuchet MS" w:hAnsi="Trebuchet MS"/>
          <w:i/>
          <w:iCs/>
          <w:color w:val="7F7F7F" w:themeColor="text1" w:themeTint="80"/>
          <w:sz w:val="24"/>
          <w:szCs w:val="24"/>
        </w:rPr>
        <w:t>Art. L. 2213-4-1</w:t>
      </w:r>
      <w:r w:rsidRPr="00786E0E">
        <w:rPr>
          <w:rFonts w:ascii="Trebuchet MS" w:hAnsi="Trebuchet MS"/>
          <w:color w:val="7F7F7F" w:themeColor="text1" w:themeTint="80"/>
          <w:sz w:val="24"/>
          <w:szCs w:val="24"/>
        </w:rPr>
        <w:t xml:space="preserve">. – I. – Pour lutter contre la pollution atmosphérique, des zones à circulation restreinte peuvent être créées dans les agglomérations et les zones pour lesquelles un plan de protection de l’atmosphère a été ou doit être adopté, en application de l’article L. 222-4 du code de l’environnement, par le maire ou le président d’un établissement public de coopération intercommunale à fiscalité propre lorsqu’ils disposent du pouvoir de police de la circulation, sur tout ou partie du territoire de la commune ou de l’établissement public de coopération intercommunale. </w:t>
      </w:r>
    </w:p>
    <w:p w:rsidR="00786E0E" w:rsidRPr="00786E0E" w:rsidRDefault="00786E0E" w:rsidP="00786E0E">
      <w:pPr>
        <w:keepNext/>
        <w:keepLines/>
        <w:spacing w:after="0" w:line="240" w:lineRule="auto"/>
        <w:rPr>
          <w:rFonts w:ascii="Trebuchet MS" w:hAnsi="Trebuchet MS"/>
          <w:color w:val="7F7F7F" w:themeColor="text1" w:themeTint="80"/>
          <w:sz w:val="24"/>
          <w:szCs w:val="24"/>
        </w:rPr>
      </w:pP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xml:space="preserve">« II. – Les zones à circulation restreinte sont délimitées par un arrêté qui fixe les mesures de restriction de circulation applicables et détermine les catégories de véhicules concernés. L’inclusion de voies du domaine public routier national ou des voies du domaine public routier départemental situées hors agglomération dans les zones à circulation restreinte est subordonnée à l’accord, respectivement, du représentant de l’État dans le département et du président du conseil général sur les mesures de restriction qu’il est prévu d’y appliquer. </w:t>
      </w: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lastRenderedPageBreak/>
        <w:t>« L’arrêté précise la durée pour laquelle les zones de circulation restreinte sont créées, qui ne peut être supérieure à trois ans mais peut être reconduite dans les conditions prévues au IV.</w:t>
      </w: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Les mesures de restriction fixées par l’arrêté sont cohérentes avec les objectifs de diminution des émissions fixés par le plan de protection de l’atmosphère défini à l’article L. 222-4 du code de l’environnement.</w:t>
      </w:r>
    </w:p>
    <w:p w:rsidR="00786E0E" w:rsidRPr="00786E0E" w:rsidRDefault="00786E0E" w:rsidP="00786E0E">
      <w:pPr>
        <w:spacing w:after="0" w:line="240" w:lineRule="auto"/>
        <w:rPr>
          <w:rFonts w:ascii="Trebuchet MS" w:hAnsi="Trebuchet MS"/>
          <w:color w:val="7F7F7F" w:themeColor="text1" w:themeTint="80"/>
          <w:sz w:val="24"/>
          <w:szCs w:val="24"/>
        </w:rPr>
      </w:pP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III. – Le projet d’arrêté, accompagné d’une étude présentant l’objet des mesures de restriction, justifiant sa nécessité et exposant les bénéfices environnementaux et sanitaires attendus de sa mise en œuvre, notamment en termes d’amélioration de la qualité de l’air et de diminution de l’exposition de la population à la pollution de l’air, est soumis pour avis par l’autorité compétente aux autorités organisatrices de la mobilité dans les zones et dans leurs abords, aux conseils municipaux des communes limitrophes, aux gestionnaires de voirie, ainsi qu’aux chambres consulaires concernées. À l’expiration d’un délai fixé par le décret prévu au V, cet avis est réputé rendu.</w:t>
      </w: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Le projet d’arrêté, l’étude et les avis recueillis en application du premier alinéa du présent III sont mis à la disposition du public, dans les conditions prévues à l’article L. 122-8 du code de l’environnement.</w:t>
      </w:r>
    </w:p>
    <w:p w:rsidR="00786E0E" w:rsidRPr="00786E0E" w:rsidRDefault="00786E0E" w:rsidP="00786E0E">
      <w:pPr>
        <w:spacing w:after="0" w:line="240" w:lineRule="auto"/>
        <w:rPr>
          <w:rFonts w:ascii="Trebuchet MS" w:hAnsi="Trebuchet MS"/>
          <w:color w:val="7F7F7F" w:themeColor="text1" w:themeTint="80"/>
          <w:sz w:val="24"/>
          <w:szCs w:val="24"/>
        </w:rPr>
      </w:pP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IV. – Au plus tard six mois avant l’échéance de l’arrêté, l’autorité compétente pour prendre l’arrêté en évalue l’efficacité au regard des bénéfices attendus. S’il y a lieu, l’arrêté peut être reconduit pour une période de deux ans, sans qu’il soit besoin de suivre la procédure prévue au III.</w:t>
      </w:r>
    </w:p>
    <w:p w:rsidR="00786E0E" w:rsidRPr="00786E0E" w:rsidRDefault="00786E0E" w:rsidP="00786E0E">
      <w:pPr>
        <w:spacing w:after="0" w:line="240" w:lineRule="auto"/>
        <w:rPr>
          <w:rFonts w:ascii="Trebuchet MS" w:hAnsi="Trebuchet MS"/>
          <w:color w:val="7F7F7F" w:themeColor="text1" w:themeTint="80"/>
          <w:sz w:val="24"/>
          <w:szCs w:val="24"/>
        </w:rPr>
      </w:pPr>
    </w:p>
    <w:p w:rsidR="00786E0E" w:rsidRPr="00786E0E" w:rsidRDefault="00786E0E" w:rsidP="00786E0E">
      <w:pPr>
        <w:spacing w:after="0" w:line="240" w:lineRule="auto"/>
        <w:rPr>
          <w:rFonts w:ascii="Trebuchet MS" w:hAnsi="Trebuchet MS"/>
          <w:color w:val="7F7F7F" w:themeColor="text1" w:themeTint="80"/>
          <w:sz w:val="24"/>
          <w:szCs w:val="24"/>
        </w:rPr>
      </w:pPr>
      <w:r w:rsidRPr="00786E0E">
        <w:rPr>
          <w:rFonts w:ascii="Trebuchet MS" w:hAnsi="Trebuchet MS"/>
          <w:color w:val="7F7F7F" w:themeColor="text1" w:themeTint="80"/>
          <w:sz w:val="24"/>
          <w:szCs w:val="24"/>
        </w:rPr>
        <w:t>« V. – Après consultation des représentants des catégories professionnelles concernées, un décret en Conseil d’État précise les modalités d’application du présent article, notamment les catégories de véhicules dont la circulation dans une zone de circulation restreinte ne peut être interdite ainsi que les modalités selon lesquelles des dérogations individuelles aux mesures de restriction peuvent être accordées. »</w:t>
      </w:r>
    </w:p>
    <w:p w:rsidR="00786E0E" w:rsidRPr="00786E0E" w:rsidRDefault="00786E0E" w:rsidP="00786E0E">
      <w:pPr>
        <w:spacing w:after="0" w:line="240" w:lineRule="auto"/>
        <w:rPr>
          <w:rFonts w:ascii="Trebuchet MS" w:hAnsi="Trebuchet MS"/>
          <w:color w:val="7F7F7F" w:themeColor="text1" w:themeTint="80"/>
          <w:sz w:val="24"/>
          <w:szCs w:val="24"/>
        </w:rPr>
      </w:pPr>
    </w:p>
    <w:p w:rsidR="00786E0E" w:rsidRPr="00786E0E" w:rsidRDefault="00786E0E" w:rsidP="00AF63BC">
      <w:pPr>
        <w:autoSpaceDE w:val="0"/>
        <w:autoSpaceDN w:val="0"/>
        <w:adjustRightInd w:val="0"/>
        <w:spacing w:after="0" w:line="240" w:lineRule="auto"/>
        <w:ind w:left="-567"/>
        <w:rPr>
          <w:rFonts w:ascii="Trebuchet MS" w:hAnsi="Trebuchet MS" w:cs="TrebuchetMS-Bold"/>
          <w:bCs/>
          <w:color w:val="7F7F7F" w:themeColor="text1" w:themeTint="80"/>
          <w:sz w:val="24"/>
          <w:szCs w:val="24"/>
        </w:rPr>
      </w:pPr>
    </w:p>
    <w:p w:rsidR="002F38E0" w:rsidRPr="00786E0E" w:rsidRDefault="002F38E0" w:rsidP="00AF63BC">
      <w:pPr>
        <w:autoSpaceDE w:val="0"/>
        <w:autoSpaceDN w:val="0"/>
        <w:adjustRightInd w:val="0"/>
        <w:spacing w:after="0" w:line="240" w:lineRule="auto"/>
        <w:ind w:left="-567"/>
        <w:rPr>
          <w:rFonts w:ascii="Trebuchet MS" w:hAnsi="Trebuchet MS" w:cs="TrebuchetMS-Bold"/>
          <w:bCs/>
          <w:color w:val="7F7F7F" w:themeColor="text1" w:themeTint="80"/>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854FEF" w:rsidRDefault="00854FEF"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F520FC" w:rsidRDefault="00F520FC"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F520FC" w:rsidRDefault="00F520FC"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F520FC" w:rsidRDefault="00F520FC"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854FEF" w:rsidRPr="00EB7A48" w:rsidRDefault="00854FEF" w:rsidP="00375CEC">
      <w:pPr>
        <w:pStyle w:val="Titrepremierniveau"/>
        <w:numPr>
          <w:ilvl w:val="0"/>
          <w:numId w:val="32"/>
        </w:numPr>
        <w:rPr>
          <w:color w:val="FDBB30"/>
        </w:rPr>
      </w:pPr>
      <w:r w:rsidRPr="00EB7A48">
        <w:rPr>
          <w:color w:val="FDBB30"/>
        </w:rPr>
        <w:lastRenderedPageBreak/>
        <w:t>Impacts socio-économiques</w:t>
      </w:r>
    </w:p>
    <w:p w:rsidR="00946899" w:rsidRPr="00275E57"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p w:rsidR="00946899" w:rsidRPr="00275E57" w:rsidRDefault="00854FEF" w:rsidP="00AF63BC">
      <w:pPr>
        <w:autoSpaceDE w:val="0"/>
        <w:autoSpaceDN w:val="0"/>
        <w:adjustRightInd w:val="0"/>
        <w:spacing w:after="0" w:line="240" w:lineRule="auto"/>
        <w:ind w:left="-567"/>
        <w:rPr>
          <w:rFonts w:ascii="TrebuchetMS-Bold" w:hAnsi="TrebuchetMS-Bold" w:cs="TrebuchetMS-Bold"/>
          <w:bCs/>
          <w:color w:val="6C7871"/>
          <w:sz w:val="24"/>
          <w:szCs w:val="24"/>
        </w:rPr>
      </w:pPr>
      <w:r w:rsidRPr="00275E57">
        <w:rPr>
          <w:rFonts w:ascii="TrebuchetMS-Bold" w:hAnsi="TrebuchetMS-Bold" w:cs="TrebuchetMS-Bold"/>
          <w:bCs/>
          <w:color w:val="6C7871"/>
          <w:sz w:val="24"/>
          <w:szCs w:val="24"/>
        </w:rPr>
        <w:t>Estimation du parc statique de véhicules particuliers</w:t>
      </w:r>
    </w:p>
    <w:p w:rsidR="00946899" w:rsidRPr="00275E57" w:rsidRDefault="00946899" w:rsidP="00AF63BC">
      <w:pPr>
        <w:autoSpaceDE w:val="0"/>
        <w:autoSpaceDN w:val="0"/>
        <w:adjustRightInd w:val="0"/>
        <w:spacing w:after="0" w:line="240" w:lineRule="auto"/>
        <w:ind w:left="-567"/>
        <w:rPr>
          <w:rFonts w:ascii="TrebuchetMS-Bold" w:hAnsi="TrebuchetMS-Bold" w:cs="TrebuchetMS-Bold"/>
          <w:bCs/>
          <w:color w:val="6C7871"/>
          <w:sz w:val="30"/>
          <w:szCs w:val="30"/>
        </w:rPr>
      </w:pPr>
    </w:p>
    <w:tbl>
      <w:tblPr>
        <w:tblW w:w="7754"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5"/>
        <w:gridCol w:w="854"/>
        <w:gridCol w:w="853"/>
        <w:gridCol w:w="854"/>
        <w:gridCol w:w="996"/>
        <w:gridCol w:w="996"/>
        <w:gridCol w:w="996"/>
      </w:tblGrid>
      <w:tr w:rsidR="00854FEF" w:rsidRPr="00357F99" w:rsidTr="00B6418A">
        <w:trPr>
          <w:trHeight w:val="61"/>
        </w:trPr>
        <w:tc>
          <w:tcPr>
            <w:tcW w:w="2205" w:type="dxa"/>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bookmarkStart w:id="1" w:name="OLE_LINK1"/>
            <w:r w:rsidRPr="00357F99">
              <w:rPr>
                <w:rFonts w:eastAsia="Times New Roman" w:cs="Calibri"/>
                <w:color w:val="000000"/>
                <w:sz w:val="18"/>
                <w:szCs w:val="18"/>
                <w:lang w:eastAsia="fr-FR"/>
              </w:rPr>
              <w:t>Résidence\Classe étoile</w:t>
            </w:r>
          </w:p>
        </w:tc>
        <w:tc>
          <w:tcPr>
            <w:tcW w:w="854" w:type="dxa"/>
            <w:shd w:val="clear" w:color="auto" w:fill="D9D9D9"/>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1*</w:t>
            </w:r>
          </w:p>
        </w:tc>
        <w:tc>
          <w:tcPr>
            <w:tcW w:w="853" w:type="dxa"/>
            <w:shd w:val="clear" w:color="auto" w:fill="FF0000"/>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2*</w:t>
            </w:r>
          </w:p>
        </w:tc>
        <w:tc>
          <w:tcPr>
            <w:tcW w:w="854" w:type="dxa"/>
            <w:shd w:val="clear" w:color="auto" w:fill="FFC000"/>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3*</w:t>
            </w:r>
          </w:p>
        </w:tc>
        <w:tc>
          <w:tcPr>
            <w:tcW w:w="996" w:type="dxa"/>
            <w:shd w:val="clear" w:color="auto" w:fill="FFFF00"/>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4*</w:t>
            </w:r>
          </w:p>
        </w:tc>
        <w:tc>
          <w:tcPr>
            <w:tcW w:w="996" w:type="dxa"/>
            <w:shd w:val="clear" w:color="auto" w:fill="00B0F0"/>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5*</w:t>
            </w:r>
          </w:p>
        </w:tc>
        <w:tc>
          <w:tcPr>
            <w:tcW w:w="996" w:type="dxa"/>
            <w:noWrap/>
            <w:vAlign w:val="center"/>
          </w:tcPr>
          <w:p w:rsidR="00854FEF" w:rsidRPr="00357F99" w:rsidRDefault="00854FEF"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Total</w:t>
            </w:r>
          </w:p>
        </w:tc>
      </w:tr>
      <w:tr w:rsidR="00854FEF" w:rsidRPr="00357F99" w:rsidTr="00B6418A">
        <w:trPr>
          <w:cantSplit/>
          <w:trHeight w:val="61"/>
        </w:trPr>
        <w:tc>
          <w:tcPr>
            <w:tcW w:w="2205" w:type="dxa"/>
            <w:vAlign w:val="center"/>
          </w:tcPr>
          <w:p w:rsidR="00854FEF" w:rsidRPr="00357F99" w:rsidRDefault="00854FEF" w:rsidP="00440E75">
            <w:pPr>
              <w:keepNext/>
              <w:keepLines/>
              <w:spacing w:after="0" w:line="240" w:lineRule="auto"/>
              <w:rPr>
                <w:rFonts w:eastAsia="Times New Roman" w:cs="Calibri"/>
                <w:color w:val="000000"/>
                <w:sz w:val="18"/>
                <w:szCs w:val="18"/>
                <w:lang w:eastAsia="fr-FR"/>
              </w:rPr>
            </w:pPr>
            <w:r w:rsidRPr="00357F99">
              <w:rPr>
                <w:rFonts w:eastAsia="Times New Roman" w:cs="Calibri"/>
                <w:color w:val="000000"/>
                <w:sz w:val="18"/>
                <w:szCs w:val="18"/>
                <w:lang w:eastAsia="fr-FR"/>
              </w:rPr>
              <w:t>Paris</w:t>
            </w:r>
          </w:p>
        </w:tc>
        <w:tc>
          <w:tcPr>
            <w:tcW w:w="854" w:type="dxa"/>
            <w:shd w:val="clear" w:color="auto" w:fill="D9D9D9"/>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90 000</w:t>
            </w:r>
          </w:p>
        </w:tc>
        <w:tc>
          <w:tcPr>
            <w:tcW w:w="853" w:type="dxa"/>
            <w:shd w:val="clear" w:color="auto" w:fill="FF0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24 000</w:t>
            </w:r>
          </w:p>
        </w:tc>
        <w:tc>
          <w:tcPr>
            <w:tcW w:w="854" w:type="dxa"/>
            <w:shd w:val="clear" w:color="auto" w:fill="FFC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58 000</w:t>
            </w:r>
          </w:p>
        </w:tc>
        <w:tc>
          <w:tcPr>
            <w:tcW w:w="996" w:type="dxa"/>
            <w:shd w:val="clear" w:color="auto" w:fill="FFFF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266 000</w:t>
            </w:r>
          </w:p>
        </w:tc>
        <w:tc>
          <w:tcPr>
            <w:tcW w:w="996" w:type="dxa"/>
            <w:shd w:val="clear" w:color="auto" w:fill="00B0F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130 000</w:t>
            </w:r>
          </w:p>
        </w:tc>
        <w:tc>
          <w:tcPr>
            <w:tcW w:w="996" w:type="dxa"/>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568 000</w:t>
            </w:r>
          </w:p>
        </w:tc>
      </w:tr>
      <w:tr w:rsidR="00854FEF" w:rsidRPr="00357F99" w:rsidTr="00B6418A">
        <w:trPr>
          <w:cantSplit/>
          <w:trHeight w:val="61"/>
        </w:trPr>
        <w:tc>
          <w:tcPr>
            <w:tcW w:w="2205" w:type="dxa"/>
            <w:noWrap/>
            <w:vAlign w:val="center"/>
          </w:tcPr>
          <w:p w:rsidR="00854FEF" w:rsidRPr="00357F99" w:rsidRDefault="00854FEF" w:rsidP="00440E75">
            <w:pPr>
              <w:keepNext/>
              <w:keepLines/>
              <w:spacing w:after="0" w:line="240" w:lineRule="auto"/>
              <w:rPr>
                <w:rFonts w:eastAsia="Times New Roman" w:cs="Calibri"/>
                <w:color w:val="000000"/>
                <w:sz w:val="18"/>
                <w:szCs w:val="18"/>
                <w:lang w:eastAsia="fr-FR"/>
              </w:rPr>
            </w:pPr>
            <w:r w:rsidRPr="00961301">
              <w:rPr>
                <w:rFonts w:eastAsia="Times New Roman" w:cs="Calibri"/>
                <w:color w:val="000000"/>
                <w:sz w:val="18"/>
                <w:szCs w:val="18"/>
                <w:lang w:eastAsia="fr-FR"/>
              </w:rPr>
              <w:t>Petite et grande couronne</w:t>
            </w:r>
          </w:p>
        </w:tc>
        <w:tc>
          <w:tcPr>
            <w:tcW w:w="854" w:type="dxa"/>
            <w:shd w:val="clear" w:color="auto" w:fill="D9D9D9"/>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805 000</w:t>
            </w:r>
          </w:p>
        </w:tc>
        <w:tc>
          <w:tcPr>
            <w:tcW w:w="853" w:type="dxa"/>
            <w:shd w:val="clear" w:color="auto" w:fill="FF0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298 000</w:t>
            </w:r>
          </w:p>
        </w:tc>
        <w:tc>
          <w:tcPr>
            <w:tcW w:w="854" w:type="dxa"/>
            <w:shd w:val="clear" w:color="auto" w:fill="FFC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689 000</w:t>
            </w:r>
          </w:p>
        </w:tc>
        <w:tc>
          <w:tcPr>
            <w:tcW w:w="996" w:type="dxa"/>
            <w:shd w:val="clear" w:color="auto" w:fill="FFFF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2 139 000</w:t>
            </w:r>
          </w:p>
        </w:tc>
        <w:tc>
          <w:tcPr>
            <w:tcW w:w="996" w:type="dxa"/>
            <w:shd w:val="clear" w:color="auto" w:fill="00B0F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909 000</w:t>
            </w:r>
          </w:p>
        </w:tc>
        <w:tc>
          <w:tcPr>
            <w:tcW w:w="996" w:type="dxa"/>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4 840 000</w:t>
            </w:r>
          </w:p>
        </w:tc>
      </w:tr>
      <w:tr w:rsidR="00854FEF" w:rsidRPr="00357F99" w:rsidTr="00B6418A">
        <w:trPr>
          <w:cantSplit/>
          <w:trHeight w:val="61"/>
        </w:trPr>
        <w:tc>
          <w:tcPr>
            <w:tcW w:w="2205" w:type="dxa"/>
            <w:noWrap/>
            <w:vAlign w:val="center"/>
          </w:tcPr>
          <w:p w:rsidR="00854FEF" w:rsidRPr="00357F99" w:rsidRDefault="00854FEF" w:rsidP="00440E75">
            <w:pPr>
              <w:keepNext/>
              <w:keepLines/>
              <w:spacing w:after="0" w:line="240" w:lineRule="auto"/>
              <w:rPr>
                <w:rFonts w:eastAsia="Times New Roman" w:cs="Calibri"/>
                <w:color w:val="000000"/>
                <w:sz w:val="18"/>
                <w:szCs w:val="18"/>
                <w:lang w:eastAsia="fr-FR"/>
              </w:rPr>
            </w:pPr>
            <w:r w:rsidRPr="00357F99">
              <w:rPr>
                <w:rFonts w:eastAsia="Times New Roman" w:cs="Calibri"/>
                <w:color w:val="000000"/>
                <w:sz w:val="18"/>
                <w:szCs w:val="18"/>
                <w:lang w:eastAsia="fr-FR"/>
              </w:rPr>
              <w:t>Île de France</w:t>
            </w:r>
          </w:p>
        </w:tc>
        <w:tc>
          <w:tcPr>
            <w:tcW w:w="854" w:type="dxa"/>
            <w:shd w:val="clear" w:color="auto" w:fill="D9D9D9"/>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895 000</w:t>
            </w:r>
          </w:p>
        </w:tc>
        <w:tc>
          <w:tcPr>
            <w:tcW w:w="853" w:type="dxa"/>
            <w:shd w:val="clear" w:color="auto" w:fill="FF0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322 000</w:t>
            </w:r>
          </w:p>
        </w:tc>
        <w:tc>
          <w:tcPr>
            <w:tcW w:w="854" w:type="dxa"/>
            <w:shd w:val="clear" w:color="auto" w:fill="FFC0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747 000</w:t>
            </w:r>
          </w:p>
        </w:tc>
        <w:tc>
          <w:tcPr>
            <w:tcW w:w="996" w:type="dxa"/>
            <w:shd w:val="clear" w:color="auto" w:fill="FFFF0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2 405 000</w:t>
            </w:r>
          </w:p>
        </w:tc>
        <w:tc>
          <w:tcPr>
            <w:tcW w:w="996" w:type="dxa"/>
            <w:shd w:val="clear" w:color="auto" w:fill="00B0F0"/>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1 039 000</w:t>
            </w:r>
          </w:p>
        </w:tc>
        <w:tc>
          <w:tcPr>
            <w:tcW w:w="996" w:type="dxa"/>
            <w:noWrap/>
          </w:tcPr>
          <w:p w:rsidR="00854FEF" w:rsidRPr="00357F99" w:rsidRDefault="00854FEF"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5 408 000</w:t>
            </w:r>
          </w:p>
        </w:tc>
      </w:tr>
      <w:bookmarkEnd w:id="1"/>
    </w:tbl>
    <w:p w:rsidR="00B6418A" w:rsidRPr="00B6418A" w:rsidRDefault="00B6418A" w:rsidP="00B6418A">
      <w:pPr>
        <w:keepNext/>
        <w:keepLines/>
        <w:spacing w:after="0" w:line="240" w:lineRule="auto"/>
        <w:ind w:left="-567"/>
        <w:jc w:val="both"/>
        <w:rPr>
          <w:rFonts w:eastAsia="Times New Roman" w:cs="Calibri"/>
          <w:bCs/>
          <w:i/>
          <w:color w:val="FF0000"/>
          <w:sz w:val="8"/>
          <w:szCs w:val="8"/>
          <w:lang w:eastAsia="fr-FR"/>
        </w:rPr>
      </w:pPr>
    </w:p>
    <w:p w:rsidR="00B6418A" w:rsidRPr="00275E57" w:rsidRDefault="00B6418A" w:rsidP="00B6418A">
      <w:pPr>
        <w:keepNext/>
        <w:keepLines/>
        <w:spacing w:after="0" w:line="240" w:lineRule="auto"/>
        <w:ind w:left="-567"/>
        <w:jc w:val="both"/>
        <w:rPr>
          <w:rFonts w:eastAsia="Times New Roman" w:cs="Calibri"/>
          <w:bCs/>
          <w:i/>
          <w:color w:val="FF0000"/>
          <w:sz w:val="16"/>
          <w:szCs w:val="16"/>
          <w:lang w:eastAsia="fr-FR"/>
        </w:rPr>
      </w:pPr>
      <w:r w:rsidRPr="00275E57">
        <w:rPr>
          <w:rFonts w:eastAsia="Times New Roman" w:cs="Calibri"/>
          <w:bCs/>
          <w:i/>
          <w:color w:val="FF0000"/>
          <w:sz w:val="16"/>
          <w:szCs w:val="16"/>
          <w:lang w:eastAsia="fr-FR"/>
        </w:rPr>
        <w:t xml:space="preserve">Sources : EGT 2010 - données immatriculations MEDDE au 1er janvier 2014 </w:t>
      </w:r>
    </w:p>
    <w:p w:rsidR="00B6418A" w:rsidRPr="00275E57" w:rsidRDefault="00B6418A" w:rsidP="00B6418A">
      <w:pPr>
        <w:keepNext/>
        <w:keepLines/>
        <w:spacing w:after="0" w:line="240" w:lineRule="auto"/>
        <w:ind w:left="-567"/>
        <w:jc w:val="both"/>
        <w:rPr>
          <w:rFonts w:eastAsia="Times New Roman" w:cs="Calibri"/>
          <w:bCs/>
          <w:i/>
          <w:color w:val="FF0000"/>
          <w:sz w:val="16"/>
          <w:szCs w:val="16"/>
          <w:lang w:eastAsia="fr-FR"/>
        </w:rPr>
      </w:pPr>
      <w:r w:rsidRPr="00275E57">
        <w:rPr>
          <w:rFonts w:eastAsia="Times New Roman" w:cs="Calibri"/>
          <w:bCs/>
          <w:i/>
          <w:color w:val="FF0000"/>
          <w:sz w:val="16"/>
          <w:szCs w:val="16"/>
          <w:lang w:eastAsia="fr-FR"/>
        </w:rPr>
        <w:t>Arrondis au millier</w:t>
      </w:r>
    </w:p>
    <w:p w:rsidR="00946899" w:rsidRPr="00B6418A" w:rsidRDefault="00946899"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B6418A" w:rsidRPr="00B6418A" w:rsidRDefault="00B6418A"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946899" w:rsidRDefault="00854FEF" w:rsidP="00AF63BC">
      <w:pPr>
        <w:autoSpaceDE w:val="0"/>
        <w:autoSpaceDN w:val="0"/>
        <w:adjustRightInd w:val="0"/>
        <w:spacing w:after="0" w:line="240" w:lineRule="auto"/>
        <w:ind w:left="-567"/>
        <w:rPr>
          <w:rFonts w:ascii="TrebuchetMS-Bold" w:hAnsi="TrebuchetMS-Bold" w:cs="TrebuchetMS-Bold"/>
          <w:b/>
          <w:bCs/>
          <w:color w:val="6C7871"/>
          <w:sz w:val="24"/>
          <w:szCs w:val="24"/>
        </w:rPr>
      </w:pPr>
      <w:r w:rsidRPr="00854FEF">
        <w:rPr>
          <w:rFonts w:ascii="TrebuchetMS-Bold" w:hAnsi="TrebuchetMS-Bold" w:cs="TrebuchetMS-Bold"/>
          <w:b/>
          <w:bCs/>
          <w:color w:val="6C7871"/>
          <w:sz w:val="24"/>
          <w:szCs w:val="24"/>
        </w:rPr>
        <w:t>Estimation du nombre de véhicules particuliers circulant à Paris les jours ouvrés au 1</w:t>
      </w:r>
      <w:r w:rsidRPr="00854FEF">
        <w:rPr>
          <w:rFonts w:ascii="TrebuchetMS-Bold" w:hAnsi="TrebuchetMS-Bold" w:cs="TrebuchetMS-Bold"/>
          <w:b/>
          <w:bCs/>
          <w:color w:val="6C7871"/>
          <w:sz w:val="24"/>
          <w:szCs w:val="24"/>
          <w:vertAlign w:val="superscript"/>
        </w:rPr>
        <w:t>er</w:t>
      </w:r>
      <w:r w:rsidRPr="00854FEF">
        <w:rPr>
          <w:rFonts w:ascii="TrebuchetMS-Bold" w:hAnsi="TrebuchetMS-Bold" w:cs="TrebuchetMS-Bold"/>
          <w:b/>
          <w:bCs/>
          <w:color w:val="6C7871"/>
          <w:sz w:val="24"/>
          <w:szCs w:val="24"/>
        </w:rPr>
        <w:t xml:space="preserve"> janvier 2014 en fonction de la classification * du MEDDE et du lieu de résidence</w:t>
      </w:r>
    </w:p>
    <w:p w:rsidR="00B6418A" w:rsidRDefault="00B6418A" w:rsidP="00AF63BC">
      <w:pPr>
        <w:autoSpaceDE w:val="0"/>
        <w:autoSpaceDN w:val="0"/>
        <w:adjustRightInd w:val="0"/>
        <w:spacing w:after="0" w:line="240" w:lineRule="auto"/>
        <w:ind w:left="-567"/>
        <w:rPr>
          <w:rFonts w:ascii="TrebuchetMS-Bold" w:hAnsi="TrebuchetMS-Bold" w:cs="TrebuchetMS-Bold"/>
          <w:b/>
          <w:bCs/>
          <w:color w:val="6C7871"/>
          <w:sz w:val="24"/>
          <w:szCs w:val="24"/>
        </w:rPr>
      </w:pPr>
    </w:p>
    <w:tbl>
      <w:tblPr>
        <w:tblW w:w="9993" w:type="dxa"/>
        <w:tblInd w:w="-45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2197"/>
        <w:gridCol w:w="851"/>
        <w:gridCol w:w="850"/>
        <w:gridCol w:w="851"/>
        <w:gridCol w:w="992"/>
        <w:gridCol w:w="993"/>
        <w:gridCol w:w="991"/>
        <w:gridCol w:w="2268"/>
      </w:tblGrid>
      <w:tr w:rsidR="00B6418A" w:rsidRPr="00357F99" w:rsidTr="00B6418A">
        <w:trPr>
          <w:trHeight w:val="20"/>
        </w:trPr>
        <w:tc>
          <w:tcPr>
            <w:tcW w:w="2197" w:type="dxa"/>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Résidence\Classe</w:t>
            </w:r>
            <w:r>
              <w:rPr>
                <w:rFonts w:eastAsia="Times New Roman" w:cs="Calibri"/>
                <w:color w:val="000000"/>
                <w:sz w:val="18"/>
                <w:szCs w:val="18"/>
                <w:lang w:eastAsia="fr-FR"/>
              </w:rPr>
              <w:t xml:space="preserve"> </w:t>
            </w:r>
            <w:r w:rsidRPr="00357F99">
              <w:rPr>
                <w:rFonts w:eastAsia="Times New Roman" w:cs="Calibri"/>
                <w:color w:val="000000"/>
                <w:sz w:val="18"/>
                <w:szCs w:val="18"/>
                <w:lang w:eastAsia="fr-FR"/>
              </w:rPr>
              <w:t>étoile</w:t>
            </w:r>
          </w:p>
        </w:tc>
        <w:tc>
          <w:tcPr>
            <w:tcW w:w="851" w:type="dxa"/>
            <w:shd w:val="clear" w:color="auto" w:fill="D9D9D9"/>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1*</w:t>
            </w:r>
          </w:p>
        </w:tc>
        <w:tc>
          <w:tcPr>
            <w:tcW w:w="850" w:type="dxa"/>
            <w:shd w:val="clear" w:color="auto" w:fill="FF0000"/>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2*</w:t>
            </w:r>
          </w:p>
        </w:tc>
        <w:tc>
          <w:tcPr>
            <w:tcW w:w="851" w:type="dxa"/>
            <w:shd w:val="clear" w:color="auto" w:fill="FFC000"/>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3*</w:t>
            </w:r>
          </w:p>
        </w:tc>
        <w:tc>
          <w:tcPr>
            <w:tcW w:w="992" w:type="dxa"/>
            <w:shd w:val="clear" w:color="auto" w:fill="FFFF00"/>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4*</w:t>
            </w:r>
          </w:p>
        </w:tc>
        <w:tc>
          <w:tcPr>
            <w:tcW w:w="993" w:type="dxa"/>
            <w:shd w:val="clear" w:color="auto" w:fill="00B0F0"/>
            <w:noWrap/>
            <w:vAlign w:val="center"/>
          </w:tcPr>
          <w:p w:rsidR="00B6418A" w:rsidRPr="00357F99" w:rsidRDefault="00B6418A" w:rsidP="00440E75">
            <w:pPr>
              <w:keepNext/>
              <w:keepLines/>
              <w:spacing w:after="0" w:line="240" w:lineRule="auto"/>
              <w:jc w:val="center"/>
              <w:rPr>
                <w:rFonts w:eastAsia="Times New Roman" w:cs="Calibri"/>
                <w:color w:val="000000"/>
                <w:sz w:val="18"/>
                <w:szCs w:val="18"/>
                <w:lang w:eastAsia="fr-FR"/>
              </w:rPr>
            </w:pPr>
            <w:r w:rsidRPr="00357F99">
              <w:rPr>
                <w:rFonts w:eastAsia="Times New Roman" w:cs="Calibri"/>
                <w:color w:val="000000"/>
                <w:sz w:val="18"/>
                <w:szCs w:val="18"/>
                <w:lang w:eastAsia="fr-FR"/>
              </w:rPr>
              <w:t>5*</w:t>
            </w:r>
          </w:p>
        </w:tc>
        <w:tc>
          <w:tcPr>
            <w:tcW w:w="991" w:type="dxa"/>
            <w:noWrap/>
            <w:vAlign w:val="center"/>
          </w:tcPr>
          <w:p w:rsidR="00B6418A" w:rsidRPr="000E3D0D" w:rsidRDefault="00B6418A" w:rsidP="00440E75">
            <w:pPr>
              <w:keepNext/>
              <w:keepLines/>
              <w:spacing w:after="0" w:line="240" w:lineRule="auto"/>
              <w:jc w:val="center"/>
              <w:rPr>
                <w:rFonts w:eastAsia="Times New Roman" w:cs="Calibri"/>
                <w:b/>
                <w:color w:val="000000"/>
                <w:sz w:val="18"/>
                <w:szCs w:val="18"/>
                <w:lang w:eastAsia="fr-FR"/>
              </w:rPr>
            </w:pPr>
            <w:r w:rsidRPr="000E3D0D">
              <w:rPr>
                <w:rFonts w:eastAsia="Times New Roman" w:cs="Calibri"/>
                <w:b/>
                <w:color w:val="000000"/>
                <w:sz w:val="18"/>
                <w:szCs w:val="18"/>
                <w:lang w:eastAsia="fr-FR"/>
              </w:rPr>
              <w:t>Total</w:t>
            </w:r>
          </w:p>
        </w:tc>
        <w:tc>
          <w:tcPr>
            <w:tcW w:w="2268" w:type="dxa"/>
            <w:vAlign w:val="center"/>
          </w:tcPr>
          <w:p w:rsidR="00B6418A" w:rsidRPr="00357F99" w:rsidRDefault="00B6418A" w:rsidP="00440E75">
            <w:pPr>
              <w:keepNext/>
              <w:keepLines/>
              <w:spacing w:after="0" w:line="240" w:lineRule="auto"/>
              <w:jc w:val="center"/>
              <w:rPr>
                <w:rFonts w:eastAsia="Times New Roman" w:cs="Calibri"/>
                <w:i/>
                <w:color w:val="000000"/>
                <w:sz w:val="18"/>
                <w:szCs w:val="18"/>
                <w:lang w:eastAsia="fr-FR"/>
              </w:rPr>
            </w:pPr>
            <w:r w:rsidRPr="00357F99">
              <w:rPr>
                <w:rFonts w:eastAsia="Times New Roman" w:cs="Calibri"/>
                <w:i/>
                <w:color w:val="000000"/>
                <w:sz w:val="18"/>
                <w:szCs w:val="18"/>
                <w:lang w:eastAsia="fr-FR"/>
              </w:rPr>
              <w:t>Total véhicules possédés, toutes classes * confondues</w:t>
            </w:r>
          </w:p>
        </w:tc>
      </w:tr>
      <w:tr w:rsidR="00B6418A" w:rsidRPr="00357F99" w:rsidTr="00B6418A">
        <w:trPr>
          <w:cantSplit/>
          <w:trHeight w:val="20"/>
        </w:trPr>
        <w:tc>
          <w:tcPr>
            <w:tcW w:w="2197" w:type="dxa"/>
            <w:vAlign w:val="center"/>
          </w:tcPr>
          <w:p w:rsidR="00B6418A" w:rsidRPr="00357F99" w:rsidRDefault="00B6418A" w:rsidP="00440E75">
            <w:pPr>
              <w:keepNext/>
              <w:keepLines/>
              <w:spacing w:after="0" w:line="240" w:lineRule="auto"/>
              <w:rPr>
                <w:rFonts w:eastAsia="Times New Roman" w:cs="Calibri"/>
                <w:color w:val="000000"/>
                <w:sz w:val="18"/>
                <w:szCs w:val="18"/>
                <w:lang w:eastAsia="fr-FR"/>
              </w:rPr>
            </w:pPr>
            <w:r w:rsidRPr="00357F99">
              <w:rPr>
                <w:rFonts w:eastAsia="Times New Roman" w:cs="Calibri"/>
                <w:color w:val="000000"/>
                <w:sz w:val="18"/>
                <w:szCs w:val="18"/>
                <w:lang w:eastAsia="fr-FR"/>
              </w:rPr>
              <w:t>Paris</w:t>
            </w:r>
          </w:p>
        </w:tc>
        <w:tc>
          <w:tcPr>
            <w:tcW w:w="851" w:type="dxa"/>
            <w:shd w:val="clear" w:color="auto" w:fill="D9D9D9"/>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21 000</w:t>
            </w:r>
          </w:p>
        </w:tc>
        <w:tc>
          <w:tcPr>
            <w:tcW w:w="850" w:type="dxa"/>
            <w:shd w:val="clear" w:color="auto" w:fill="FF0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6 000</w:t>
            </w:r>
          </w:p>
        </w:tc>
        <w:tc>
          <w:tcPr>
            <w:tcW w:w="851" w:type="dxa"/>
            <w:shd w:val="clear" w:color="auto" w:fill="FFC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26 000</w:t>
            </w:r>
          </w:p>
        </w:tc>
        <w:tc>
          <w:tcPr>
            <w:tcW w:w="992" w:type="dxa"/>
            <w:shd w:val="clear" w:color="auto" w:fill="FFFF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95 000</w:t>
            </w:r>
          </w:p>
        </w:tc>
        <w:tc>
          <w:tcPr>
            <w:tcW w:w="993" w:type="dxa"/>
            <w:shd w:val="clear" w:color="auto" w:fill="00B0F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46 000</w:t>
            </w:r>
          </w:p>
        </w:tc>
        <w:tc>
          <w:tcPr>
            <w:tcW w:w="991" w:type="dxa"/>
            <w:noWrap/>
          </w:tcPr>
          <w:p w:rsidR="00B6418A" w:rsidRPr="000E3D0D" w:rsidRDefault="00B6418A" w:rsidP="00440E75">
            <w:pPr>
              <w:keepNext/>
              <w:keepLines/>
              <w:spacing w:after="0" w:line="240" w:lineRule="auto"/>
              <w:jc w:val="center"/>
              <w:rPr>
                <w:rFonts w:eastAsia="Times New Roman" w:cs="Calibri"/>
                <w:b/>
                <w:sz w:val="18"/>
                <w:szCs w:val="18"/>
                <w:lang w:eastAsia="fr-FR"/>
              </w:rPr>
            </w:pPr>
            <w:r w:rsidRPr="000E3D0D">
              <w:rPr>
                <w:rFonts w:eastAsia="Times New Roman" w:cs="Calibri"/>
                <w:b/>
                <w:sz w:val="18"/>
                <w:szCs w:val="18"/>
                <w:lang w:eastAsia="fr-FR"/>
              </w:rPr>
              <w:t>194 000</w:t>
            </w:r>
          </w:p>
        </w:tc>
        <w:tc>
          <w:tcPr>
            <w:tcW w:w="2268" w:type="dxa"/>
          </w:tcPr>
          <w:p w:rsidR="00B6418A" w:rsidRPr="00357F99" w:rsidRDefault="00B6418A" w:rsidP="00440E75">
            <w:pPr>
              <w:keepNext/>
              <w:keepLines/>
              <w:spacing w:after="0" w:line="240" w:lineRule="auto"/>
              <w:jc w:val="center"/>
              <w:rPr>
                <w:rFonts w:eastAsia="Times New Roman" w:cs="Calibri"/>
                <w:i/>
                <w:sz w:val="18"/>
                <w:szCs w:val="18"/>
                <w:lang w:eastAsia="fr-FR"/>
              </w:rPr>
            </w:pPr>
            <w:r w:rsidRPr="00357F99">
              <w:rPr>
                <w:rFonts w:eastAsia="Times New Roman" w:cs="Calibri"/>
                <w:i/>
                <w:sz w:val="18"/>
                <w:szCs w:val="18"/>
                <w:lang w:eastAsia="fr-FR"/>
              </w:rPr>
              <w:t>568 000</w:t>
            </w:r>
          </w:p>
        </w:tc>
      </w:tr>
      <w:tr w:rsidR="00B6418A" w:rsidRPr="00357F99" w:rsidTr="00B6418A">
        <w:trPr>
          <w:cantSplit/>
          <w:trHeight w:val="20"/>
        </w:trPr>
        <w:tc>
          <w:tcPr>
            <w:tcW w:w="2197" w:type="dxa"/>
            <w:noWrap/>
            <w:vAlign w:val="center"/>
          </w:tcPr>
          <w:p w:rsidR="00B6418A" w:rsidRPr="00357F99" w:rsidRDefault="00B6418A" w:rsidP="00440E75">
            <w:pPr>
              <w:keepNext/>
              <w:keepLines/>
              <w:spacing w:after="0" w:line="240" w:lineRule="auto"/>
              <w:rPr>
                <w:rFonts w:eastAsia="Times New Roman" w:cs="Calibri"/>
                <w:color w:val="000000"/>
                <w:sz w:val="18"/>
                <w:szCs w:val="18"/>
                <w:lang w:eastAsia="fr-FR"/>
              </w:rPr>
            </w:pPr>
            <w:r w:rsidRPr="00961301">
              <w:rPr>
                <w:rFonts w:eastAsia="Times New Roman" w:cs="Calibri"/>
                <w:color w:val="000000"/>
                <w:sz w:val="18"/>
                <w:szCs w:val="18"/>
                <w:lang w:eastAsia="fr-FR"/>
              </w:rPr>
              <w:t>Petite et grande couronne</w:t>
            </w:r>
          </w:p>
        </w:tc>
        <w:tc>
          <w:tcPr>
            <w:tcW w:w="851" w:type="dxa"/>
            <w:shd w:val="clear" w:color="auto" w:fill="D9D9D9"/>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29 000</w:t>
            </w:r>
          </w:p>
        </w:tc>
        <w:tc>
          <w:tcPr>
            <w:tcW w:w="850" w:type="dxa"/>
            <w:shd w:val="clear" w:color="auto" w:fill="FF0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11 000</w:t>
            </w:r>
          </w:p>
        </w:tc>
        <w:tc>
          <w:tcPr>
            <w:tcW w:w="851" w:type="dxa"/>
            <w:shd w:val="clear" w:color="auto" w:fill="FFC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35 000</w:t>
            </w:r>
          </w:p>
        </w:tc>
        <w:tc>
          <w:tcPr>
            <w:tcW w:w="992" w:type="dxa"/>
            <w:shd w:val="clear" w:color="auto" w:fill="FFFF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110 000</w:t>
            </w:r>
          </w:p>
        </w:tc>
        <w:tc>
          <w:tcPr>
            <w:tcW w:w="993" w:type="dxa"/>
            <w:shd w:val="clear" w:color="auto" w:fill="00B0F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59 000</w:t>
            </w:r>
          </w:p>
        </w:tc>
        <w:tc>
          <w:tcPr>
            <w:tcW w:w="991" w:type="dxa"/>
            <w:noWrap/>
          </w:tcPr>
          <w:p w:rsidR="00B6418A" w:rsidRPr="000E3D0D" w:rsidRDefault="00B6418A" w:rsidP="00440E75">
            <w:pPr>
              <w:keepNext/>
              <w:keepLines/>
              <w:spacing w:after="0" w:line="240" w:lineRule="auto"/>
              <w:jc w:val="center"/>
              <w:rPr>
                <w:rFonts w:eastAsia="Times New Roman" w:cs="Calibri"/>
                <w:b/>
                <w:sz w:val="18"/>
                <w:szCs w:val="18"/>
                <w:lang w:eastAsia="fr-FR"/>
              </w:rPr>
            </w:pPr>
            <w:r w:rsidRPr="000E3D0D">
              <w:rPr>
                <w:rFonts w:eastAsia="Times New Roman" w:cs="Calibri"/>
                <w:b/>
                <w:sz w:val="18"/>
                <w:szCs w:val="18"/>
                <w:lang w:eastAsia="fr-FR"/>
              </w:rPr>
              <w:t>244 000</w:t>
            </w:r>
          </w:p>
        </w:tc>
        <w:tc>
          <w:tcPr>
            <w:tcW w:w="2268" w:type="dxa"/>
          </w:tcPr>
          <w:p w:rsidR="00B6418A" w:rsidRPr="00357F99" w:rsidRDefault="00B6418A" w:rsidP="00440E75">
            <w:pPr>
              <w:keepNext/>
              <w:keepLines/>
              <w:spacing w:after="0" w:line="240" w:lineRule="auto"/>
              <w:jc w:val="center"/>
              <w:rPr>
                <w:rFonts w:eastAsia="Times New Roman" w:cs="Calibri"/>
                <w:i/>
                <w:sz w:val="18"/>
                <w:szCs w:val="18"/>
                <w:lang w:eastAsia="fr-FR"/>
              </w:rPr>
            </w:pPr>
            <w:r w:rsidRPr="00357F99">
              <w:rPr>
                <w:rFonts w:eastAsia="Times New Roman" w:cs="Calibri"/>
                <w:i/>
                <w:sz w:val="18"/>
                <w:szCs w:val="18"/>
                <w:lang w:eastAsia="fr-FR"/>
              </w:rPr>
              <w:t>4 840 000</w:t>
            </w:r>
          </w:p>
        </w:tc>
      </w:tr>
      <w:tr w:rsidR="00B6418A" w:rsidRPr="00357F99" w:rsidTr="00B6418A">
        <w:trPr>
          <w:cantSplit/>
          <w:trHeight w:val="20"/>
        </w:trPr>
        <w:tc>
          <w:tcPr>
            <w:tcW w:w="2197" w:type="dxa"/>
            <w:noWrap/>
            <w:vAlign w:val="center"/>
          </w:tcPr>
          <w:p w:rsidR="00B6418A" w:rsidRPr="00357F99" w:rsidRDefault="00B6418A" w:rsidP="00440E75">
            <w:pPr>
              <w:keepNext/>
              <w:keepLines/>
              <w:spacing w:after="0" w:line="240" w:lineRule="auto"/>
              <w:rPr>
                <w:rFonts w:eastAsia="Times New Roman" w:cs="Calibri"/>
                <w:color w:val="000000"/>
                <w:sz w:val="18"/>
                <w:szCs w:val="18"/>
                <w:lang w:eastAsia="fr-FR"/>
              </w:rPr>
            </w:pPr>
            <w:r w:rsidRPr="00357F99">
              <w:rPr>
                <w:rFonts w:eastAsia="Times New Roman" w:cs="Calibri"/>
                <w:color w:val="000000"/>
                <w:sz w:val="18"/>
                <w:szCs w:val="18"/>
                <w:lang w:eastAsia="fr-FR"/>
              </w:rPr>
              <w:t>Île de France</w:t>
            </w:r>
          </w:p>
        </w:tc>
        <w:tc>
          <w:tcPr>
            <w:tcW w:w="851" w:type="dxa"/>
            <w:shd w:val="clear" w:color="auto" w:fill="D9D9D9"/>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50 000</w:t>
            </w:r>
          </w:p>
        </w:tc>
        <w:tc>
          <w:tcPr>
            <w:tcW w:w="850" w:type="dxa"/>
            <w:shd w:val="clear" w:color="auto" w:fill="FF0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17 000</w:t>
            </w:r>
          </w:p>
        </w:tc>
        <w:tc>
          <w:tcPr>
            <w:tcW w:w="851" w:type="dxa"/>
            <w:shd w:val="clear" w:color="auto" w:fill="FFC0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61 000</w:t>
            </w:r>
          </w:p>
        </w:tc>
        <w:tc>
          <w:tcPr>
            <w:tcW w:w="992" w:type="dxa"/>
            <w:shd w:val="clear" w:color="auto" w:fill="FFFF0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205 000</w:t>
            </w:r>
          </w:p>
        </w:tc>
        <w:tc>
          <w:tcPr>
            <w:tcW w:w="993" w:type="dxa"/>
            <w:shd w:val="clear" w:color="auto" w:fill="00B0F0"/>
            <w:noWrap/>
          </w:tcPr>
          <w:p w:rsidR="00B6418A" w:rsidRPr="00357F99" w:rsidRDefault="00B6418A" w:rsidP="00440E75">
            <w:pPr>
              <w:keepNext/>
              <w:keepLines/>
              <w:spacing w:after="0" w:line="240" w:lineRule="auto"/>
              <w:jc w:val="center"/>
              <w:rPr>
                <w:rFonts w:eastAsia="Times New Roman" w:cs="Calibri"/>
                <w:sz w:val="18"/>
                <w:szCs w:val="18"/>
                <w:lang w:eastAsia="fr-FR"/>
              </w:rPr>
            </w:pPr>
            <w:r w:rsidRPr="00357F99">
              <w:rPr>
                <w:rFonts w:eastAsia="Times New Roman" w:cs="Calibri"/>
                <w:sz w:val="18"/>
                <w:szCs w:val="18"/>
                <w:lang w:eastAsia="fr-FR"/>
              </w:rPr>
              <w:t>105 000</w:t>
            </w:r>
          </w:p>
        </w:tc>
        <w:tc>
          <w:tcPr>
            <w:tcW w:w="991" w:type="dxa"/>
            <w:noWrap/>
          </w:tcPr>
          <w:p w:rsidR="00B6418A" w:rsidRPr="000E3D0D" w:rsidRDefault="00B6418A" w:rsidP="00440E75">
            <w:pPr>
              <w:keepNext/>
              <w:keepLines/>
              <w:spacing w:after="0" w:line="240" w:lineRule="auto"/>
              <w:jc w:val="center"/>
              <w:rPr>
                <w:rFonts w:eastAsia="Times New Roman" w:cs="Calibri"/>
                <w:b/>
                <w:sz w:val="18"/>
                <w:szCs w:val="18"/>
                <w:lang w:eastAsia="fr-FR"/>
              </w:rPr>
            </w:pPr>
            <w:r w:rsidRPr="000E3D0D">
              <w:rPr>
                <w:rFonts w:eastAsia="Times New Roman" w:cs="Calibri"/>
                <w:b/>
                <w:sz w:val="18"/>
                <w:szCs w:val="18"/>
                <w:lang w:eastAsia="fr-FR"/>
              </w:rPr>
              <w:t>438 000</w:t>
            </w:r>
          </w:p>
        </w:tc>
        <w:tc>
          <w:tcPr>
            <w:tcW w:w="2268" w:type="dxa"/>
          </w:tcPr>
          <w:p w:rsidR="00B6418A" w:rsidRPr="00357F99" w:rsidRDefault="00B6418A" w:rsidP="00440E75">
            <w:pPr>
              <w:keepNext/>
              <w:keepLines/>
              <w:spacing w:after="0" w:line="240" w:lineRule="auto"/>
              <w:jc w:val="center"/>
              <w:rPr>
                <w:rFonts w:eastAsia="Times New Roman" w:cs="Calibri"/>
                <w:i/>
                <w:sz w:val="18"/>
                <w:szCs w:val="18"/>
                <w:lang w:eastAsia="fr-FR"/>
              </w:rPr>
            </w:pPr>
            <w:r w:rsidRPr="00357F99">
              <w:rPr>
                <w:rFonts w:eastAsia="Times New Roman" w:cs="Calibri"/>
                <w:i/>
                <w:sz w:val="18"/>
                <w:szCs w:val="18"/>
                <w:lang w:eastAsia="fr-FR"/>
              </w:rPr>
              <w:t>5 408 000</w:t>
            </w:r>
          </w:p>
        </w:tc>
      </w:tr>
    </w:tbl>
    <w:p w:rsidR="00B6418A" w:rsidRPr="00B6418A" w:rsidRDefault="00B6418A" w:rsidP="00AF63BC">
      <w:pPr>
        <w:autoSpaceDE w:val="0"/>
        <w:autoSpaceDN w:val="0"/>
        <w:adjustRightInd w:val="0"/>
        <w:spacing w:after="0" w:line="240" w:lineRule="auto"/>
        <w:ind w:left="-567"/>
        <w:rPr>
          <w:rFonts w:ascii="TrebuchetMS-Bold" w:hAnsi="TrebuchetMS-Bold" w:cs="TrebuchetMS-Bold"/>
          <w:bCs/>
          <w:color w:val="6C7871"/>
          <w:sz w:val="8"/>
          <w:szCs w:val="8"/>
        </w:rPr>
      </w:pPr>
    </w:p>
    <w:p w:rsidR="00B6418A" w:rsidRPr="00275E57" w:rsidRDefault="00B6418A" w:rsidP="00B6418A">
      <w:pPr>
        <w:keepNext/>
        <w:keepLines/>
        <w:spacing w:after="0" w:line="240" w:lineRule="auto"/>
        <w:ind w:left="-567"/>
        <w:jc w:val="both"/>
        <w:rPr>
          <w:rFonts w:eastAsia="Times New Roman" w:cs="Calibri"/>
          <w:bCs/>
          <w:i/>
          <w:color w:val="FF0000"/>
          <w:sz w:val="16"/>
          <w:szCs w:val="16"/>
          <w:lang w:eastAsia="fr-FR"/>
        </w:rPr>
      </w:pPr>
      <w:r w:rsidRPr="00275E57">
        <w:rPr>
          <w:rFonts w:eastAsia="Times New Roman" w:cs="Calibri"/>
          <w:bCs/>
          <w:i/>
          <w:color w:val="FF0000"/>
          <w:sz w:val="16"/>
          <w:szCs w:val="16"/>
          <w:lang w:eastAsia="fr-FR"/>
        </w:rPr>
        <w:t xml:space="preserve">Sources : EGT 2010 - données immatriculations MEDDE au 1er janvier 2014 </w:t>
      </w:r>
    </w:p>
    <w:p w:rsidR="00B6418A" w:rsidRPr="00275E57" w:rsidRDefault="00B6418A" w:rsidP="00B6418A">
      <w:pPr>
        <w:keepNext/>
        <w:keepLines/>
        <w:spacing w:after="0" w:line="240" w:lineRule="auto"/>
        <w:ind w:left="-567"/>
        <w:jc w:val="both"/>
        <w:rPr>
          <w:rFonts w:eastAsia="Times New Roman" w:cs="Calibri"/>
          <w:bCs/>
          <w:i/>
          <w:color w:val="FF0000"/>
          <w:sz w:val="16"/>
          <w:szCs w:val="16"/>
          <w:lang w:eastAsia="fr-FR"/>
        </w:rPr>
      </w:pPr>
      <w:r w:rsidRPr="00275E57">
        <w:rPr>
          <w:rFonts w:eastAsia="Times New Roman" w:cs="Calibri"/>
          <w:bCs/>
          <w:i/>
          <w:color w:val="FF0000"/>
          <w:sz w:val="16"/>
          <w:szCs w:val="16"/>
          <w:lang w:eastAsia="fr-FR"/>
        </w:rPr>
        <w:t>Arrondis au millier</w:t>
      </w:r>
    </w:p>
    <w:p w:rsidR="00946899" w:rsidRPr="00B6418A" w:rsidRDefault="00946899"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B6418A" w:rsidRPr="00B6418A" w:rsidRDefault="00B6418A"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B6418A" w:rsidRDefault="00B6418A" w:rsidP="00AF63BC">
      <w:pPr>
        <w:autoSpaceDE w:val="0"/>
        <w:autoSpaceDN w:val="0"/>
        <w:adjustRightInd w:val="0"/>
        <w:spacing w:after="0" w:line="240" w:lineRule="auto"/>
        <w:ind w:left="-567"/>
        <w:rPr>
          <w:rFonts w:ascii="TrebuchetMS-Bold" w:hAnsi="TrebuchetMS-Bold" w:cs="TrebuchetMS-Bold"/>
          <w:b/>
          <w:bCs/>
          <w:color w:val="6C7871"/>
          <w:sz w:val="24"/>
          <w:szCs w:val="24"/>
        </w:rPr>
      </w:pPr>
      <w:r w:rsidRPr="00854FEF">
        <w:rPr>
          <w:rFonts w:ascii="TrebuchetMS-Bold" w:hAnsi="TrebuchetMS-Bold" w:cs="TrebuchetMS-Bold"/>
          <w:b/>
          <w:bCs/>
          <w:color w:val="6C7871"/>
          <w:sz w:val="24"/>
          <w:szCs w:val="24"/>
        </w:rPr>
        <w:t xml:space="preserve">Estimation du </w:t>
      </w:r>
      <w:r>
        <w:rPr>
          <w:rFonts w:ascii="TrebuchetMS-Bold" w:hAnsi="TrebuchetMS-Bold" w:cs="TrebuchetMS-Bold"/>
          <w:b/>
          <w:bCs/>
          <w:color w:val="6C7871"/>
          <w:sz w:val="24"/>
          <w:szCs w:val="24"/>
        </w:rPr>
        <w:t>parc francilien de véhicules utilitaires légers possédés au 1</w:t>
      </w:r>
      <w:r w:rsidRPr="00B6418A">
        <w:rPr>
          <w:rFonts w:ascii="TrebuchetMS-Bold" w:hAnsi="TrebuchetMS-Bold" w:cs="TrebuchetMS-Bold"/>
          <w:b/>
          <w:bCs/>
          <w:color w:val="6C7871"/>
          <w:sz w:val="24"/>
          <w:szCs w:val="24"/>
          <w:vertAlign w:val="superscript"/>
        </w:rPr>
        <w:t>er</w:t>
      </w:r>
      <w:r>
        <w:rPr>
          <w:rFonts w:ascii="TrebuchetMS-Bold" w:hAnsi="TrebuchetMS-Bold" w:cs="TrebuchetMS-Bold"/>
          <w:b/>
          <w:bCs/>
          <w:color w:val="6C7871"/>
          <w:sz w:val="24"/>
          <w:szCs w:val="24"/>
        </w:rPr>
        <w:t xml:space="preserve"> janvier 2014 en fonction </w:t>
      </w:r>
      <w:r w:rsidRPr="00854FEF">
        <w:rPr>
          <w:rFonts w:ascii="TrebuchetMS-Bold" w:hAnsi="TrebuchetMS-Bold" w:cs="TrebuchetMS-Bold"/>
          <w:b/>
          <w:bCs/>
          <w:color w:val="6C7871"/>
          <w:sz w:val="24"/>
          <w:szCs w:val="24"/>
        </w:rPr>
        <w:t>de la classification * du MEDDE et du lieu de résidence</w:t>
      </w:r>
    </w:p>
    <w:p w:rsidR="00B6418A" w:rsidRDefault="00B6418A" w:rsidP="00AF63BC">
      <w:pPr>
        <w:autoSpaceDE w:val="0"/>
        <w:autoSpaceDN w:val="0"/>
        <w:adjustRightInd w:val="0"/>
        <w:spacing w:after="0" w:line="240" w:lineRule="auto"/>
        <w:ind w:left="-567"/>
        <w:rPr>
          <w:rFonts w:ascii="TrebuchetMS-Bold" w:hAnsi="TrebuchetMS-Bold" w:cs="TrebuchetMS-Bold"/>
          <w:b/>
          <w:bCs/>
          <w:color w:val="6C7871"/>
          <w:sz w:val="24"/>
          <w:szCs w:val="24"/>
        </w:rPr>
      </w:pPr>
    </w:p>
    <w:tbl>
      <w:tblPr>
        <w:tblW w:w="5670" w:type="dxa"/>
        <w:tblInd w:w="-47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1276"/>
        <w:gridCol w:w="1276"/>
        <w:gridCol w:w="1559"/>
        <w:gridCol w:w="1559"/>
      </w:tblGrid>
      <w:tr w:rsidR="00B6418A" w:rsidRPr="00C007B1" w:rsidTr="00B6418A">
        <w:trPr>
          <w:trHeight w:val="20"/>
        </w:trPr>
        <w:tc>
          <w:tcPr>
            <w:tcW w:w="1276" w:type="dxa"/>
            <w:noWrap/>
            <w:vAlign w:val="bottom"/>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Classe étoile</w:t>
            </w:r>
          </w:p>
        </w:tc>
        <w:tc>
          <w:tcPr>
            <w:tcW w:w="1276" w:type="dxa"/>
            <w:noWrap/>
            <w:vAlign w:val="bottom"/>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Paris</w:t>
            </w:r>
          </w:p>
        </w:tc>
        <w:tc>
          <w:tcPr>
            <w:tcW w:w="1559" w:type="dxa"/>
            <w:noWrap/>
            <w:vAlign w:val="bottom"/>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Petite couronne</w:t>
            </w:r>
          </w:p>
        </w:tc>
        <w:tc>
          <w:tcPr>
            <w:tcW w:w="1559" w:type="dxa"/>
            <w:noWrap/>
            <w:vAlign w:val="bottom"/>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Grande couronne</w:t>
            </w:r>
          </w:p>
        </w:tc>
      </w:tr>
      <w:tr w:rsidR="00B6418A" w:rsidRPr="00C007B1" w:rsidTr="00B6418A">
        <w:trPr>
          <w:trHeight w:val="20"/>
        </w:trPr>
        <w:tc>
          <w:tcPr>
            <w:tcW w:w="1276" w:type="dxa"/>
            <w:shd w:val="clear" w:color="auto" w:fill="D9D9D9"/>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1*</w:t>
            </w:r>
          </w:p>
        </w:tc>
        <w:tc>
          <w:tcPr>
            <w:tcW w:w="1276" w:type="dxa"/>
            <w:shd w:val="clear" w:color="auto" w:fill="D9D9D9"/>
            <w:noWrap/>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7000</w:t>
            </w:r>
          </w:p>
        </w:tc>
        <w:tc>
          <w:tcPr>
            <w:tcW w:w="1559" w:type="dxa"/>
            <w:shd w:val="clear" w:color="auto" w:fill="D9D9D9"/>
            <w:noWrap/>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15000</w:t>
            </w:r>
          </w:p>
        </w:tc>
        <w:tc>
          <w:tcPr>
            <w:tcW w:w="1559" w:type="dxa"/>
            <w:shd w:val="clear" w:color="auto" w:fill="D9D9D9"/>
            <w:noWrap/>
          </w:tcPr>
          <w:p w:rsidR="00B6418A" w:rsidRPr="00C007B1" w:rsidRDefault="00B6418A" w:rsidP="00440E75">
            <w:pPr>
              <w:keepNext/>
              <w:keepLines/>
              <w:spacing w:after="0" w:line="240" w:lineRule="auto"/>
              <w:jc w:val="center"/>
              <w:rPr>
                <w:rFonts w:eastAsia="Times New Roman" w:cs="Calibri"/>
                <w:sz w:val="18"/>
                <w:szCs w:val="18"/>
                <w:lang w:eastAsia="fr-FR"/>
              </w:rPr>
            </w:pPr>
            <w:r w:rsidRPr="00C007B1">
              <w:rPr>
                <w:rFonts w:eastAsia="Times New Roman" w:cs="Calibri"/>
                <w:sz w:val="18"/>
                <w:szCs w:val="18"/>
                <w:lang w:eastAsia="fr-FR"/>
              </w:rPr>
              <w:t>18000</w:t>
            </w:r>
          </w:p>
        </w:tc>
      </w:tr>
      <w:tr w:rsidR="00B6418A" w:rsidRPr="00C007B1" w:rsidTr="00B6418A">
        <w:trPr>
          <w:trHeight w:val="20"/>
        </w:trPr>
        <w:tc>
          <w:tcPr>
            <w:tcW w:w="1276" w:type="dxa"/>
            <w:shd w:val="clear" w:color="auto" w:fill="FF0000"/>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2*</w:t>
            </w:r>
          </w:p>
        </w:tc>
        <w:tc>
          <w:tcPr>
            <w:tcW w:w="1276" w:type="dxa"/>
            <w:shd w:val="clear" w:color="auto" w:fill="FF0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9000</w:t>
            </w:r>
          </w:p>
        </w:tc>
        <w:tc>
          <w:tcPr>
            <w:tcW w:w="1559" w:type="dxa"/>
            <w:shd w:val="clear" w:color="auto" w:fill="FF0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29000</w:t>
            </w:r>
          </w:p>
        </w:tc>
        <w:tc>
          <w:tcPr>
            <w:tcW w:w="1559" w:type="dxa"/>
            <w:shd w:val="clear" w:color="auto" w:fill="FF0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32000</w:t>
            </w:r>
          </w:p>
        </w:tc>
      </w:tr>
      <w:tr w:rsidR="00B6418A" w:rsidRPr="00C007B1" w:rsidTr="00B6418A">
        <w:trPr>
          <w:trHeight w:val="20"/>
        </w:trPr>
        <w:tc>
          <w:tcPr>
            <w:tcW w:w="1276" w:type="dxa"/>
            <w:shd w:val="clear" w:color="auto" w:fill="FFC000"/>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3*</w:t>
            </w:r>
          </w:p>
        </w:tc>
        <w:tc>
          <w:tcPr>
            <w:tcW w:w="1276" w:type="dxa"/>
            <w:shd w:val="clear" w:color="auto" w:fill="FFC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22000</w:t>
            </w:r>
          </w:p>
        </w:tc>
        <w:tc>
          <w:tcPr>
            <w:tcW w:w="1559" w:type="dxa"/>
            <w:shd w:val="clear" w:color="auto" w:fill="FFC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72000</w:t>
            </w:r>
          </w:p>
        </w:tc>
        <w:tc>
          <w:tcPr>
            <w:tcW w:w="1559" w:type="dxa"/>
            <w:shd w:val="clear" w:color="auto" w:fill="FFC0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91000</w:t>
            </w:r>
          </w:p>
        </w:tc>
      </w:tr>
      <w:tr w:rsidR="00B6418A" w:rsidRPr="00C007B1" w:rsidTr="00B6418A">
        <w:trPr>
          <w:trHeight w:val="20"/>
        </w:trPr>
        <w:tc>
          <w:tcPr>
            <w:tcW w:w="1276" w:type="dxa"/>
            <w:shd w:val="clear" w:color="auto" w:fill="FFFF00"/>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4*</w:t>
            </w:r>
          </w:p>
        </w:tc>
        <w:tc>
          <w:tcPr>
            <w:tcW w:w="1276" w:type="dxa"/>
            <w:shd w:val="clear" w:color="auto" w:fill="FFFF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41000</w:t>
            </w:r>
          </w:p>
        </w:tc>
        <w:tc>
          <w:tcPr>
            <w:tcW w:w="1559" w:type="dxa"/>
            <w:shd w:val="clear" w:color="auto" w:fill="FFFF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105000</w:t>
            </w:r>
          </w:p>
        </w:tc>
        <w:tc>
          <w:tcPr>
            <w:tcW w:w="1559" w:type="dxa"/>
            <w:shd w:val="clear" w:color="auto" w:fill="FFFF0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125000</w:t>
            </w:r>
          </w:p>
        </w:tc>
      </w:tr>
      <w:tr w:rsidR="00B6418A" w:rsidRPr="00C007B1" w:rsidTr="00B6418A">
        <w:trPr>
          <w:trHeight w:val="20"/>
        </w:trPr>
        <w:tc>
          <w:tcPr>
            <w:tcW w:w="1276" w:type="dxa"/>
            <w:shd w:val="clear" w:color="auto" w:fill="00B0F0"/>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5*</w:t>
            </w:r>
          </w:p>
        </w:tc>
        <w:tc>
          <w:tcPr>
            <w:tcW w:w="1276" w:type="dxa"/>
            <w:shd w:val="clear" w:color="auto" w:fill="00B0F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32000</w:t>
            </w:r>
          </w:p>
        </w:tc>
        <w:tc>
          <w:tcPr>
            <w:tcW w:w="1559" w:type="dxa"/>
            <w:shd w:val="clear" w:color="auto" w:fill="00B0F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80000</w:t>
            </w:r>
          </w:p>
        </w:tc>
        <w:tc>
          <w:tcPr>
            <w:tcW w:w="1559" w:type="dxa"/>
            <w:shd w:val="clear" w:color="auto" w:fill="00B0F0"/>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90000</w:t>
            </w:r>
          </w:p>
        </w:tc>
      </w:tr>
      <w:tr w:rsidR="00B6418A" w:rsidRPr="00C007B1" w:rsidTr="00B6418A">
        <w:trPr>
          <w:trHeight w:val="20"/>
        </w:trPr>
        <w:tc>
          <w:tcPr>
            <w:tcW w:w="1276" w:type="dxa"/>
            <w:noWrap/>
            <w:vAlign w:val="bottom"/>
          </w:tcPr>
          <w:p w:rsidR="00B6418A" w:rsidRPr="00C007B1" w:rsidRDefault="00B6418A" w:rsidP="00440E75">
            <w:pPr>
              <w:keepNext/>
              <w:keepLines/>
              <w:spacing w:after="0" w:line="240" w:lineRule="auto"/>
              <w:jc w:val="center"/>
              <w:rPr>
                <w:rFonts w:eastAsia="Times New Roman" w:cs="Calibri"/>
                <w:color w:val="000000"/>
                <w:sz w:val="18"/>
                <w:szCs w:val="18"/>
                <w:lang w:eastAsia="fr-FR"/>
              </w:rPr>
            </w:pPr>
            <w:r w:rsidRPr="00C007B1">
              <w:rPr>
                <w:rFonts w:eastAsia="Times New Roman" w:cs="Calibri"/>
                <w:color w:val="000000"/>
                <w:sz w:val="18"/>
                <w:szCs w:val="18"/>
                <w:lang w:eastAsia="fr-FR"/>
              </w:rPr>
              <w:t>Toutes *</w:t>
            </w:r>
          </w:p>
        </w:tc>
        <w:tc>
          <w:tcPr>
            <w:tcW w:w="1276" w:type="dxa"/>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111000</w:t>
            </w:r>
          </w:p>
        </w:tc>
        <w:tc>
          <w:tcPr>
            <w:tcW w:w="1559" w:type="dxa"/>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301000</w:t>
            </w:r>
          </w:p>
        </w:tc>
        <w:tc>
          <w:tcPr>
            <w:tcW w:w="1559" w:type="dxa"/>
            <w:noWrap/>
          </w:tcPr>
          <w:p w:rsidR="00B6418A" w:rsidRPr="00C007B1" w:rsidRDefault="00B6418A" w:rsidP="00440E75">
            <w:pPr>
              <w:spacing w:after="0" w:line="240" w:lineRule="auto"/>
              <w:jc w:val="center"/>
              <w:rPr>
                <w:rFonts w:eastAsia="Times New Roman" w:cs="Calibri"/>
                <w:sz w:val="18"/>
                <w:szCs w:val="18"/>
                <w:lang w:eastAsia="fr-FR"/>
              </w:rPr>
            </w:pPr>
            <w:r w:rsidRPr="00C007B1">
              <w:rPr>
                <w:rFonts w:eastAsia="Times New Roman" w:cs="Calibri"/>
                <w:sz w:val="18"/>
                <w:szCs w:val="18"/>
                <w:lang w:eastAsia="fr-FR"/>
              </w:rPr>
              <w:t>356000</w:t>
            </w:r>
          </w:p>
        </w:tc>
      </w:tr>
    </w:tbl>
    <w:p w:rsidR="00B6418A" w:rsidRPr="00B6418A" w:rsidRDefault="00B6418A" w:rsidP="00B6418A">
      <w:pPr>
        <w:autoSpaceDE w:val="0"/>
        <w:autoSpaceDN w:val="0"/>
        <w:adjustRightInd w:val="0"/>
        <w:spacing w:after="0" w:line="240" w:lineRule="auto"/>
        <w:ind w:left="-567"/>
        <w:rPr>
          <w:rFonts w:eastAsia="Times New Roman" w:cs="Calibri"/>
          <w:i/>
          <w:color w:val="FF0000"/>
          <w:sz w:val="8"/>
          <w:szCs w:val="8"/>
          <w:lang w:eastAsia="fr-FR"/>
        </w:rPr>
      </w:pPr>
    </w:p>
    <w:p w:rsidR="00B6418A" w:rsidRPr="00275E57" w:rsidRDefault="00B6418A" w:rsidP="00B6418A">
      <w:pPr>
        <w:autoSpaceDE w:val="0"/>
        <w:autoSpaceDN w:val="0"/>
        <w:adjustRightInd w:val="0"/>
        <w:spacing w:after="0" w:line="240" w:lineRule="auto"/>
        <w:ind w:left="-567"/>
        <w:rPr>
          <w:rFonts w:ascii="TrebuchetMS-Bold" w:hAnsi="TrebuchetMS-Bold" w:cs="TrebuchetMS-Bold"/>
          <w:bCs/>
          <w:color w:val="6C7871"/>
          <w:sz w:val="16"/>
          <w:szCs w:val="16"/>
        </w:rPr>
      </w:pPr>
      <w:r w:rsidRPr="00275E57">
        <w:rPr>
          <w:rFonts w:eastAsia="Times New Roman" w:cs="Calibri"/>
          <w:i/>
          <w:color w:val="FF0000"/>
          <w:sz w:val="16"/>
          <w:szCs w:val="16"/>
          <w:lang w:eastAsia="fr-FR"/>
        </w:rPr>
        <w:t>NB : Le parc fourni par le MEDDE ne contient aucun véhicule de plus de 15 ans (pas de 1*). Un redressement avec les parts ZAPA a été réalisé pour avoir une estimation du nombre de VUL 1*. Ce sont des véhicules immatriculés. On ne sait pas quand et où ils circulent.</w:t>
      </w:r>
    </w:p>
    <w:p w:rsidR="00B6418A" w:rsidRPr="00275E57" w:rsidRDefault="00B6418A" w:rsidP="00B6418A">
      <w:pPr>
        <w:autoSpaceDE w:val="0"/>
        <w:autoSpaceDN w:val="0"/>
        <w:adjustRightInd w:val="0"/>
        <w:spacing w:after="0" w:line="240" w:lineRule="auto"/>
        <w:ind w:left="-567"/>
        <w:rPr>
          <w:rFonts w:ascii="TrebuchetMS-Bold" w:hAnsi="TrebuchetMS-Bold" w:cs="TrebuchetMS-Bold"/>
          <w:bCs/>
          <w:color w:val="6C7871"/>
          <w:sz w:val="16"/>
          <w:szCs w:val="16"/>
        </w:rPr>
      </w:pPr>
      <w:r w:rsidRPr="00275E57">
        <w:rPr>
          <w:rFonts w:eastAsia="Times New Roman" w:cs="Calibri"/>
          <w:bCs/>
          <w:i/>
          <w:color w:val="FF0000"/>
          <w:sz w:val="16"/>
          <w:szCs w:val="16"/>
          <w:lang w:eastAsia="fr-FR"/>
        </w:rPr>
        <w:t>Arrondis au millier</w:t>
      </w:r>
    </w:p>
    <w:p w:rsidR="00946899" w:rsidRPr="00B6418A" w:rsidRDefault="00946899"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B6418A" w:rsidRPr="00B6418A" w:rsidRDefault="00B6418A" w:rsidP="00AF63BC">
      <w:pPr>
        <w:autoSpaceDE w:val="0"/>
        <w:autoSpaceDN w:val="0"/>
        <w:adjustRightInd w:val="0"/>
        <w:spacing w:after="0" w:line="240" w:lineRule="auto"/>
        <w:ind w:left="-567"/>
        <w:rPr>
          <w:rFonts w:ascii="TrebuchetMS-Bold" w:hAnsi="TrebuchetMS-Bold" w:cs="TrebuchetMS-Bold"/>
          <w:bCs/>
          <w:color w:val="6C7871"/>
          <w:sz w:val="20"/>
          <w:szCs w:val="20"/>
        </w:rPr>
      </w:pPr>
    </w:p>
    <w:p w:rsidR="00946899" w:rsidRDefault="00B6418A" w:rsidP="00AF63BC">
      <w:pPr>
        <w:autoSpaceDE w:val="0"/>
        <w:autoSpaceDN w:val="0"/>
        <w:adjustRightInd w:val="0"/>
        <w:spacing w:after="0" w:line="240" w:lineRule="auto"/>
        <w:ind w:left="-567"/>
        <w:rPr>
          <w:rFonts w:ascii="TrebuchetMS-Bold" w:hAnsi="TrebuchetMS-Bold" w:cs="TrebuchetMS-Bold"/>
          <w:bCs/>
          <w:color w:val="6C7871"/>
          <w:sz w:val="24"/>
          <w:szCs w:val="24"/>
        </w:rPr>
      </w:pPr>
      <w:r w:rsidRPr="00854FEF">
        <w:rPr>
          <w:rFonts w:ascii="TrebuchetMS-Bold" w:hAnsi="TrebuchetMS-Bold" w:cs="TrebuchetMS-Bold"/>
          <w:b/>
          <w:bCs/>
          <w:color w:val="6C7871"/>
          <w:sz w:val="24"/>
          <w:szCs w:val="24"/>
        </w:rPr>
        <w:t xml:space="preserve">Estimation du </w:t>
      </w:r>
      <w:r>
        <w:rPr>
          <w:rFonts w:ascii="TrebuchetMS-Bold" w:hAnsi="TrebuchetMS-Bold" w:cs="TrebuchetMS-Bold"/>
          <w:b/>
          <w:bCs/>
          <w:color w:val="6C7871"/>
          <w:sz w:val="24"/>
          <w:szCs w:val="24"/>
        </w:rPr>
        <w:t>parc francilien de poids lourds possédés au 1</w:t>
      </w:r>
      <w:r w:rsidRPr="00B6418A">
        <w:rPr>
          <w:rFonts w:ascii="TrebuchetMS-Bold" w:hAnsi="TrebuchetMS-Bold" w:cs="TrebuchetMS-Bold"/>
          <w:b/>
          <w:bCs/>
          <w:color w:val="6C7871"/>
          <w:sz w:val="24"/>
          <w:szCs w:val="24"/>
          <w:vertAlign w:val="superscript"/>
        </w:rPr>
        <w:t>er</w:t>
      </w:r>
      <w:r>
        <w:rPr>
          <w:rFonts w:ascii="TrebuchetMS-Bold" w:hAnsi="TrebuchetMS-Bold" w:cs="TrebuchetMS-Bold"/>
          <w:b/>
          <w:bCs/>
          <w:color w:val="6C7871"/>
          <w:sz w:val="24"/>
          <w:szCs w:val="24"/>
        </w:rPr>
        <w:t xml:space="preserve"> janvier 2014 en fonction de la classification *</w:t>
      </w:r>
    </w:p>
    <w:p w:rsidR="00946899" w:rsidRDefault="00946899" w:rsidP="00AF63BC">
      <w:pPr>
        <w:autoSpaceDE w:val="0"/>
        <w:autoSpaceDN w:val="0"/>
        <w:adjustRightInd w:val="0"/>
        <w:spacing w:after="0" w:line="240" w:lineRule="auto"/>
        <w:ind w:left="-567"/>
        <w:rPr>
          <w:rFonts w:ascii="TrebuchetMS-Bold" w:hAnsi="TrebuchetMS-Bold" w:cs="TrebuchetMS-Bold"/>
          <w:bCs/>
          <w:color w:val="6C7871"/>
          <w:sz w:val="24"/>
          <w:szCs w:val="24"/>
        </w:rPr>
      </w:pPr>
    </w:p>
    <w:tbl>
      <w:tblPr>
        <w:tblW w:w="8931" w:type="dxa"/>
        <w:tblInd w:w="-47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1276"/>
        <w:gridCol w:w="1418"/>
        <w:gridCol w:w="1701"/>
        <w:gridCol w:w="1701"/>
        <w:gridCol w:w="1275"/>
        <w:gridCol w:w="1560"/>
      </w:tblGrid>
      <w:tr w:rsidR="00B6418A" w:rsidRPr="00794F33" w:rsidTr="00B6418A">
        <w:trPr>
          <w:trHeight w:val="20"/>
        </w:trPr>
        <w:tc>
          <w:tcPr>
            <w:tcW w:w="1276" w:type="dxa"/>
            <w:noWrap/>
            <w:vAlign w:val="bottom"/>
          </w:tcPr>
          <w:p w:rsidR="00B6418A" w:rsidRPr="00794F33" w:rsidRDefault="00B6418A" w:rsidP="00440E75">
            <w:pPr>
              <w:keepNext/>
              <w:keepLines/>
              <w:spacing w:after="0" w:line="240" w:lineRule="auto"/>
              <w:contextualSpacing/>
              <w:jc w:val="center"/>
              <w:rPr>
                <w:sz w:val="18"/>
                <w:szCs w:val="18"/>
              </w:rPr>
            </w:pPr>
            <w:r w:rsidRPr="00794F33">
              <w:rPr>
                <w:sz w:val="18"/>
                <w:szCs w:val="18"/>
              </w:rPr>
              <w:t>Classe étoile</w:t>
            </w:r>
          </w:p>
        </w:tc>
        <w:tc>
          <w:tcPr>
            <w:tcW w:w="1418" w:type="dxa"/>
            <w:noWrap/>
            <w:vAlign w:val="bottom"/>
          </w:tcPr>
          <w:p w:rsidR="00B6418A" w:rsidRPr="00794F33" w:rsidRDefault="00B6418A" w:rsidP="00440E75">
            <w:pPr>
              <w:keepNext/>
              <w:keepLines/>
              <w:spacing w:after="0" w:line="240" w:lineRule="auto"/>
              <w:contextualSpacing/>
              <w:jc w:val="center"/>
              <w:rPr>
                <w:sz w:val="18"/>
                <w:szCs w:val="18"/>
              </w:rPr>
            </w:pPr>
            <w:r w:rsidRPr="00794F33">
              <w:rPr>
                <w:sz w:val="18"/>
                <w:szCs w:val="18"/>
              </w:rPr>
              <w:t>camions</w:t>
            </w:r>
          </w:p>
        </w:tc>
        <w:tc>
          <w:tcPr>
            <w:tcW w:w="1701" w:type="dxa"/>
            <w:noWrap/>
            <w:vAlign w:val="bottom"/>
          </w:tcPr>
          <w:p w:rsidR="00B6418A" w:rsidRPr="00794F33" w:rsidRDefault="00B6418A" w:rsidP="00440E75">
            <w:pPr>
              <w:keepNext/>
              <w:keepLines/>
              <w:spacing w:after="0" w:line="240" w:lineRule="auto"/>
              <w:contextualSpacing/>
              <w:jc w:val="center"/>
              <w:rPr>
                <w:sz w:val="18"/>
                <w:szCs w:val="18"/>
              </w:rPr>
            </w:pPr>
            <w:r w:rsidRPr="00794F33">
              <w:rPr>
                <w:sz w:val="18"/>
                <w:szCs w:val="18"/>
              </w:rPr>
              <w:t>tracteurs routiers</w:t>
            </w:r>
          </w:p>
        </w:tc>
        <w:tc>
          <w:tcPr>
            <w:tcW w:w="1701" w:type="dxa"/>
          </w:tcPr>
          <w:p w:rsidR="00B6418A" w:rsidRPr="00794F33" w:rsidRDefault="00B6418A" w:rsidP="00440E75">
            <w:pPr>
              <w:keepNext/>
              <w:keepLines/>
              <w:spacing w:after="0" w:line="240" w:lineRule="auto"/>
              <w:contextualSpacing/>
              <w:jc w:val="center"/>
              <w:rPr>
                <w:sz w:val="18"/>
                <w:szCs w:val="18"/>
              </w:rPr>
            </w:pPr>
            <w:r w:rsidRPr="00794F33">
              <w:rPr>
                <w:sz w:val="18"/>
                <w:szCs w:val="18"/>
              </w:rPr>
              <w:t>VASP</w:t>
            </w:r>
          </w:p>
        </w:tc>
        <w:tc>
          <w:tcPr>
            <w:tcW w:w="1275" w:type="dxa"/>
          </w:tcPr>
          <w:p w:rsidR="00B6418A" w:rsidRPr="00794F33" w:rsidRDefault="00B6418A" w:rsidP="00440E75">
            <w:pPr>
              <w:keepNext/>
              <w:keepLines/>
              <w:spacing w:after="0" w:line="240" w:lineRule="auto"/>
              <w:contextualSpacing/>
              <w:jc w:val="center"/>
              <w:rPr>
                <w:sz w:val="18"/>
                <w:szCs w:val="18"/>
              </w:rPr>
            </w:pPr>
            <w:r w:rsidRPr="00794F33">
              <w:rPr>
                <w:sz w:val="18"/>
                <w:szCs w:val="18"/>
              </w:rPr>
              <w:t>autobus</w:t>
            </w:r>
          </w:p>
        </w:tc>
        <w:tc>
          <w:tcPr>
            <w:tcW w:w="1560" w:type="dxa"/>
            <w:noWrap/>
            <w:vAlign w:val="bottom"/>
          </w:tcPr>
          <w:p w:rsidR="00B6418A" w:rsidRPr="00794F33" w:rsidRDefault="00B6418A" w:rsidP="00440E75">
            <w:pPr>
              <w:keepNext/>
              <w:keepLines/>
              <w:spacing w:after="0" w:line="240" w:lineRule="auto"/>
              <w:contextualSpacing/>
              <w:jc w:val="center"/>
              <w:rPr>
                <w:sz w:val="18"/>
                <w:szCs w:val="18"/>
              </w:rPr>
            </w:pPr>
            <w:r w:rsidRPr="00794F33">
              <w:rPr>
                <w:sz w:val="18"/>
                <w:szCs w:val="18"/>
              </w:rPr>
              <w:t>autocars</w:t>
            </w:r>
          </w:p>
        </w:tc>
      </w:tr>
      <w:tr w:rsidR="00B6418A" w:rsidRPr="00794F33" w:rsidTr="00B6418A">
        <w:trPr>
          <w:trHeight w:val="20"/>
        </w:trPr>
        <w:tc>
          <w:tcPr>
            <w:tcW w:w="1276" w:type="dxa"/>
            <w:shd w:val="clear" w:color="auto" w:fill="D9D9D9"/>
            <w:noWrap/>
            <w:vAlign w:val="bottom"/>
          </w:tcPr>
          <w:p w:rsidR="00B6418A" w:rsidRPr="00794F33" w:rsidRDefault="00B6418A" w:rsidP="00440E75">
            <w:pPr>
              <w:keepNext/>
              <w:keepLines/>
              <w:spacing w:after="0" w:line="240" w:lineRule="auto"/>
              <w:contextualSpacing/>
              <w:jc w:val="center"/>
              <w:rPr>
                <w:color w:val="000000"/>
                <w:sz w:val="18"/>
                <w:szCs w:val="18"/>
              </w:rPr>
            </w:pPr>
            <w:r w:rsidRPr="00794F33">
              <w:rPr>
                <w:color w:val="000000"/>
                <w:sz w:val="18"/>
                <w:szCs w:val="18"/>
              </w:rPr>
              <w:t>1*</w:t>
            </w:r>
          </w:p>
        </w:tc>
        <w:tc>
          <w:tcPr>
            <w:tcW w:w="1418" w:type="dxa"/>
            <w:shd w:val="clear" w:color="auto" w:fill="D9D9D9"/>
            <w:noWrap/>
          </w:tcPr>
          <w:p w:rsidR="00B6418A" w:rsidRPr="00794F33" w:rsidRDefault="00B6418A" w:rsidP="00440E75">
            <w:pPr>
              <w:spacing w:after="0" w:line="240" w:lineRule="auto"/>
              <w:contextualSpacing/>
              <w:jc w:val="center"/>
              <w:rPr>
                <w:sz w:val="18"/>
                <w:szCs w:val="18"/>
              </w:rPr>
            </w:pPr>
            <w:r w:rsidRPr="00794F33">
              <w:rPr>
                <w:sz w:val="18"/>
                <w:szCs w:val="18"/>
              </w:rPr>
              <w:t>6713 (16%)</w:t>
            </w:r>
          </w:p>
        </w:tc>
        <w:tc>
          <w:tcPr>
            <w:tcW w:w="1701" w:type="dxa"/>
            <w:shd w:val="clear" w:color="auto" w:fill="D9D9D9"/>
            <w:noWrap/>
          </w:tcPr>
          <w:p w:rsidR="00B6418A" w:rsidRPr="00794F33" w:rsidRDefault="00B6418A" w:rsidP="00440E75">
            <w:pPr>
              <w:spacing w:after="0" w:line="240" w:lineRule="auto"/>
              <w:contextualSpacing/>
              <w:jc w:val="center"/>
              <w:rPr>
                <w:sz w:val="18"/>
                <w:szCs w:val="18"/>
              </w:rPr>
            </w:pPr>
          </w:p>
        </w:tc>
        <w:tc>
          <w:tcPr>
            <w:tcW w:w="1701" w:type="dxa"/>
            <w:shd w:val="clear" w:color="auto" w:fill="D9D9D9"/>
          </w:tcPr>
          <w:p w:rsidR="00B6418A" w:rsidRPr="00794F33" w:rsidRDefault="00B6418A" w:rsidP="00440E75">
            <w:pPr>
              <w:spacing w:after="0" w:line="240" w:lineRule="auto"/>
              <w:contextualSpacing/>
              <w:jc w:val="center"/>
              <w:rPr>
                <w:sz w:val="18"/>
                <w:szCs w:val="18"/>
              </w:rPr>
            </w:pPr>
            <w:r w:rsidRPr="00794F33">
              <w:rPr>
                <w:sz w:val="18"/>
                <w:szCs w:val="18"/>
              </w:rPr>
              <w:t>5589 (15%)</w:t>
            </w:r>
          </w:p>
        </w:tc>
        <w:tc>
          <w:tcPr>
            <w:tcW w:w="1275" w:type="dxa"/>
            <w:shd w:val="clear" w:color="auto" w:fill="D9D9D9"/>
          </w:tcPr>
          <w:p w:rsidR="00B6418A" w:rsidRPr="00794F33" w:rsidRDefault="00B6418A" w:rsidP="00440E75">
            <w:pPr>
              <w:spacing w:after="0" w:line="240" w:lineRule="auto"/>
              <w:contextualSpacing/>
              <w:jc w:val="center"/>
              <w:rPr>
                <w:sz w:val="18"/>
                <w:szCs w:val="18"/>
              </w:rPr>
            </w:pPr>
            <w:r w:rsidRPr="00794F33">
              <w:rPr>
                <w:sz w:val="18"/>
                <w:szCs w:val="18"/>
              </w:rPr>
              <w:t>3097 (29%)</w:t>
            </w:r>
          </w:p>
        </w:tc>
        <w:tc>
          <w:tcPr>
            <w:tcW w:w="1560" w:type="dxa"/>
            <w:shd w:val="clear" w:color="auto" w:fill="D9D9D9"/>
            <w:noWrap/>
          </w:tcPr>
          <w:p w:rsidR="00B6418A" w:rsidRPr="00794F33" w:rsidRDefault="00B6418A" w:rsidP="00440E75">
            <w:pPr>
              <w:spacing w:after="0" w:line="240" w:lineRule="auto"/>
              <w:contextualSpacing/>
              <w:jc w:val="center"/>
              <w:rPr>
                <w:sz w:val="18"/>
                <w:szCs w:val="18"/>
              </w:rPr>
            </w:pPr>
            <w:r w:rsidRPr="00794F33">
              <w:rPr>
                <w:sz w:val="18"/>
                <w:szCs w:val="18"/>
              </w:rPr>
              <w:t>1641 (17%)</w:t>
            </w:r>
          </w:p>
        </w:tc>
      </w:tr>
      <w:tr w:rsidR="00B6418A" w:rsidRPr="00794F33" w:rsidTr="00B6418A">
        <w:trPr>
          <w:trHeight w:val="20"/>
        </w:trPr>
        <w:tc>
          <w:tcPr>
            <w:tcW w:w="1276" w:type="dxa"/>
            <w:shd w:val="clear" w:color="auto" w:fill="FF0000"/>
            <w:noWrap/>
            <w:vAlign w:val="bottom"/>
          </w:tcPr>
          <w:p w:rsidR="00B6418A" w:rsidRPr="00794F33" w:rsidRDefault="00B6418A" w:rsidP="00440E75">
            <w:pPr>
              <w:keepNext/>
              <w:keepLines/>
              <w:spacing w:after="0" w:line="240" w:lineRule="auto"/>
              <w:contextualSpacing/>
              <w:jc w:val="center"/>
              <w:rPr>
                <w:color w:val="000000"/>
                <w:sz w:val="18"/>
                <w:szCs w:val="18"/>
              </w:rPr>
            </w:pPr>
            <w:r w:rsidRPr="00794F33">
              <w:rPr>
                <w:color w:val="000000"/>
                <w:sz w:val="18"/>
                <w:szCs w:val="18"/>
              </w:rPr>
              <w:t>2*</w:t>
            </w:r>
          </w:p>
        </w:tc>
        <w:tc>
          <w:tcPr>
            <w:tcW w:w="1418" w:type="dxa"/>
            <w:shd w:val="clear" w:color="auto" w:fill="FF0000"/>
            <w:noWrap/>
          </w:tcPr>
          <w:p w:rsidR="00B6418A" w:rsidRPr="00794F33" w:rsidRDefault="00B6418A" w:rsidP="00440E75">
            <w:pPr>
              <w:spacing w:after="0" w:line="240" w:lineRule="auto"/>
              <w:contextualSpacing/>
              <w:jc w:val="center"/>
              <w:rPr>
                <w:sz w:val="18"/>
                <w:szCs w:val="18"/>
              </w:rPr>
            </w:pPr>
            <w:r w:rsidRPr="00794F33">
              <w:rPr>
                <w:sz w:val="18"/>
                <w:szCs w:val="18"/>
              </w:rPr>
              <w:t>13466 (32%)</w:t>
            </w:r>
          </w:p>
        </w:tc>
        <w:tc>
          <w:tcPr>
            <w:tcW w:w="1701" w:type="dxa"/>
            <w:shd w:val="clear" w:color="auto" w:fill="FF0000"/>
            <w:noWrap/>
          </w:tcPr>
          <w:p w:rsidR="00B6418A" w:rsidRPr="00794F33" w:rsidRDefault="00B6418A" w:rsidP="00440E75">
            <w:pPr>
              <w:spacing w:after="0" w:line="240" w:lineRule="auto"/>
              <w:contextualSpacing/>
              <w:jc w:val="center"/>
              <w:rPr>
                <w:sz w:val="18"/>
                <w:szCs w:val="18"/>
              </w:rPr>
            </w:pPr>
            <w:r w:rsidRPr="00794F33">
              <w:rPr>
                <w:sz w:val="18"/>
                <w:szCs w:val="18"/>
              </w:rPr>
              <w:t>4158 (29%)</w:t>
            </w:r>
          </w:p>
        </w:tc>
        <w:tc>
          <w:tcPr>
            <w:tcW w:w="1701" w:type="dxa"/>
            <w:shd w:val="clear" w:color="auto" w:fill="FF0000"/>
          </w:tcPr>
          <w:p w:rsidR="00B6418A" w:rsidRPr="00794F33" w:rsidRDefault="00B6418A" w:rsidP="00440E75">
            <w:pPr>
              <w:spacing w:after="0" w:line="240" w:lineRule="auto"/>
              <w:contextualSpacing/>
              <w:jc w:val="center"/>
              <w:rPr>
                <w:sz w:val="18"/>
                <w:szCs w:val="18"/>
              </w:rPr>
            </w:pPr>
            <w:r w:rsidRPr="00794F33">
              <w:rPr>
                <w:sz w:val="18"/>
                <w:szCs w:val="18"/>
              </w:rPr>
              <w:t>12005 (33%)</w:t>
            </w:r>
          </w:p>
        </w:tc>
        <w:tc>
          <w:tcPr>
            <w:tcW w:w="1275" w:type="dxa"/>
            <w:shd w:val="clear" w:color="auto" w:fill="FF0000"/>
          </w:tcPr>
          <w:p w:rsidR="00B6418A" w:rsidRPr="00794F33" w:rsidRDefault="00B6418A" w:rsidP="00440E75">
            <w:pPr>
              <w:spacing w:after="0" w:line="240" w:lineRule="auto"/>
              <w:contextualSpacing/>
              <w:jc w:val="center"/>
              <w:rPr>
                <w:sz w:val="18"/>
                <w:szCs w:val="18"/>
              </w:rPr>
            </w:pPr>
            <w:r w:rsidRPr="00794F33">
              <w:rPr>
                <w:sz w:val="18"/>
                <w:szCs w:val="18"/>
              </w:rPr>
              <w:t>2355 (22%)</w:t>
            </w:r>
          </w:p>
        </w:tc>
        <w:tc>
          <w:tcPr>
            <w:tcW w:w="1560" w:type="dxa"/>
            <w:shd w:val="clear" w:color="auto" w:fill="FF0000"/>
            <w:noWrap/>
          </w:tcPr>
          <w:p w:rsidR="00B6418A" w:rsidRPr="00794F33" w:rsidRDefault="00B6418A" w:rsidP="00440E75">
            <w:pPr>
              <w:spacing w:after="0" w:line="240" w:lineRule="auto"/>
              <w:contextualSpacing/>
              <w:jc w:val="center"/>
              <w:rPr>
                <w:sz w:val="18"/>
                <w:szCs w:val="18"/>
              </w:rPr>
            </w:pPr>
            <w:r w:rsidRPr="00794F33">
              <w:rPr>
                <w:sz w:val="18"/>
                <w:szCs w:val="18"/>
              </w:rPr>
              <w:t>2006 (21%)</w:t>
            </w:r>
          </w:p>
        </w:tc>
      </w:tr>
      <w:tr w:rsidR="00B6418A" w:rsidRPr="00794F33" w:rsidTr="00B6418A">
        <w:trPr>
          <w:trHeight w:val="20"/>
        </w:trPr>
        <w:tc>
          <w:tcPr>
            <w:tcW w:w="1276" w:type="dxa"/>
            <w:shd w:val="clear" w:color="auto" w:fill="FFC000"/>
            <w:noWrap/>
            <w:vAlign w:val="bottom"/>
          </w:tcPr>
          <w:p w:rsidR="00B6418A" w:rsidRPr="00794F33" w:rsidRDefault="00B6418A" w:rsidP="00440E75">
            <w:pPr>
              <w:keepNext/>
              <w:keepLines/>
              <w:spacing w:after="0" w:line="240" w:lineRule="auto"/>
              <w:contextualSpacing/>
              <w:jc w:val="center"/>
              <w:rPr>
                <w:i/>
                <w:color w:val="000000"/>
                <w:sz w:val="18"/>
                <w:szCs w:val="18"/>
              </w:rPr>
            </w:pPr>
            <w:r w:rsidRPr="00794F33">
              <w:rPr>
                <w:i/>
                <w:color w:val="000000"/>
                <w:sz w:val="18"/>
                <w:szCs w:val="18"/>
              </w:rPr>
              <w:t>3*</w:t>
            </w:r>
          </w:p>
        </w:tc>
        <w:tc>
          <w:tcPr>
            <w:tcW w:w="7655" w:type="dxa"/>
            <w:gridSpan w:val="5"/>
            <w:shd w:val="clear" w:color="auto" w:fill="BFBFBF"/>
            <w:noWrap/>
          </w:tcPr>
          <w:p w:rsidR="00B6418A" w:rsidRPr="00794F33" w:rsidRDefault="00B6418A" w:rsidP="00440E75">
            <w:pPr>
              <w:spacing w:after="0" w:line="240" w:lineRule="auto"/>
              <w:contextualSpacing/>
              <w:jc w:val="center"/>
              <w:rPr>
                <w:i/>
                <w:sz w:val="18"/>
                <w:szCs w:val="18"/>
              </w:rPr>
            </w:pPr>
            <w:r w:rsidRPr="00794F33">
              <w:rPr>
                <w:i/>
                <w:sz w:val="18"/>
                <w:szCs w:val="18"/>
              </w:rPr>
              <w:t>Pas de PL classés 3*</w:t>
            </w:r>
          </w:p>
        </w:tc>
      </w:tr>
      <w:tr w:rsidR="00B6418A" w:rsidRPr="00794F33" w:rsidTr="00B6418A">
        <w:trPr>
          <w:trHeight w:val="20"/>
        </w:trPr>
        <w:tc>
          <w:tcPr>
            <w:tcW w:w="1276" w:type="dxa"/>
            <w:shd w:val="clear" w:color="auto" w:fill="FFFF00"/>
            <w:noWrap/>
            <w:vAlign w:val="bottom"/>
          </w:tcPr>
          <w:p w:rsidR="00B6418A" w:rsidRPr="00794F33" w:rsidRDefault="00B6418A" w:rsidP="00440E75">
            <w:pPr>
              <w:keepNext/>
              <w:keepLines/>
              <w:spacing w:after="0" w:line="240" w:lineRule="auto"/>
              <w:contextualSpacing/>
              <w:jc w:val="center"/>
              <w:rPr>
                <w:color w:val="000000"/>
                <w:sz w:val="18"/>
                <w:szCs w:val="18"/>
              </w:rPr>
            </w:pPr>
            <w:r w:rsidRPr="00794F33">
              <w:rPr>
                <w:color w:val="000000"/>
                <w:sz w:val="18"/>
                <w:szCs w:val="18"/>
              </w:rPr>
              <w:t>4*</w:t>
            </w:r>
          </w:p>
        </w:tc>
        <w:tc>
          <w:tcPr>
            <w:tcW w:w="1418" w:type="dxa"/>
            <w:shd w:val="clear" w:color="auto" w:fill="FFFF00"/>
            <w:noWrap/>
          </w:tcPr>
          <w:p w:rsidR="00B6418A" w:rsidRPr="00794F33" w:rsidRDefault="00B6418A" w:rsidP="00440E75">
            <w:pPr>
              <w:spacing w:after="0" w:line="240" w:lineRule="auto"/>
              <w:contextualSpacing/>
              <w:jc w:val="center"/>
              <w:rPr>
                <w:sz w:val="18"/>
                <w:szCs w:val="18"/>
              </w:rPr>
            </w:pPr>
            <w:r w:rsidRPr="00794F33">
              <w:rPr>
                <w:sz w:val="18"/>
                <w:szCs w:val="18"/>
              </w:rPr>
              <w:t>9481 (23%)</w:t>
            </w:r>
          </w:p>
        </w:tc>
        <w:tc>
          <w:tcPr>
            <w:tcW w:w="1701" w:type="dxa"/>
            <w:shd w:val="clear" w:color="auto" w:fill="FFFF00"/>
            <w:noWrap/>
          </w:tcPr>
          <w:p w:rsidR="00B6418A" w:rsidRPr="00794F33" w:rsidRDefault="00B6418A" w:rsidP="00440E75">
            <w:pPr>
              <w:spacing w:after="0" w:line="240" w:lineRule="auto"/>
              <w:contextualSpacing/>
              <w:jc w:val="center"/>
              <w:rPr>
                <w:sz w:val="18"/>
                <w:szCs w:val="18"/>
              </w:rPr>
            </w:pPr>
            <w:r w:rsidRPr="00794F33">
              <w:rPr>
                <w:sz w:val="18"/>
                <w:szCs w:val="18"/>
              </w:rPr>
              <w:t>4867 (34%)</w:t>
            </w:r>
          </w:p>
        </w:tc>
        <w:tc>
          <w:tcPr>
            <w:tcW w:w="1701" w:type="dxa"/>
            <w:shd w:val="clear" w:color="auto" w:fill="FFFF00"/>
          </w:tcPr>
          <w:p w:rsidR="00B6418A" w:rsidRPr="00794F33" w:rsidRDefault="00B6418A" w:rsidP="00440E75">
            <w:pPr>
              <w:spacing w:after="0" w:line="240" w:lineRule="auto"/>
              <w:contextualSpacing/>
              <w:jc w:val="center"/>
              <w:rPr>
                <w:sz w:val="18"/>
                <w:szCs w:val="18"/>
              </w:rPr>
            </w:pPr>
            <w:r w:rsidRPr="00794F33">
              <w:rPr>
                <w:sz w:val="18"/>
                <w:szCs w:val="18"/>
              </w:rPr>
              <w:t>8169 (23%)</w:t>
            </w:r>
          </w:p>
        </w:tc>
        <w:tc>
          <w:tcPr>
            <w:tcW w:w="1275" w:type="dxa"/>
            <w:shd w:val="clear" w:color="auto" w:fill="FFFF00"/>
          </w:tcPr>
          <w:p w:rsidR="00B6418A" w:rsidRPr="00794F33" w:rsidRDefault="00B6418A" w:rsidP="00440E75">
            <w:pPr>
              <w:spacing w:after="0" w:line="240" w:lineRule="auto"/>
              <w:contextualSpacing/>
              <w:jc w:val="center"/>
              <w:rPr>
                <w:sz w:val="18"/>
                <w:szCs w:val="18"/>
              </w:rPr>
            </w:pPr>
            <w:r w:rsidRPr="00794F33">
              <w:rPr>
                <w:sz w:val="18"/>
                <w:szCs w:val="18"/>
              </w:rPr>
              <w:t>1832 (17%)</w:t>
            </w:r>
          </w:p>
        </w:tc>
        <w:tc>
          <w:tcPr>
            <w:tcW w:w="1560" w:type="dxa"/>
            <w:shd w:val="clear" w:color="auto" w:fill="FFFF00"/>
            <w:noWrap/>
          </w:tcPr>
          <w:p w:rsidR="00B6418A" w:rsidRPr="00794F33" w:rsidRDefault="00B6418A" w:rsidP="00440E75">
            <w:pPr>
              <w:spacing w:after="0" w:line="240" w:lineRule="auto"/>
              <w:contextualSpacing/>
              <w:jc w:val="center"/>
              <w:rPr>
                <w:sz w:val="18"/>
                <w:szCs w:val="18"/>
              </w:rPr>
            </w:pPr>
            <w:r w:rsidRPr="00794F33">
              <w:rPr>
                <w:sz w:val="18"/>
                <w:szCs w:val="18"/>
              </w:rPr>
              <w:t>1643 (17%)</w:t>
            </w:r>
          </w:p>
        </w:tc>
      </w:tr>
      <w:tr w:rsidR="00B6418A" w:rsidRPr="00794F33" w:rsidTr="00B6418A">
        <w:trPr>
          <w:trHeight w:val="20"/>
        </w:trPr>
        <w:tc>
          <w:tcPr>
            <w:tcW w:w="1276" w:type="dxa"/>
            <w:shd w:val="clear" w:color="auto" w:fill="00B0F0"/>
            <w:noWrap/>
            <w:vAlign w:val="bottom"/>
          </w:tcPr>
          <w:p w:rsidR="00B6418A" w:rsidRPr="00794F33" w:rsidRDefault="00B6418A" w:rsidP="00440E75">
            <w:pPr>
              <w:keepNext/>
              <w:keepLines/>
              <w:spacing w:after="0" w:line="240" w:lineRule="auto"/>
              <w:contextualSpacing/>
              <w:jc w:val="center"/>
              <w:rPr>
                <w:color w:val="000000"/>
                <w:sz w:val="18"/>
                <w:szCs w:val="18"/>
              </w:rPr>
            </w:pPr>
            <w:r w:rsidRPr="00794F33">
              <w:rPr>
                <w:color w:val="000000"/>
                <w:sz w:val="18"/>
                <w:szCs w:val="18"/>
              </w:rPr>
              <w:t>5*</w:t>
            </w:r>
          </w:p>
        </w:tc>
        <w:tc>
          <w:tcPr>
            <w:tcW w:w="1418" w:type="dxa"/>
            <w:shd w:val="clear" w:color="auto" w:fill="00B0F0"/>
            <w:noWrap/>
          </w:tcPr>
          <w:p w:rsidR="00B6418A" w:rsidRPr="00794F33" w:rsidRDefault="00B6418A" w:rsidP="00440E75">
            <w:pPr>
              <w:spacing w:after="0" w:line="240" w:lineRule="auto"/>
              <w:contextualSpacing/>
              <w:jc w:val="center"/>
              <w:rPr>
                <w:sz w:val="18"/>
                <w:szCs w:val="18"/>
              </w:rPr>
            </w:pPr>
            <w:r w:rsidRPr="00794F33">
              <w:rPr>
                <w:sz w:val="18"/>
                <w:szCs w:val="18"/>
              </w:rPr>
              <w:t>11990 (29%)</w:t>
            </w:r>
          </w:p>
        </w:tc>
        <w:tc>
          <w:tcPr>
            <w:tcW w:w="1701" w:type="dxa"/>
            <w:shd w:val="clear" w:color="auto" w:fill="00B0F0"/>
            <w:noWrap/>
          </w:tcPr>
          <w:p w:rsidR="00B6418A" w:rsidRPr="00794F33" w:rsidRDefault="00B6418A" w:rsidP="00440E75">
            <w:pPr>
              <w:spacing w:after="0" w:line="240" w:lineRule="auto"/>
              <w:contextualSpacing/>
              <w:jc w:val="center"/>
              <w:rPr>
                <w:sz w:val="18"/>
                <w:szCs w:val="18"/>
              </w:rPr>
            </w:pPr>
            <w:r w:rsidRPr="00794F33">
              <w:rPr>
                <w:sz w:val="18"/>
                <w:szCs w:val="18"/>
              </w:rPr>
              <w:t>5215 (37%)</w:t>
            </w:r>
          </w:p>
        </w:tc>
        <w:tc>
          <w:tcPr>
            <w:tcW w:w="1701" w:type="dxa"/>
            <w:shd w:val="clear" w:color="auto" w:fill="00B0F0"/>
          </w:tcPr>
          <w:p w:rsidR="00B6418A" w:rsidRPr="00794F33" w:rsidRDefault="00B6418A" w:rsidP="00440E75">
            <w:pPr>
              <w:spacing w:after="0" w:line="240" w:lineRule="auto"/>
              <w:contextualSpacing/>
              <w:jc w:val="center"/>
              <w:rPr>
                <w:sz w:val="18"/>
                <w:szCs w:val="18"/>
              </w:rPr>
            </w:pPr>
            <w:r w:rsidRPr="00794F33">
              <w:rPr>
                <w:sz w:val="18"/>
                <w:szCs w:val="18"/>
              </w:rPr>
              <w:t>10533 (29%)</w:t>
            </w:r>
          </w:p>
        </w:tc>
        <w:tc>
          <w:tcPr>
            <w:tcW w:w="1275" w:type="dxa"/>
            <w:shd w:val="clear" w:color="auto" w:fill="00B0F0"/>
          </w:tcPr>
          <w:p w:rsidR="00B6418A" w:rsidRPr="00794F33" w:rsidRDefault="00B6418A" w:rsidP="00440E75">
            <w:pPr>
              <w:spacing w:after="0" w:line="240" w:lineRule="auto"/>
              <w:contextualSpacing/>
              <w:jc w:val="center"/>
              <w:rPr>
                <w:sz w:val="18"/>
                <w:szCs w:val="18"/>
              </w:rPr>
            </w:pPr>
            <w:r w:rsidRPr="00794F33">
              <w:rPr>
                <w:sz w:val="18"/>
                <w:szCs w:val="18"/>
              </w:rPr>
              <w:t>3423 (32%)</w:t>
            </w:r>
          </w:p>
        </w:tc>
        <w:tc>
          <w:tcPr>
            <w:tcW w:w="1560" w:type="dxa"/>
            <w:shd w:val="clear" w:color="auto" w:fill="00B0F0"/>
            <w:noWrap/>
          </w:tcPr>
          <w:p w:rsidR="00B6418A" w:rsidRPr="00794F33" w:rsidRDefault="00B6418A" w:rsidP="00440E75">
            <w:pPr>
              <w:spacing w:after="0" w:line="240" w:lineRule="auto"/>
              <w:contextualSpacing/>
              <w:jc w:val="center"/>
              <w:rPr>
                <w:sz w:val="18"/>
                <w:szCs w:val="18"/>
              </w:rPr>
            </w:pPr>
            <w:r w:rsidRPr="00794F33">
              <w:rPr>
                <w:sz w:val="18"/>
                <w:szCs w:val="18"/>
              </w:rPr>
              <w:t>4390 (45%)</w:t>
            </w:r>
          </w:p>
        </w:tc>
      </w:tr>
      <w:tr w:rsidR="00B6418A" w:rsidRPr="00794F33" w:rsidTr="00B6418A">
        <w:trPr>
          <w:trHeight w:val="20"/>
        </w:trPr>
        <w:tc>
          <w:tcPr>
            <w:tcW w:w="1276" w:type="dxa"/>
            <w:noWrap/>
            <w:vAlign w:val="bottom"/>
          </w:tcPr>
          <w:p w:rsidR="00B6418A" w:rsidRPr="00794F33" w:rsidRDefault="00B6418A" w:rsidP="00440E75">
            <w:pPr>
              <w:keepNext/>
              <w:keepLines/>
              <w:spacing w:after="0" w:line="240" w:lineRule="auto"/>
              <w:contextualSpacing/>
              <w:jc w:val="center"/>
              <w:rPr>
                <w:color w:val="000000"/>
                <w:sz w:val="18"/>
                <w:szCs w:val="18"/>
              </w:rPr>
            </w:pPr>
            <w:r w:rsidRPr="00794F33">
              <w:rPr>
                <w:color w:val="000000"/>
                <w:sz w:val="18"/>
                <w:szCs w:val="18"/>
              </w:rPr>
              <w:t>Toutes *</w:t>
            </w:r>
          </w:p>
        </w:tc>
        <w:tc>
          <w:tcPr>
            <w:tcW w:w="1418" w:type="dxa"/>
            <w:noWrap/>
          </w:tcPr>
          <w:p w:rsidR="00B6418A" w:rsidRPr="00794F33" w:rsidRDefault="00B6418A" w:rsidP="00440E75">
            <w:pPr>
              <w:spacing w:after="0" w:line="240" w:lineRule="auto"/>
              <w:contextualSpacing/>
              <w:jc w:val="center"/>
              <w:rPr>
                <w:sz w:val="18"/>
                <w:szCs w:val="18"/>
              </w:rPr>
            </w:pPr>
            <w:r w:rsidRPr="00794F33">
              <w:rPr>
                <w:sz w:val="18"/>
                <w:szCs w:val="18"/>
              </w:rPr>
              <w:t>41650</w:t>
            </w:r>
          </w:p>
        </w:tc>
        <w:tc>
          <w:tcPr>
            <w:tcW w:w="1701" w:type="dxa"/>
            <w:noWrap/>
          </w:tcPr>
          <w:p w:rsidR="00B6418A" w:rsidRPr="00794F33" w:rsidRDefault="00B6418A" w:rsidP="00440E75">
            <w:pPr>
              <w:spacing w:after="0" w:line="240" w:lineRule="auto"/>
              <w:contextualSpacing/>
              <w:jc w:val="center"/>
              <w:rPr>
                <w:sz w:val="18"/>
                <w:szCs w:val="18"/>
              </w:rPr>
            </w:pPr>
            <w:r w:rsidRPr="00794F33">
              <w:rPr>
                <w:sz w:val="18"/>
                <w:szCs w:val="18"/>
              </w:rPr>
              <w:t>14240</w:t>
            </w:r>
          </w:p>
        </w:tc>
        <w:tc>
          <w:tcPr>
            <w:tcW w:w="1701" w:type="dxa"/>
          </w:tcPr>
          <w:p w:rsidR="00B6418A" w:rsidRPr="00794F33" w:rsidRDefault="00B6418A" w:rsidP="00440E75">
            <w:pPr>
              <w:spacing w:after="0" w:line="240" w:lineRule="auto"/>
              <w:contextualSpacing/>
              <w:jc w:val="center"/>
              <w:rPr>
                <w:sz w:val="18"/>
                <w:szCs w:val="18"/>
              </w:rPr>
            </w:pPr>
            <w:r w:rsidRPr="00794F33">
              <w:rPr>
                <w:sz w:val="18"/>
                <w:szCs w:val="18"/>
              </w:rPr>
              <w:t>36296</w:t>
            </w:r>
          </w:p>
        </w:tc>
        <w:tc>
          <w:tcPr>
            <w:tcW w:w="1275" w:type="dxa"/>
          </w:tcPr>
          <w:p w:rsidR="00B6418A" w:rsidRPr="00794F33" w:rsidRDefault="00B6418A" w:rsidP="00440E75">
            <w:pPr>
              <w:spacing w:after="0" w:line="240" w:lineRule="auto"/>
              <w:contextualSpacing/>
              <w:jc w:val="center"/>
              <w:rPr>
                <w:sz w:val="18"/>
                <w:szCs w:val="18"/>
              </w:rPr>
            </w:pPr>
            <w:r w:rsidRPr="00794F33">
              <w:rPr>
                <w:sz w:val="18"/>
                <w:szCs w:val="18"/>
              </w:rPr>
              <w:t>10707</w:t>
            </w:r>
          </w:p>
        </w:tc>
        <w:tc>
          <w:tcPr>
            <w:tcW w:w="1560" w:type="dxa"/>
            <w:noWrap/>
          </w:tcPr>
          <w:p w:rsidR="00B6418A" w:rsidRPr="00794F33" w:rsidRDefault="00B6418A" w:rsidP="00440E75">
            <w:pPr>
              <w:spacing w:after="0" w:line="240" w:lineRule="auto"/>
              <w:contextualSpacing/>
              <w:jc w:val="center"/>
              <w:rPr>
                <w:sz w:val="18"/>
                <w:szCs w:val="18"/>
              </w:rPr>
            </w:pPr>
            <w:r w:rsidRPr="00794F33">
              <w:rPr>
                <w:sz w:val="18"/>
                <w:szCs w:val="18"/>
              </w:rPr>
              <w:t>9680</w:t>
            </w:r>
          </w:p>
        </w:tc>
      </w:tr>
    </w:tbl>
    <w:p w:rsidR="00275E57" w:rsidRPr="00275E57" w:rsidRDefault="00275E57" w:rsidP="00275E57">
      <w:pPr>
        <w:spacing w:after="0" w:line="240" w:lineRule="auto"/>
        <w:ind w:left="-567"/>
        <w:jc w:val="both"/>
        <w:rPr>
          <w:rFonts w:eastAsia="Times New Roman" w:cs="Calibri"/>
          <w:i/>
          <w:color w:val="FF0000"/>
          <w:sz w:val="8"/>
          <w:szCs w:val="8"/>
          <w:lang w:eastAsia="fr-FR"/>
        </w:rPr>
      </w:pPr>
    </w:p>
    <w:p w:rsidR="00275E57" w:rsidRDefault="00275E57" w:rsidP="00275E57">
      <w:pPr>
        <w:spacing w:after="0" w:line="240" w:lineRule="auto"/>
        <w:ind w:left="-567"/>
        <w:jc w:val="both"/>
        <w:rPr>
          <w:rFonts w:eastAsia="Times New Roman" w:cs="Calibri"/>
          <w:i/>
          <w:color w:val="FF0000"/>
          <w:sz w:val="16"/>
          <w:szCs w:val="16"/>
          <w:lang w:eastAsia="fr-FR"/>
        </w:rPr>
      </w:pPr>
      <w:r w:rsidRPr="00794F33">
        <w:rPr>
          <w:rFonts w:eastAsia="Times New Roman" w:cs="Calibri"/>
          <w:i/>
          <w:color w:val="FF0000"/>
          <w:sz w:val="16"/>
          <w:szCs w:val="16"/>
          <w:lang w:eastAsia="fr-FR"/>
        </w:rPr>
        <w:t>NB : VASP : Véhicule Automoteur Spécialisé (grue, véhicule d’incendie, benne à ordure, fourgon blindé, ambulance, etc.)</w:t>
      </w:r>
      <w:r>
        <w:rPr>
          <w:rFonts w:eastAsia="Times New Roman" w:cs="Calibri"/>
          <w:i/>
          <w:color w:val="FF0000"/>
          <w:sz w:val="16"/>
          <w:szCs w:val="16"/>
          <w:lang w:eastAsia="fr-FR"/>
        </w:rPr>
        <w:t xml:space="preserve"> </w:t>
      </w:r>
    </w:p>
    <w:p w:rsidR="00661625" w:rsidRPr="00566490" w:rsidRDefault="00275E57" w:rsidP="0005533A">
      <w:pPr>
        <w:spacing w:after="0" w:line="240" w:lineRule="auto"/>
        <w:ind w:left="-567"/>
        <w:jc w:val="both"/>
        <w:rPr>
          <w:rFonts w:ascii="Trebuchet MS" w:hAnsi="Trebuchet MS"/>
        </w:rPr>
        <w:sectPr w:rsidR="00661625" w:rsidRPr="00566490" w:rsidSect="00854FEF">
          <w:headerReference w:type="even" r:id="rId19"/>
          <w:headerReference w:type="default" r:id="rId20"/>
          <w:footerReference w:type="default" r:id="rId21"/>
          <w:headerReference w:type="first" r:id="rId22"/>
          <w:footerReference w:type="first" r:id="rId23"/>
          <w:pgSz w:w="11906" w:h="16838"/>
          <w:pgMar w:top="2528" w:right="991" w:bottom="1417" w:left="1417" w:header="680" w:footer="228" w:gutter="0"/>
          <w:cols w:space="708"/>
          <w:titlePg/>
          <w:docGrid w:linePitch="360"/>
        </w:sectPr>
      </w:pPr>
      <w:r w:rsidRPr="00794F33">
        <w:rPr>
          <w:rFonts w:eastAsia="Times New Roman" w:cs="Calibri"/>
          <w:i/>
          <w:color w:val="FF0000"/>
          <w:sz w:val="16"/>
          <w:szCs w:val="16"/>
          <w:lang w:eastAsia="fr-FR"/>
        </w:rPr>
        <w:t>Le parc de poids lourds fourni par le MEDDE correspond aux véhicules immatriculés au 1er janvier 2014 sur l’ensemble de l’Ile de France. Il se peut que le nombre de véhicules 1* soit surévalué du fait de véhicules détruits mais non déclarés/traités.</w:t>
      </w:r>
    </w:p>
    <w:p w:rsidR="00243BD6" w:rsidRDefault="00243BD6" w:rsidP="009B0A28">
      <w:pPr>
        <w:spacing w:after="0" w:line="240" w:lineRule="auto"/>
        <w:rPr>
          <w:rFonts w:ascii="Trebuchet MS" w:hAnsi="Trebuchet MS"/>
          <w:color w:val="8B8177"/>
          <w:sz w:val="40"/>
          <w:szCs w:val="40"/>
        </w:rPr>
      </w:pPr>
    </w:p>
    <w:sectPr w:rsidR="00243BD6" w:rsidSect="00104822">
      <w:headerReference w:type="default" r:id="rId24"/>
      <w:headerReference w:type="first" r:id="rId25"/>
      <w:footerReference w:type="first" r:id="rId26"/>
      <w:pgSz w:w="11906" w:h="16838"/>
      <w:pgMar w:top="2528" w:right="1417" w:bottom="1417" w:left="1417" w:header="680" w:footer="2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2D6" w:rsidRDefault="00CA02D6" w:rsidP="00DF341A">
      <w:pPr>
        <w:spacing w:after="0" w:line="240" w:lineRule="auto"/>
      </w:pPr>
      <w:r>
        <w:separator/>
      </w:r>
    </w:p>
    <w:p w:rsidR="00CA02D6" w:rsidRDefault="00CA02D6"/>
  </w:endnote>
  <w:endnote w:type="continuationSeparator" w:id="0">
    <w:p w:rsidR="00CA02D6" w:rsidRDefault="00CA02D6" w:rsidP="00DF341A">
      <w:pPr>
        <w:spacing w:after="0" w:line="240" w:lineRule="auto"/>
      </w:pPr>
      <w:r>
        <w:continuationSeparator/>
      </w:r>
    </w:p>
    <w:p w:rsidR="00CA02D6" w:rsidRDefault="00CA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654102"/>
      <w:docPartObj>
        <w:docPartGallery w:val="Page Numbers (Bottom of Page)"/>
        <w:docPartUnique/>
      </w:docPartObj>
    </w:sdtPr>
    <w:sdtEndPr>
      <w:rPr>
        <w:rFonts w:ascii="Trebuchet MS" w:hAnsi="Trebuchet MS"/>
        <w:color w:val="FFFFFF" w:themeColor="background1"/>
        <w:sz w:val="20"/>
        <w:szCs w:val="20"/>
      </w:rPr>
    </w:sdtEndPr>
    <w:sdtContent>
      <w:p w:rsidR="00C1150D" w:rsidRPr="00C1150D" w:rsidRDefault="00C1150D" w:rsidP="00C1150D">
        <w:pPr>
          <w:pStyle w:val="Pieddepage"/>
          <w:tabs>
            <w:tab w:val="clear" w:pos="9072"/>
          </w:tabs>
          <w:ind w:right="-964" w:firstLine="708"/>
          <w:jc w:val="right"/>
          <w:rPr>
            <w:rFonts w:ascii="Trebuchet MS" w:hAnsi="Trebuchet MS"/>
            <w:color w:val="FFFFFF" w:themeColor="background1"/>
            <w:sz w:val="20"/>
            <w:szCs w:val="20"/>
          </w:rPr>
        </w:pPr>
        <w:r>
          <w:t xml:space="preserve">  </w:t>
        </w:r>
        <w:r>
          <w:tab/>
          <w:t xml:space="preserve">  </w:t>
        </w:r>
        <w:r w:rsidRPr="00C1150D">
          <w:rPr>
            <w:rFonts w:ascii="Trebuchet MS" w:hAnsi="Trebuchet MS"/>
            <w:color w:val="FFFFFF" w:themeColor="background1"/>
            <w:sz w:val="20"/>
            <w:szCs w:val="20"/>
          </w:rPr>
          <w:fldChar w:fldCharType="begin"/>
        </w:r>
        <w:r w:rsidRPr="00C1150D">
          <w:rPr>
            <w:rFonts w:ascii="Trebuchet MS" w:hAnsi="Trebuchet MS"/>
            <w:color w:val="FFFFFF" w:themeColor="background1"/>
            <w:sz w:val="20"/>
            <w:szCs w:val="20"/>
          </w:rPr>
          <w:instrText>PAGE   \* MERGEFORMAT</w:instrText>
        </w:r>
        <w:r w:rsidRPr="00C1150D">
          <w:rPr>
            <w:rFonts w:ascii="Trebuchet MS" w:hAnsi="Trebuchet MS"/>
            <w:color w:val="FFFFFF" w:themeColor="background1"/>
            <w:sz w:val="20"/>
            <w:szCs w:val="20"/>
          </w:rPr>
          <w:fldChar w:fldCharType="separate"/>
        </w:r>
        <w:r w:rsidR="00E17148">
          <w:rPr>
            <w:rFonts w:ascii="Trebuchet MS" w:hAnsi="Trebuchet MS"/>
            <w:noProof/>
            <w:color w:val="FFFFFF" w:themeColor="background1"/>
            <w:sz w:val="20"/>
            <w:szCs w:val="20"/>
          </w:rPr>
          <w:t>10</w:t>
        </w:r>
        <w:r w:rsidRPr="00C1150D">
          <w:rPr>
            <w:rFonts w:ascii="Trebuchet MS" w:hAnsi="Trebuchet MS"/>
            <w:color w:val="FFFFFF" w:themeColor="background1"/>
            <w:sz w:val="20"/>
            <w:szCs w:val="20"/>
          </w:rPr>
          <w:fldChar w:fldCharType="end"/>
        </w:r>
      </w:p>
    </w:sdtContent>
  </w:sdt>
  <w:p w:rsidR="00BD0BF6" w:rsidRDefault="00C1150D">
    <w:r w:rsidRPr="008E6445">
      <w:rPr>
        <w:noProof/>
        <w:color w:val="FFFFFF" w:themeColor="background1"/>
        <w:sz w:val="17"/>
        <w:szCs w:val="17"/>
        <w:lang w:eastAsia="fr-FR"/>
      </w:rPr>
      <w:drawing>
        <wp:anchor distT="0" distB="0" distL="114300" distR="114300" simplePos="0" relativeHeight="251657215" behindDoc="1" locked="0" layoutInCell="1" allowOverlap="1" wp14:anchorId="17B0F11A" wp14:editId="7A1E3820">
          <wp:simplePos x="0" y="0"/>
          <wp:positionH relativeFrom="margin">
            <wp:posOffset>-891540</wp:posOffset>
          </wp:positionH>
          <wp:positionV relativeFrom="margin">
            <wp:posOffset>8448040</wp:posOffset>
          </wp:positionV>
          <wp:extent cx="7559675" cy="188595"/>
          <wp:effectExtent l="0" t="0" r="3175"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 pagina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8859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822" w:rsidRDefault="003E51CB">
    <w:pPr>
      <w:pStyle w:val="Pieddepage"/>
    </w:pPr>
    <w:r>
      <w:rPr>
        <w:noProof/>
        <w:lang w:eastAsia="fr-FR"/>
      </w:rPr>
      <w:drawing>
        <wp:anchor distT="0" distB="0" distL="114300" distR="114300" simplePos="0" relativeHeight="251664384" behindDoc="0" locked="0" layoutInCell="1" allowOverlap="1" wp14:anchorId="745C20FA" wp14:editId="0D6A12AE">
          <wp:simplePos x="0" y="0"/>
          <wp:positionH relativeFrom="margin">
            <wp:posOffset>-673735</wp:posOffset>
          </wp:positionH>
          <wp:positionV relativeFrom="margin">
            <wp:posOffset>6766560</wp:posOffset>
          </wp:positionV>
          <wp:extent cx="7127875" cy="14573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wordFri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7875" cy="1457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E74" w:rsidRPr="009B0A28" w:rsidRDefault="005E4E74" w:rsidP="009B0A2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2D6" w:rsidRDefault="00CA02D6" w:rsidP="00DF341A">
      <w:pPr>
        <w:spacing w:after="0" w:line="240" w:lineRule="auto"/>
      </w:pPr>
      <w:r>
        <w:separator/>
      </w:r>
    </w:p>
    <w:p w:rsidR="00CA02D6" w:rsidRDefault="00CA02D6"/>
  </w:footnote>
  <w:footnote w:type="continuationSeparator" w:id="0">
    <w:p w:rsidR="00CA02D6" w:rsidRDefault="00CA02D6" w:rsidP="00DF341A">
      <w:pPr>
        <w:spacing w:after="0" w:line="240" w:lineRule="auto"/>
      </w:pPr>
      <w:r>
        <w:continuationSeparator/>
      </w:r>
    </w:p>
    <w:p w:rsidR="00CA02D6" w:rsidRDefault="00CA02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41A" w:rsidRDefault="00CA02D6">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8388" o:spid="_x0000_s2050" type="#_x0000_t75" style="position:absolute;margin-left:0;margin-top:0;width:453.4pt;height:63.7pt;z-index:-251657216;mso-position-horizontal:center;mso-position-horizontal-relative:margin;mso-position-vertical:center;mso-position-vertical-relative:margin" o:allowincell="f">
          <v:imagedata r:id="rId1" o:title="logo MDP"/>
          <w10:wrap anchorx="margin" anchory="margin"/>
        </v:shape>
      </w:pict>
    </w:r>
  </w:p>
  <w:p w:rsidR="00BD0BF6" w:rsidRDefault="00BD0B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8F" w:rsidRPr="007A2997" w:rsidRDefault="00DB04CD" w:rsidP="00995A36">
    <w:pPr>
      <w:pStyle w:val="En-tte"/>
      <w:ind w:left="567"/>
      <w:rPr>
        <w:rFonts w:ascii="Trebuchet MS" w:hAnsi="Trebuchet MS"/>
        <w:color w:val="8B8177"/>
      </w:rPr>
    </w:pPr>
    <w:r>
      <w:rPr>
        <w:noProof/>
        <w:lang w:eastAsia="fr-FR"/>
      </w:rPr>
      <w:drawing>
        <wp:anchor distT="0" distB="0" distL="114300" distR="114300" simplePos="0" relativeHeight="251662336" behindDoc="0" locked="0" layoutInCell="1" allowOverlap="1" wp14:anchorId="373CEE00" wp14:editId="378337F0">
          <wp:simplePos x="0" y="0"/>
          <wp:positionH relativeFrom="column">
            <wp:posOffset>-356870</wp:posOffset>
          </wp:positionH>
          <wp:positionV relativeFrom="paragraph">
            <wp:posOffset>-1905</wp:posOffset>
          </wp:positionV>
          <wp:extent cx="712800" cy="180000"/>
          <wp:effectExtent l="0" t="0" r="0" b="0"/>
          <wp:wrapSquare wrapText="bothSides"/>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grise épaiss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800" cy="1800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A2997" w:rsidRPr="007A2997">
      <w:rPr>
        <w:rFonts w:ascii="Trebuchet MS" w:hAnsi="Trebuchet MS"/>
        <w:color w:val="8B8177"/>
        <w:sz w:val="20"/>
        <w:szCs w:val="20"/>
      </w:rPr>
      <w:t>Conférence métropolitaine du 9 janvier sur la lutte contre la pollution de l’air</w:t>
    </w:r>
    <w:r w:rsidRPr="007A2997">
      <w:rPr>
        <w:rFonts w:ascii="Trebuchet MS" w:hAnsi="Trebuchet MS"/>
        <w:color w:val="8B8177"/>
      </w:rPr>
      <w:t xml:space="preserve"> </w:t>
    </w:r>
    <w:r w:rsidRPr="007A2997">
      <w:rPr>
        <w:color w:val="8B8177"/>
      </w:rPr>
      <w:sym w:font="Symbol" w:char="F0BD"/>
    </w:r>
    <w:r w:rsidRPr="007A2997">
      <w:rPr>
        <w:rFonts w:ascii="Trebuchet MS" w:hAnsi="Trebuchet MS"/>
        <w:color w:val="8B8177"/>
      </w:rPr>
      <w:t xml:space="preserve"> </w:t>
    </w:r>
    <w:r w:rsidR="00E07584">
      <w:rPr>
        <w:rFonts w:ascii="Trebuchet MS" w:hAnsi="Trebuchet MS"/>
        <w:color w:val="8B8177"/>
        <w:sz w:val="20"/>
        <w:szCs w:val="20"/>
      </w:rPr>
      <w:t>Janvier 2015</w:t>
    </w:r>
  </w:p>
  <w:p w:rsidR="00E73460" w:rsidRPr="00DB04CD" w:rsidRDefault="00E73460" w:rsidP="00995A36">
    <w:pPr>
      <w:pStyle w:val="En-tte"/>
      <w:ind w:left="567"/>
      <w:rPr>
        <w:rFonts w:ascii="Trebuchet MS" w:hAnsi="Trebuchet MS"/>
        <w:sz w:val="24"/>
        <w:szCs w:val="24"/>
      </w:rPr>
    </w:pPr>
  </w:p>
  <w:p w:rsidR="00973C4B" w:rsidRDefault="00973C4B" w:rsidP="00973C4B">
    <w:pPr>
      <w:pStyle w:val="En-tte"/>
      <w:tabs>
        <w:tab w:val="clear" w:pos="4536"/>
        <w:tab w:val="clear" w:pos="9072"/>
        <w:tab w:val="left" w:pos="3225"/>
      </w:tabs>
    </w:pPr>
    <w:r>
      <w:tab/>
    </w:r>
  </w:p>
  <w:p w:rsidR="00BD0BF6" w:rsidRDefault="00BD0BF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4CD" w:rsidRDefault="00CA02D6">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8387" o:spid="_x0000_s2049" type="#_x0000_t75" style="position:absolute;margin-left:-28.6pt;margin-top:-156.55pt;width:214.25pt;height:30.1pt;z-index:-251658240;mso-position-horizontal-relative:margin;mso-position-vertical-relative:margin" o:allowincell="f">
          <v:imagedata r:id="rId1" o:title="logo MDP"/>
          <w10:wrap anchorx="margin" anchory="margin"/>
        </v:shape>
      </w:pict>
    </w: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B04CD" w:rsidRDefault="00DB04CD">
    <w:pPr>
      <w:pStyle w:val="En-tte"/>
    </w:pPr>
  </w:p>
  <w:p w:rsidR="00DF341A" w:rsidRDefault="00DF341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E74" w:rsidRPr="009B0A28" w:rsidRDefault="005E4E74" w:rsidP="009B0A2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0E" w:rsidRDefault="00566490">
    <w:pPr>
      <w:pStyle w:val="En-tte"/>
    </w:pPr>
    <w:r>
      <w:rPr>
        <w:noProof/>
        <w:lang w:eastAsia="fr-FR"/>
      </w:rPr>
      <w:drawing>
        <wp:anchor distT="0" distB="0" distL="114300" distR="114300" simplePos="0" relativeHeight="251665408" behindDoc="0" locked="0" layoutInCell="1" allowOverlap="1" wp14:anchorId="72E6726B" wp14:editId="0DC05C00">
          <wp:simplePos x="0" y="0"/>
          <wp:positionH relativeFrom="margin">
            <wp:posOffset>-909320</wp:posOffset>
          </wp:positionH>
          <wp:positionV relativeFrom="margin">
            <wp:posOffset>-2298700</wp:posOffset>
          </wp:positionV>
          <wp:extent cx="7600950" cy="1075055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wordD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margin">
            <wp14:pctWidth>0</wp14:pctWidth>
          </wp14:sizeRelH>
          <wp14:sizeRelV relativeFrom="margin">
            <wp14:pctHeight>0</wp14:pctHeight>
          </wp14:sizeRelV>
        </wp:anchor>
      </w:drawing>
    </w: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p w:rsidR="0018580E" w:rsidRDefault="001858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DC1"/>
    <w:multiLevelType w:val="hybridMultilevel"/>
    <w:tmpl w:val="5D60C40E"/>
    <w:lvl w:ilvl="0" w:tplc="040C000F">
      <w:start w:val="1"/>
      <w:numFmt w:val="decimal"/>
      <w:lvlText w:val="%1."/>
      <w:lvlJc w:val="left"/>
      <w:pPr>
        <w:ind w:left="195" w:hanging="360"/>
      </w:pPr>
    </w:lvl>
    <w:lvl w:ilvl="1" w:tplc="040C0019" w:tentative="1">
      <w:start w:val="1"/>
      <w:numFmt w:val="lowerLetter"/>
      <w:lvlText w:val="%2."/>
      <w:lvlJc w:val="left"/>
      <w:pPr>
        <w:ind w:left="915" w:hanging="360"/>
      </w:pPr>
    </w:lvl>
    <w:lvl w:ilvl="2" w:tplc="040C001B" w:tentative="1">
      <w:start w:val="1"/>
      <w:numFmt w:val="lowerRoman"/>
      <w:lvlText w:val="%3."/>
      <w:lvlJc w:val="right"/>
      <w:pPr>
        <w:ind w:left="1635" w:hanging="180"/>
      </w:pPr>
    </w:lvl>
    <w:lvl w:ilvl="3" w:tplc="040C000F" w:tentative="1">
      <w:start w:val="1"/>
      <w:numFmt w:val="decimal"/>
      <w:lvlText w:val="%4."/>
      <w:lvlJc w:val="left"/>
      <w:pPr>
        <w:ind w:left="2355" w:hanging="360"/>
      </w:pPr>
    </w:lvl>
    <w:lvl w:ilvl="4" w:tplc="040C0019" w:tentative="1">
      <w:start w:val="1"/>
      <w:numFmt w:val="lowerLetter"/>
      <w:lvlText w:val="%5."/>
      <w:lvlJc w:val="left"/>
      <w:pPr>
        <w:ind w:left="3075" w:hanging="360"/>
      </w:pPr>
    </w:lvl>
    <w:lvl w:ilvl="5" w:tplc="040C001B" w:tentative="1">
      <w:start w:val="1"/>
      <w:numFmt w:val="lowerRoman"/>
      <w:lvlText w:val="%6."/>
      <w:lvlJc w:val="right"/>
      <w:pPr>
        <w:ind w:left="3795" w:hanging="180"/>
      </w:pPr>
    </w:lvl>
    <w:lvl w:ilvl="6" w:tplc="040C000F" w:tentative="1">
      <w:start w:val="1"/>
      <w:numFmt w:val="decimal"/>
      <w:lvlText w:val="%7."/>
      <w:lvlJc w:val="left"/>
      <w:pPr>
        <w:ind w:left="4515" w:hanging="360"/>
      </w:pPr>
    </w:lvl>
    <w:lvl w:ilvl="7" w:tplc="040C0019" w:tentative="1">
      <w:start w:val="1"/>
      <w:numFmt w:val="lowerLetter"/>
      <w:lvlText w:val="%8."/>
      <w:lvlJc w:val="left"/>
      <w:pPr>
        <w:ind w:left="5235" w:hanging="360"/>
      </w:pPr>
    </w:lvl>
    <w:lvl w:ilvl="8" w:tplc="040C001B" w:tentative="1">
      <w:start w:val="1"/>
      <w:numFmt w:val="lowerRoman"/>
      <w:lvlText w:val="%9."/>
      <w:lvlJc w:val="right"/>
      <w:pPr>
        <w:ind w:left="5955" w:hanging="180"/>
      </w:pPr>
    </w:lvl>
  </w:abstractNum>
  <w:abstractNum w:abstractNumId="1">
    <w:nsid w:val="01C64724"/>
    <w:multiLevelType w:val="hybridMultilevel"/>
    <w:tmpl w:val="E6724E74"/>
    <w:lvl w:ilvl="0" w:tplc="B7C20778">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078E15E6"/>
    <w:multiLevelType w:val="hybridMultilevel"/>
    <w:tmpl w:val="8F4CE06E"/>
    <w:lvl w:ilvl="0" w:tplc="7E945298">
      <w:start w:val="1"/>
      <w:numFmt w:val="decimal"/>
      <w:lvlText w:val="%1."/>
      <w:lvlJc w:val="left"/>
      <w:pPr>
        <w:ind w:left="720" w:hanging="360"/>
      </w:pPr>
      <w:rPr>
        <w:rFonts w:ascii="Trebuchet MS" w:eastAsiaTheme="minorHAnsi" w:hAnsi="Trebuchet MS"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717696"/>
    <w:multiLevelType w:val="hybridMultilevel"/>
    <w:tmpl w:val="2AFEABB4"/>
    <w:lvl w:ilvl="0" w:tplc="E132B550">
      <w:start w:val="1"/>
      <w:numFmt w:val="decimal"/>
      <w:lvlText w:val="%1."/>
      <w:lvlJc w:val="left"/>
      <w:pPr>
        <w:ind w:left="153"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4">
    <w:nsid w:val="14B771C0"/>
    <w:multiLevelType w:val="hybridMultilevel"/>
    <w:tmpl w:val="352C58B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57137E9"/>
    <w:multiLevelType w:val="hybridMultilevel"/>
    <w:tmpl w:val="C41AA536"/>
    <w:lvl w:ilvl="0" w:tplc="94786B5A">
      <w:start w:val="4"/>
      <w:numFmt w:val="decimal"/>
      <w:lvlText w:val="%1"/>
      <w:lvlJc w:val="left"/>
      <w:pPr>
        <w:ind w:left="338" w:hanging="360"/>
      </w:pPr>
      <w:rPr>
        <w:rFonts w:hint="default"/>
      </w:rPr>
    </w:lvl>
    <w:lvl w:ilvl="1" w:tplc="040C0019" w:tentative="1">
      <w:start w:val="1"/>
      <w:numFmt w:val="lowerLetter"/>
      <w:lvlText w:val="%2."/>
      <w:lvlJc w:val="left"/>
      <w:pPr>
        <w:ind w:left="1058" w:hanging="360"/>
      </w:pPr>
    </w:lvl>
    <w:lvl w:ilvl="2" w:tplc="040C001B" w:tentative="1">
      <w:start w:val="1"/>
      <w:numFmt w:val="lowerRoman"/>
      <w:lvlText w:val="%3."/>
      <w:lvlJc w:val="right"/>
      <w:pPr>
        <w:ind w:left="1778" w:hanging="180"/>
      </w:pPr>
    </w:lvl>
    <w:lvl w:ilvl="3" w:tplc="040C000F" w:tentative="1">
      <w:start w:val="1"/>
      <w:numFmt w:val="decimal"/>
      <w:lvlText w:val="%4."/>
      <w:lvlJc w:val="left"/>
      <w:pPr>
        <w:ind w:left="2498" w:hanging="360"/>
      </w:pPr>
    </w:lvl>
    <w:lvl w:ilvl="4" w:tplc="040C0019" w:tentative="1">
      <w:start w:val="1"/>
      <w:numFmt w:val="lowerLetter"/>
      <w:lvlText w:val="%5."/>
      <w:lvlJc w:val="left"/>
      <w:pPr>
        <w:ind w:left="3218" w:hanging="360"/>
      </w:pPr>
    </w:lvl>
    <w:lvl w:ilvl="5" w:tplc="040C001B" w:tentative="1">
      <w:start w:val="1"/>
      <w:numFmt w:val="lowerRoman"/>
      <w:lvlText w:val="%6."/>
      <w:lvlJc w:val="right"/>
      <w:pPr>
        <w:ind w:left="3938" w:hanging="180"/>
      </w:pPr>
    </w:lvl>
    <w:lvl w:ilvl="6" w:tplc="040C000F" w:tentative="1">
      <w:start w:val="1"/>
      <w:numFmt w:val="decimal"/>
      <w:lvlText w:val="%7."/>
      <w:lvlJc w:val="left"/>
      <w:pPr>
        <w:ind w:left="4658" w:hanging="360"/>
      </w:pPr>
    </w:lvl>
    <w:lvl w:ilvl="7" w:tplc="040C0019" w:tentative="1">
      <w:start w:val="1"/>
      <w:numFmt w:val="lowerLetter"/>
      <w:lvlText w:val="%8."/>
      <w:lvlJc w:val="left"/>
      <w:pPr>
        <w:ind w:left="5378" w:hanging="360"/>
      </w:pPr>
    </w:lvl>
    <w:lvl w:ilvl="8" w:tplc="040C001B" w:tentative="1">
      <w:start w:val="1"/>
      <w:numFmt w:val="lowerRoman"/>
      <w:lvlText w:val="%9."/>
      <w:lvlJc w:val="right"/>
      <w:pPr>
        <w:ind w:left="6098" w:hanging="180"/>
      </w:pPr>
    </w:lvl>
  </w:abstractNum>
  <w:abstractNum w:abstractNumId="6">
    <w:nsid w:val="18116B1B"/>
    <w:multiLevelType w:val="hybridMultilevel"/>
    <w:tmpl w:val="AE7075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4460F3"/>
    <w:multiLevelType w:val="multilevel"/>
    <w:tmpl w:val="B01CB280"/>
    <w:lvl w:ilvl="0">
      <w:start w:val="1"/>
      <w:numFmt w:val="decimal"/>
      <w:lvlText w:val="%1."/>
      <w:lvlJc w:val="left"/>
      <w:pPr>
        <w:ind w:left="-207" w:hanging="360"/>
      </w:pPr>
      <w:rPr>
        <w:rFonts w:hint="default"/>
      </w:rPr>
    </w:lvl>
    <w:lvl w:ilvl="1">
      <w:start w:val="3"/>
      <w:numFmt w:val="decimal"/>
      <w:isLgl/>
      <w:lvlText w:val="%1.%2"/>
      <w:lvlJc w:val="left"/>
      <w:pPr>
        <w:ind w:left="153" w:hanging="72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873" w:hanging="1440"/>
      </w:pPr>
      <w:rPr>
        <w:rFonts w:hint="default"/>
      </w:rPr>
    </w:lvl>
    <w:lvl w:ilvl="5">
      <w:start w:val="1"/>
      <w:numFmt w:val="decimal"/>
      <w:isLgl/>
      <w:lvlText w:val="%1.%2.%3.%4.%5.%6"/>
      <w:lvlJc w:val="left"/>
      <w:pPr>
        <w:ind w:left="1233" w:hanging="1800"/>
      </w:pPr>
      <w:rPr>
        <w:rFonts w:hint="default"/>
      </w:rPr>
    </w:lvl>
    <w:lvl w:ilvl="6">
      <w:start w:val="1"/>
      <w:numFmt w:val="decimal"/>
      <w:isLgl/>
      <w:lvlText w:val="%1.%2.%3.%4.%5.%6.%7"/>
      <w:lvlJc w:val="left"/>
      <w:pPr>
        <w:ind w:left="1233" w:hanging="1800"/>
      </w:pPr>
      <w:rPr>
        <w:rFonts w:hint="default"/>
      </w:rPr>
    </w:lvl>
    <w:lvl w:ilvl="7">
      <w:start w:val="1"/>
      <w:numFmt w:val="decimal"/>
      <w:isLgl/>
      <w:lvlText w:val="%1.%2.%3.%4.%5.%6.%7.%8"/>
      <w:lvlJc w:val="left"/>
      <w:pPr>
        <w:ind w:left="1593" w:hanging="2160"/>
      </w:pPr>
      <w:rPr>
        <w:rFonts w:hint="default"/>
      </w:rPr>
    </w:lvl>
    <w:lvl w:ilvl="8">
      <w:start w:val="1"/>
      <w:numFmt w:val="decimal"/>
      <w:isLgl/>
      <w:lvlText w:val="%1.%2.%3.%4.%5.%6.%7.%8.%9"/>
      <w:lvlJc w:val="left"/>
      <w:pPr>
        <w:ind w:left="1953" w:hanging="2520"/>
      </w:pPr>
      <w:rPr>
        <w:rFonts w:hint="default"/>
      </w:rPr>
    </w:lvl>
  </w:abstractNum>
  <w:abstractNum w:abstractNumId="8">
    <w:nsid w:val="20790836"/>
    <w:multiLevelType w:val="hybridMultilevel"/>
    <w:tmpl w:val="7BB422F6"/>
    <w:lvl w:ilvl="0" w:tplc="6082E548">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nsid w:val="271D3ACF"/>
    <w:multiLevelType w:val="hybridMultilevel"/>
    <w:tmpl w:val="A372C784"/>
    <w:lvl w:ilvl="0" w:tplc="AA7E4460">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nsid w:val="2B8F3C97"/>
    <w:multiLevelType w:val="hybridMultilevel"/>
    <w:tmpl w:val="48066ACA"/>
    <w:lvl w:ilvl="0" w:tplc="F2F095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D0449B"/>
    <w:multiLevelType w:val="hybridMultilevel"/>
    <w:tmpl w:val="09B4A780"/>
    <w:lvl w:ilvl="0" w:tplc="64883E80">
      <w:start w:val="2"/>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nsid w:val="34BA11D8"/>
    <w:multiLevelType w:val="hybridMultilevel"/>
    <w:tmpl w:val="776AA4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C927D4A"/>
    <w:multiLevelType w:val="hybridMultilevel"/>
    <w:tmpl w:val="0A7804FE"/>
    <w:lvl w:ilvl="0" w:tplc="8EFE279C">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nsid w:val="3F6548A6"/>
    <w:multiLevelType w:val="hybridMultilevel"/>
    <w:tmpl w:val="74263C74"/>
    <w:lvl w:ilvl="0" w:tplc="E9C266D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3E582F"/>
    <w:multiLevelType w:val="hybridMultilevel"/>
    <w:tmpl w:val="8072FB46"/>
    <w:lvl w:ilvl="0" w:tplc="9FBEDB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0254CA"/>
    <w:multiLevelType w:val="hybridMultilevel"/>
    <w:tmpl w:val="94E46FAE"/>
    <w:lvl w:ilvl="0" w:tplc="E8A6A716">
      <w:start w:val="1"/>
      <w:numFmt w:val="decimal"/>
      <w:lvlText w:val="%1."/>
      <w:lvlJc w:val="left"/>
      <w:pPr>
        <w:ind w:left="-207" w:hanging="360"/>
      </w:pPr>
      <w:rPr>
        <w:rFonts w:hint="default"/>
        <w:color w:val="8B8177"/>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7">
    <w:nsid w:val="47EA1B58"/>
    <w:multiLevelType w:val="hybridMultilevel"/>
    <w:tmpl w:val="BDE6D3C4"/>
    <w:lvl w:ilvl="0" w:tplc="65F83048">
      <w:start w:val="1"/>
      <w:numFmt w:val="decimal"/>
      <w:lvlText w:val="%1."/>
      <w:lvlJc w:val="left"/>
      <w:pPr>
        <w:ind w:left="338" w:hanging="360"/>
      </w:pPr>
      <w:rPr>
        <w:rFonts w:hint="default"/>
      </w:rPr>
    </w:lvl>
    <w:lvl w:ilvl="1" w:tplc="040C0019" w:tentative="1">
      <w:start w:val="1"/>
      <w:numFmt w:val="lowerLetter"/>
      <w:lvlText w:val="%2."/>
      <w:lvlJc w:val="left"/>
      <w:pPr>
        <w:ind w:left="1058" w:hanging="360"/>
      </w:pPr>
    </w:lvl>
    <w:lvl w:ilvl="2" w:tplc="040C001B" w:tentative="1">
      <w:start w:val="1"/>
      <w:numFmt w:val="lowerRoman"/>
      <w:lvlText w:val="%3."/>
      <w:lvlJc w:val="right"/>
      <w:pPr>
        <w:ind w:left="1778" w:hanging="180"/>
      </w:pPr>
    </w:lvl>
    <w:lvl w:ilvl="3" w:tplc="040C000F" w:tentative="1">
      <w:start w:val="1"/>
      <w:numFmt w:val="decimal"/>
      <w:lvlText w:val="%4."/>
      <w:lvlJc w:val="left"/>
      <w:pPr>
        <w:ind w:left="2498" w:hanging="360"/>
      </w:pPr>
    </w:lvl>
    <w:lvl w:ilvl="4" w:tplc="040C0019" w:tentative="1">
      <w:start w:val="1"/>
      <w:numFmt w:val="lowerLetter"/>
      <w:lvlText w:val="%5."/>
      <w:lvlJc w:val="left"/>
      <w:pPr>
        <w:ind w:left="3218" w:hanging="360"/>
      </w:pPr>
    </w:lvl>
    <w:lvl w:ilvl="5" w:tplc="040C001B" w:tentative="1">
      <w:start w:val="1"/>
      <w:numFmt w:val="lowerRoman"/>
      <w:lvlText w:val="%6."/>
      <w:lvlJc w:val="right"/>
      <w:pPr>
        <w:ind w:left="3938" w:hanging="180"/>
      </w:pPr>
    </w:lvl>
    <w:lvl w:ilvl="6" w:tplc="040C000F" w:tentative="1">
      <w:start w:val="1"/>
      <w:numFmt w:val="decimal"/>
      <w:lvlText w:val="%7."/>
      <w:lvlJc w:val="left"/>
      <w:pPr>
        <w:ind w:left="4658" w:hanging="360"/>
      </w:pPr>
    </w:lvl>
    <w:lvl w:ilvl="7" w:tplc="040C0019" w:tentative="1">
      <w:start w:val="1"/>
      <w:numFmt w:val="lowerLetter"/>
      <w:lvlText w:val="%8."/>
      <w:lvlJc w:val="left"/>
      <w:pPr>
        <w:ind w:left="5378" w:hanging="360"/>
      </w:pPr>
    </w:lvl>
    <w:lvl w:ilvl="8" w:tplc="040C001B" w:tentative="1">
      <w:start w:val="1"/>
      <w:numFmt w:val="lowerRoman"/>
      <w:lvlText w:val="%9."/>
      <w:lvlJc w:val="right"/>
      <w:pPr>
        <w:ind w:left="6098" w:hanging="180"/>
      </w:pPr>
    </w:lvl>
  </w:abstractNum>
  <w:abstractNum w:abstractNumId="18">
    <w:nsid w:val="4C953026"/>
    <w:multiLevelType w:val="hybridMultilevel"/>
    <w:tmpl w:val="89585526"/>
    <w:lvl w:ilvl="0" w:tplc="2D0A262A">
      <w:numFmt w:val="bullet"/>
      <w:lvlText w:val="-"/>
      <w:lvlJc w:val="left"/>
      <w:pPr>
        <w:ind w:left="-207" w:hanging="360"/>
      </w:pPr>
      <w:rPr>
        <w:rFonts w:ascii="Trebuchet MS" w:eastAsiaTheme="minorHAnsi" w:hAnsi="Trebuchet MS" w:cstheme="minorBid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9">
    <w:nsid w:val="4CD37C0D"/>
    <w:multiLevelType w:val="hybridMultilevel"/>
    <w:tmpl w:val="9966868A"/>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0">
    <w:nsid w:val="4CDB243B"/>
    <w:multiLevelType w:val="hybridMultilevel"/>
    <w:tmpl w:val="C30A021A"/>
    <w:lvl w:ilvl="0" w:tplc="04CAF0F6">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1">
    <w:nsid w:val="4D6C6F08"/>
    <w:multiLevelType w:val="hybridMultilevel"/>
    <w:tmpl w:val="A1D25FFC"/>
    <w:lvl w:ilvl="0" w:tplc="BF0CC2F2">
      <w:start w:val="1"/>
      <w:numFmt w:val="decimal"/>
      <w:pStyle w:val="Titrepremierniveaubleu"/>
      <w:lvlText w:val="%1."/>
      <w:lvlJc w:val="left"/>
      <w:pPr>
        <w:ind w:left="-207" w:hanging="360"/>
      </w:pPr>
      <w:rPr>
        <w:rFonts w:hint="default"/>
        <w:color w:val="8B8177"/>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2">
    <w:nsid w:val="51707DAF"/>
    <w:multiLevelType w:val="hybridMultilevel"/>
    <w:tmpl w:val="86C2603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4FA52F5"/>
    <w:multiLevelType w:val="hybridMultilevel"/>
    <w:tmpl w:val="E6A008C4"/>
    <w:lvl w:ilvl="0" w:tplc="0CD80040">
      <w:start w:val="1"/>
      <w:numFmt w:val="decimal"/>
      <w:lvlText w:val="%1."/>
      <w:lvlJc w:val="left"/>
      <w:pPr>
        <w:ind w:left="720" w:hanging="360"/>
      </w:pPr>
      <w:rPr>
        <w:rFonts w:cstheme="minorBidi" w:hint="default"/>
        <w:color w:val="97BF0D"/>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7A94253"/>
    <w:multiLevelType w:val="hybridMultilevel"/>
    <w:tmpl w:val="B470BD52"/>
    <w:lvl w:ilvl="0" w:tplc="7684156C">
      <w:start w:val="1"/>
      <w:numFmt w:val="decimal"/>
      <w:pStyle w:val="Titrepremierniveau"/>
      <w:lvlText w:val="%1."/>
      <w:lvlJc w:val="left"/>
      <w:pPr>
        <w:ind w:left="195" w:hanging="360"/>
      </w:pPr>
      <w:rPr>
        <w:color w:val="8B8177"/>
      </w:rPr>
    </w:lvl>
    <w:lvl w:ilvl="1" w:tplc="040C0019" w:tentative="1">
      <w:start w:val="1"/>
      <w:numFmt w:val="lowerLetter"/>
      <w:lvlText w:val="%2."/>
      <w:lvlJc w:val="left"/>
      <w:pPr>
        <w:ind w:left="915" w:hanging="360"/>
      </w:pPr>
    </w:lvl>
    <w:lvl w:ilvl="2" w:tplc="040C001B" w:tentative="1">
      <w:start w:val="1"/>
      <w:numFmt w:val="lowerRoman"/>
      <w:lvlText w:val="%3."/>
      <w:lvlJc w:val="right"/>
      <w:pPr>
        <w:ind w:left="1635" w:hanging="180"/>
      </w:pPr>
    </w:lvl>
    <w:lvl w:ilvl="3" w:tplc="040C000F" w:tentative="1">
      <w:start w:val="1"/>
      <w:numFmt w:val="decimal"/>
      <w:lvlText w:val="%4."/>
      <w:lvlJc w:val="left"/>
      <w:pPr>
        <w:ind w:left="2355" w:hanging="360"/>
      </w:pPr>
    </w:lvl>
    <w:lvl w:ilvl="4" w:tplc="040C0019" w:tentative="1">
      <w:start w:val="1"/>
      <w:numFmt w:val="lowerLetter"/>
      <w:lvlText w:val="%5."/>
      <w:lvlJc w:val="left"/>
      <w:pPr>
        <w:ind w:left="3075" w:hanging="360"/>
      </w:pPr>
    </w:lvl>
    <w:lvl w:ilvl="5" w:tplc="040C001B" w:tentative="1">
      <w:start w:val="1"/>
      <w:numFmt w:val="lowerRoman"/>
      <w:lvlText w:val="%6."/>
      <w:lvlJc w:val="right"/>
      <w:pPr>
        <w:ind w:left="3795" w:hanging="180"/>
      </w:pPr>
    </w:lvl>
    <w:lvl w:ilvl="6" w:tplc="040C000F" w:tentative="1">
      <w:start w:val="1"/>
      <w:numFmt w:val="decimal"/>
      <w:lvlText w:val="%7."/>
      <w:lvlJc w:val="left"/>
      <w:pPr>
        <w:ind w:left="4515" w:hanging="360"/>
      </w:pPr>
    </w:lvl>
    <w:lvl w:ilvl="7" w:tplc="040C0019" w:tentative="1">
      <w:start w:val="1"/>
      <w:numFmt w:val="lowerLetter"/>
      <w:lvlText w:val="%8."/>
      <w:lvlJc w:val="left"/>
      <w:pPr>
        <w:ind w:left="5235" w:hanging="360"/>
      </w:pPr>
    </w:lvl>
    <w:lvl w:ilvl="8" w:tplc="040C001B" w:tentative="1">
      <w:start w:val="1"/>
      <w:numFmt w:val="lowerRoman"/>
      <w:lvlText w:val="%9."/>
      <w:lvlJc w:val="right"/>
      <w:pPr>
        <w:ind w:left="5955" w:hanging="180"/>
      </w:pPr>
    </w:lvl>
  </w:abstractNum>
  <w:abstractNum w:abstractNumId="25">
    <w:nsid w:val="59B53AFD"/>
    <w:multiLevelType w:val="hybridMultilevel"/>
    <w:tmpl w:val="5F9C52AE"/>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6">
    <w:nsid w:val="5AEF48FB"/>
    <w:multiLevelType w:val="hybridMultilevel"/>
    <w:tmpl w:val="5D60C40E"/>
    <w:lvl w:ilvl="0" w:tplc="040C000F">
      <w:start w:val="1"/>
      <w:numFmt w:val="decimal"/>
      <w:lvlText w:val="%1."/>
      <w:lvlJc w:val="left"/>
      <w:pPr>
        <w:ind w:left="195" w:hanging="360"/>
      </w:pPr>
    </w:lvl>
    <w:lvl w:ilvl="1" w:tplc="040C0019" w:tentative="1">
      <w:start w:val="1"/>
      <w:numFmt w:val="lowerLetter"/>
      <w:lvlText w:val="%2."/>
      <w:lvlJc w:val="left"/>
      <w:pPr>
        <w:ind w:left="915" w:hanging="360"/>
      </w:pPr>
    </w:lvl>
    <w:lvl w:ilvl="2" w:tplc="040C001B" w:tentative="1">
      <w:start w:val="1"/>
      <w:numFmt w:val="lowerRoman"/>
      <w:lvlText w:val="%3."/>
      <w:lvlJc w:val="right"/>
      <w:pPr>
        <w:ind w:left="1635" w:hanging="180"/>
      </w:pPr>
    </w:lvl>
    <w:lvl w:ilvl="3" w:tplc="040C000F" w:tentative="1">
      <w:start w:val="1"/>
      <w:numFmt w:val="decimal"/>
      <w:lvlText w:val="%4."/>
      <w:lvlJc w:val="left"/>
      <w:pPr>
        <w:ind w:left="2355" w:hanging="360"/>
      </w:pPr>
    </w:lvl>
    <w:lvl w:ilvl="4" w:tplc="040C0019" w:tentative="1">
      <w:start w:val="1"/>
      <w:numFmt w:val="lowerLetter"/>
      <w:lvlText w:val="%5."/>
      <w:lvlJc w:val="left"/>
      <w:pPr>
        <w:ind w:left="3075" w:hanging="360"/>
      </w:pPr>
    </w:lvl>
    <w:lvl w:ilvl="5" w:tplc="040C001B" w:tentative="1">
      <w:start w:val="1"/>
      <w:numFmt w:val="lowerRoman"/>
      <w:lvlText w:val="%6."/>
      <w:lvlJc w:val="right"/>
      <w:pPr>
        <w:ind w:left="3795" w:hanging="180"/>
      </w:pPr>
    </w:lvl>
    <w:lvl w:ilvl="6" w:tplc="040C000F" w:tentative="1">
      <w:start w:val="1"/>
      <w:numFmt w:val="decimal"/>
      <w:lvlText w:val="%7."/>
      <w:lvlJc w:val="left"/>
      <w:pPr>
        <w:ind w:left="4515" w:hanging="360"/>
      </w:pPr>
    </w:lvl>
    <w:lvl w:ilvl="7" w:tplc="040C0019" w:tentative="1">
      <w:start w:val="1"/>
      <w:numFmt w:val="lowerLetter"/>
      <w:lvlText w:val="%8."/>
      <w:lvlJc w:val="left"/>
      <w:pPr>
        <w:ind w:left="5235" w:hanging="360"/>
      </w:pPr>
    </w:lvl>
    <w:lvl w:ilvl="8" w:tplc="040C001B" w:tentative="1">
      <w:start w:val="1"/>
      <w:numFmt w:val="lowerRoman"/>
      <w:lvlText w:val="%9."/>
      <w:lvlJc w:val="right"/>
      <w:pPr>
        <w:ind w:left="5955" w:hanging="180"/>
      </w:pPr>
    </w:lvl>
  </w:abstractNum>
  <w:abstractNum w:abstractNumId="27">
    <w:nsid w:val="5AEF4E9E"/>
    <w:multiLevelType w:val="hybridMultilevel"/>
    <w:tmpl w:val="6E869F88"/>
    <w:lvl w:ilvl="0" w:tplc="5BE23F58">
      <w:start w:val="1"/>
      <w:numFmt w:val="decimal"/>
      <w:lvlText w:val="%1."/>
      <w:lvlJc w:val="left"/>
      <w:pPr>
        <w:ind w:left="720" w:hanging="360"/>
      </w:pPr>
      <w:rPr>
        <w:rFonts w:cstheme="minorBidi" w:hint="default"/>
        <w:color w:val="97BF0D"/>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23E1DEA"/>
    <w:multiLevelType w:val="hybridMultilevel"/>
    <w:tmpl w:val="A11AD9F4"/>
    <w:lvl w:ilvl="0" w:tplc="D1EA97BC">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9">
    <w:nsid w:val="63A17082"/>
    <w:multiLevelType w:val="hybridMultilevel"/>
    <w:tmpl w:val="EE748934"/>
    <w:lvl w:ilvl="0" w:tplc="E3942E6A">
      <w:start w:val="1"/>
      <w:numFmt w:val="decimal"/>
      <w:lvlText w:val="%1."/>
      <w:lvlJc w:val="left"/>
      <w:pPr>
        <w:ind w:left="153"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0">
    <w:nsid w:val="688E5F76"/>
    <w:multiLevelType w:val="hybridMultilevel"/>
    <w:tmpl w:val="399EBF5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0054FBD"/>
    <w:multiLevelType w:val="hybridMultilevel"/>
    <w:tmpl w:val="64D0E8C8"/>
    <w:lvl w:ilvl="0" w:tplc="D862A2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17E3F35"/>
    <w:multiLevelType w:val="hybridMultilevel"/>
    <w:tmpl w:val="BE8A2504"/>
    <w:lvl w:ilvl="0" w:tplc="77100B2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3">
    <w:nsid w:val="73BE23DC"/>
    <w:multiLevelType w:val="hybridMultilevel"/>
    <w:tmpl w:val="1554BF86"/>
    <w:lvl w:ilvl="0" w:tplc="00D07C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3D75785"/>
    <w:multiLevelType w:val="hybridMultilevel"/>
    <w:tmpl w:val="28CA1B5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79F5E43"/>
    <w:multiLevelType w:val="hybridMultilevel"/>
    <w:tmpl w:val="A9722B50"/>
    <w:lvl w:ilvl="0" w:tplc="6EB4636C">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6">
    <w:nsid w:val="78650AE0"/>
    <w:multiLevelType w:val="hybridMultilevel"/>
    <w:tmpl w:val="DB0E2C88"/>
    <w:lvl w:ilvl="0" w:tplc="DCCE8CB0">
      <w:start w:val="1"/>
      <w:numFmt w:val="decimal"/>
      <w:lvlText w:val="%1."/>
      <w:lvlJc w:val="left"/>
      <w:pPr>
        <w:ind w:left="720" w:hanging="360"/>
      </w:pPr>
      <w:rPr>
        <w:rFonts w:cstheme="minorBidi" w:hint="default"/>
        <w:color w:val="97BF0D"/>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EA675ED"/>
    <w:multiLevelType w:val="hybridMultilevel"/>
    <w:tmpl w:val="00C26E84"/>
    <w:lvl w:ilvl="0" w:tplc="D1AE9E94">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8">
    <w:nsid w:val="7EF71613"/>
    <w:multiLevelType w:val="hybridMultilevel"/>
    <w:tmpl w:val="7A904BCC"/>
    <w:lvl w:ilvl="0" w:tplc="13DC2130">
      <w:start w:val="4"/>
      <w:numFmt w:val="decimal"/>
      <w:lvlText w:val="%1"/>
      <w:lvlJc w:val="left"/>
      <w:pPr>
        <w:ind w:left="488" w:hanging="360"/>
      </w:pPr>
      <w:rPr>
        <w:rFonts w:hint="default"/>
      </w:rPr>
    </w:lvl>
    <w:lvl w:ilvl="1" w:tplc="040C0019" w:tentative="1">
      <w:start w:val="1"/>
      <w:numFmt w:val="lowerLetter"/>
      <w:lvlText w:val="%2."/>
      <w:lvlJc w:val="left"/>
      <w:pPr>
        <w:ind w:left="1208" w:hanging="360"/>
      </w:pPr>
    </w:lvl>
    <w:lvl w:ilvl="2" w:tplc="040C001B" w:tentative="1">
      <w:start w:val="1"/>
      <w:numFmt w:val="lowerRoman"/>
      <w:lvlText w:val="%3."/>
      <w:lvlJc w:val="right"/>
      <w:pPr>
        <w:ind w:left="1928" w:hanging="180"/>
      </w:pPr>
    </w:lvl>
    <w:lvl w:ilvl="3" w:tplc="040C000F" w:tentative="1">
      <w:start w:val="1"/>
      <w:numFmt w:val="decimal"/>
      <w:lvlText w:val="%4."/>
      <w:lvlJc w:val="left"/>
      <w:pPr>
        <w:ind w:left="2648" w:hanging="360"/>
      </w:pPr>
    </w:lvl>
    <w:lvl w:ilvl="4" w:tplc="040C0019" w:tentative="1">
      <w:start w:val="1"/>
      <w:numFmt w:val="lowerLetter"/>
      <w:lvlText w:val="%5."/>
      <w:lvlJc w:val="left"/>
      <w:pPr>
        <w:ind w:left="3368" w:hanging="360"/>
      </w:pPr>
    </w:lvl>
    <w:lvl w:ilvl="5" w:tplc="040C001B" w:tentative="1">
      <w:start w:val="1"/>
      <w:numFmt w:val="lowerRoman"/>
      <w:lvlText w:val="%6."/>
      <w:lvlJc w:val="right"/>
      <w:pPr>
        <w:ind w:left="4088" w:hanging="180"/>
      </w:pPr>
    </w:lvl>
    <w:lvl w:ilvl="6" w:tplc="040C000F" w:tentative="1">
      <w:start w:val="1"/>
      <w:numFmt w:val="decimal"/>
      <w:lvlText w:val="%7."/>
      <w:lvlJc w:val="left"/>
      <w:pPr>
        <w:ind w:left="4808" w:hanging="360"/>
      </w:pPr>
    </w:lvl>
    <w:lvl w:ilvl="7" w:tplc="040C0019" w:tentative="1">
      <w:start w:val="1"/>
      <w:numFmt w:val="lowerLetter"/>
      <w:lvlText w:val="%8."/>
      <w:lvlJc w:val="left"/>
      <w:pPr>
        <w:ind w:left="5528" w:hanging="360"/>
      </w:pPr>
    </w:lvl>
    <w:lvl w:ilvl="8" w:tplc="040C001B" w:tentative="1">
      <w:start w:val="1"/>
      <w:numFmt w:val="lowerRoman"/>
      <w:lvlText w:val="%9."/>
      <w:lvlJc w:val="right"/>
      <w:pPr>
        <w:ind w:left="6248" w:hanging="180"/>
      </w:pPr>
    </w:lvl>
  </w:abstractNum>
  <w:num w:numId="1">
    <w:abstractNumId w:val="24"/>
  </w:num>
  <w:num w:numId="2">
    <w:abstractNumId w:val="0"/>
  </w:num>
  <w:num w:numId="3">
    <w:abstractNumId w:val="26"/>
  </w:num>
  <w:num w:numId="4">
    <w:abstractNumId w:val="16"/>
  </w:num>
  <w:num w:numId="5">
    <w:abstractNumId w:val="21"/>
  </w:num>
  <w:num w:numId="6">
    <w:abstractNumId w:val="7"/>
  </w:num>
  <w:num w:numId="7">
    <w:abstractNumId w:val="20"/>
  </w:num>
  <w:num w:numId="8">
    <w:abstractNumId w:val="13"/>
  </w:num>
  <w:num w:numId="9">
    <w:abstractNumId w:val="35"/>
  </w:num>
  <w:num w:numId="10">
    <w:abstractNumId w:val="14"/>
  </w:num>
  <w:num w:numId="11">
    <w:abstractNumId w:val="29"/>
  </w:num>
  <w:num w:numId="12">
    <w:abstractNumId w:val="30"/>
  </w:num>
  <w:num w:numId="13">
    <w:abstractNumId w:val="10"/>
  </w:num>
  <w:num w:numId="14">
    <w:abstractNumId w:val="34"/>
  </w:num>
  <w:num w:numId="15">
    <w:abstractNumId w:val="4"/>
  </w:num>
  <w:num w:numId="16">
    <w:abstractNumId w:val="12"/>
  </w:num>
  <w:num w:numId="17">
    <w:abstractNumId w:val="6"/>
  </w:num>
  <w:num w:numId="18">
    <w:abstractNumId w:val="9"/>
  </w:num>
  <w:num w:numId="19">
    <w:abstractNumId w:val="8"/>
  </w:num>
  <w:num w:numId="20">
    <w:abstractNumId w:val="28"/>
  </w:num>
  <w:num w:numId="21">
    <w:abstractNumId w:val="17"/>
  </w:num>
  <w:num w:numId="22">
    <w:abstractNumId w:val="27"/>
  </w:num>
  <w:num w:numId="23">
    <w:abstractNumId w:val="36"/>
  </w:num>
  <w:num w:numId="24">
    <w:abstractNumId w:val="23"/>
  </w:num>
  <w:num w:numId="25">
    <w:abstractNumId w:val="31"/>
  </w:num>
  <w:num w:numId="26">
    <w:abstractNumId w:val="15"/>
  </w:num>
  <w:num w:numId="27">
    <w:abstractNumId w:val="32"/>
  </w:num>
  <w:num w:numId="28">
    <w:abstractNumId w:val="22"/>
  </w:num>
  <w:num w:numId="29">
    <w:abstractNumId w:val="24"/>
  </w:num>
  <w:num w:numId="30">
    <w:abstractNumId w:val="24"/>
  </w:num>
  <w:num w:numId="31">
    <w:abstractNumId w:val="24"/>
  </w:num>
  <w:num w:numId="32">
    <w:abstractNumId w:val="33"/>
  </w:num>
  <w:num w:numId="33">
    <w:abstractNumId w:val="37"/>
  </w:num>
  <w:num w:numId="34">
    <w:abstractNumId w:val="24"/>
  </w:num>
  <w:num w:numId="35">
    <w:abstractNumId w:val="3"/>
  </w:num>
  <w:num w:numId="36">
    <w:abstractNumId w:val="24"/>
  </w:num>
  <w:num w:numId="37">
    <w:abstractNumId w:val="5"/>
  </w:num>
  <w:num w:numId="38">
    <w:abstractNumId w:val="38"/>
  </w:num>
  <w:num w:numId="39">
    <w:abstractNumId w:val="1"/>
  </w:num>
  <w:num w:numId="40">
    <w:abstractNumId w:val="11"/>
  </w:num>
  <w:num w:numId="41">
    <w:abstractNumId w:val="25"/>
  </w:num>
  <w:num w:numId="42">
    <w:abstractNumId w:val="19"/>
  </w:num>
  <w:num w:numId="43">
    <w:abstractNumId w:val="2"/>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1A"/>
    <w:rsid w:val="000039CC"/>
    <w:rsid w:val="00007C24"/>
    <w:rsid w:val="00027AC3"/>
    <w:rsid w:val="0005533A"/>
    <w:rsid w:val="000917AB"/>
    <w:rsid w:val="00094162"/>
    <w:rsid w:val="000D6075"/>
    <w:rsid w:val="000F1E3C"/>
    <w:rsid w:val="000F764F"/>
    <w:rsid w:val="00101F61"/>
    <w:rsid w:val="00104822"/>
    <w:rsid w:val="00175A35"/>
    <w:rsid w:val="0018580E"/>
    <w:rsid w:val="001A1BA1"/>
    <w:rsid w:val="00243BD6"/>
    <w:rsid w:val="0024681C"/>
    <w:rsid w:val="00275E57"/>
    <w:rsid w:val="00280758"/>
    <w:rsid w:val="002F38E0"/>
    <w:rsid w:val="00302EAB"/>
    <w:rsid w:val="00306F69"/>
    <w:rsid w:val="00314BA7"/>
    <w:rsid w:val="00322EDC"/>
    <w:rsid w:val="00333055"/>
    <w:rsid w:val="00375CEC"/>
    <w:rsid w:val="003D700D"/>
    <w:rsid w:val="003E51CB"/>
    <w:rsid w:val="00446EA2"/>
    <w:rsid w:val="00457093"/>
    <w:rsid w:val="0047072C"/>
    <w:rsid w:val="004A40B6"/>
    <w:rsid w:val="004B1C20"/>
    <w:rsid w:val="004B48B6"/>
    <w:rsid w:val="004E7C7A"/>
    <w:rsid w:val="00500E28"/>
    <w:rsid w:val="0050181F"/>
    <w:rsid w:val="00503587"/>
    <w:rsid w:val="005244BD"/>
    <w:rsid w:val="00524D9C"/>
    <w:rsid w:val="0052687B"/>
    <w:rsid w:val="00554464"/>
    <w:rsid w:val="00566490"/>
    <w:rsid w:val="00574955"/>
    <w:rsid w:val="005A762C"/>
    <w:rsid w:val="005C3340"/>
    <w:rsid w:val="005E4E74"/>
    <w:rsid w:val="00624B53"/>
    <w:rsid w:val="00626AB3"/>
    <w:rsid w:val="006416A6"/>
    <w:rsid w:val="00652D78"/>
    <w:rsid w:val="00652FD9"/>
    <w:rsid w:val="00661625"/>
    <w:rsid w:val="006664C4"/>
    <w:rsid w:val="00683017"/>
    <w:rsid w:val="006938F5"/>
    <w:rsid w:val="006E2171"/>
    <w:rsid w:val="006E3522"/>
    <w:rsid w:val="006F3FDC"/>
    <w:rsid w:val="00700121"/>
    <w:rsid w:val="00700ACE"/>
    <w:rsid w:val="00700DEF"/>
    <w:rsid w:val="00707E96"/>
    <w:rsid w:val="0074211B"/>
    <w:rsid w:val="00752E29"/>
    <w:rsid w:val="0077308D"/>
    <w:rsid w:val="00786E0E"/>
    <w:rsid w:val="007A2997"/>
    <w:rsid w:val="007C1A92"/>
    <w:rsid w:val="007C7E8F"/>
    <w:rsid w:val="007D0969"/>
    <w:rsid w:val="007E0855"/>
    <w:rsid w:val="007E0A93"/>
    <w:rsid w:val="00854FEF"/>
    <w:rsid w:val="0087282C"/>
    <w:rsid w:val="00890416"/>
    <w:rsid w:val="008E6445"/>
    <w:rsid w:val="008E6823"/>
    <w:rsid w:val="008E741D"/>
    <w:rsid w:val="008F37C5"/>
    <w:rsid w:val="00946899"/>
    <w:rsid w:val="009517D4"/>
    <w:rsid w:val="00954B0D"/>
    <w:rsid w:val="009712AF"/>
    <w:rsid w:val="00973C4B"/>
    <w:rsid w:val="00981B8D"/>
    <w:rsid w:val="00995A36"/>
    <w:rsid w:val="009B0A28"/>
    <w:rsid w:val="009B7969"/>
    <w:rsid w:val="009D7263"/>
    <w:rsid w:val="00A21E47"/>
    <w:rsid w:val="00A30A56"/>
    <w:rsid w:val="00A405DC"/>
    <w:rsid w:val="00A436DA"/>
    <w:rsid w:val="00A654E6"/>
    <w:rsid w:val="00A73F09"/>
    <w:rsid w:val="00A84D03"/>
    <w:rsid w:val="00AD0D7C"/>
    <w:rsid w:val="00AD5CB8"/>
    <w:rsid w:val="00AE455F"/>
    <w:rsid w:val="00AF00FE"/>
    <w:rsid w:val="00AF63BC"/>
    <w:rsid w:val="00B0002B"/>
    <w:rsid w:val="00B22079"/>
    <w:rsid w:val="00B503EA"/>
    <w:rsid w:val="00B6418A"/>
    <w:rsid w:val="00B6658F"/>
    <w:rsid w:val="00B7635D"/>
    <w:rsid w:val="00BD0BF6"/>
    <w:rsid w:val="00BE38CA"/>
    <w:rsid w:val="00BE3F81"/>
    <w:rsid w:val="00C07277"/>
    <w:rsid w:val="00C10E6B"/>
    <w:rsid w:val="00C1150D"/>
    <w:rsid w:val="00C17917"/>
    <w:rsid w:val="00C46069"/>
    <w:rsid w:val="00C71062"/>
    <w:rsid w:val="00C770EA"/>
    <w:rsid w:val="00C8387D"/>
    <w:rsid w:val="00C90AF2"/>
    <w:rsid w:val="00CA02D6"/>
    <w:rsid w:val="00CA7355"/>
    <w:rsid w:val="00CC320D"/>
    <w:rsid w:val="00D13035"/>
    <w:rsid w:val="00D52F6B"/>
    <w:rsid w:val="00D537FC"/>
    <w:rsid w:val="00D658CC"/>
    <w:rsid w:val="00DA06B4"/>
    <w:rsid w:val="00DB04CD"/>
    <w:rsid w:val="00DF341A"/>
    <w:rsid w:val="00E07584"/>
    <w:rsid w:val="00E11A1B"/>
    <w:rsid w:val="00E139F5"/>
    <w:rsid w:val="00E17148"/>
    <w:rsid w:val="00E26A59"/>
    <w:rsid w:val="00E33C04"/>
    <w:rsid w:val="00E50DD2"/>
    <w:rsid w:val="00E53638"/>
    <w:rsid w:val="00E73460"/>
    <w:rsid w:val="00E8059E"/>
    <w:rsid w:val="00EB7A48"/>
    <w:rsid w:val="00EE7C11"/>
    <w:rsid w:val="00F37134"/>
    <w:rsid w:val="00F520FC"/>
    <w:rsid w:val="00F60513"/>
    <w:rsid w:val="00F62CC7"/>
    <w:rsid w:val="00F679E4"/>
    <w:rsid w:val="00FC79ED"/>
    <w:rsid w:val="00FD544F"/>
    <w:rsid w:val="00FF54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81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341A"/>
    <w:pPr>
      <w:tabs>
        <w:tab w:val="center" w:pos="4536"/>
        <w:tab w:val="right" w:pos="9072"/>
      </w:tabs>
      <w:spacing w:after="0" w:line="240" w:lineRule="auto"/>
    </w:pPr>
  </w:style>
  <w:style w:type="character" w:customStyle="1" w:styleId="En-tteCar">
    <w:name w:val="En-tête Car"/>
    <w:basedOn w:val="Policepardfaut"/>
    <w:link w:val="En-tte"/>
    <w:uiPriority w:val="99"/>
    <w:rsid w:val="00DF341A"/>
  </w:style>
  <w:style w:type="paragraph" w:styleId="Pieddepage">
    <w:name w:val="footer"/>
    <w:basedOn w:val="Normal"/>
    <w:link w:val="PieddepageCar"/>
    <w:uiPriority w:val="99"/>
    <w:unhideWhenUsed/>
    <w:rsid w:val="00DF34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41A"/>
  </w:style>
  <w:style w:type="paragraph" w:styleId="Textedebulles">
    <w:name w:val="Balloon Text"/>
    <w:basedOn w:val="Normal"/>
    <w:link w:val="TextedebullesCar"/>
    <w:uiPriority w:val="99"/>
    <w:semiHidden/>
    <w:unhideWhenUsed/>
    <w:rsid w:val="00DF34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341A"/>
    <w:rPr>
      <w:rFonts w:ascii="Tahoma" w:hAnsi="Tahoma" w:cs="Tahoma"/>
      <w:sz w:val="16"/>
      <w:szCs w:val="16"/>
    </w:rPr>
  </w:style>
  <w:style w:type="paragraph" w:customStyle="1" w:styleId="Titrederapport">
    <w:name w:val="Titre de rapport"/>
    <w:link w:val="TitrederapportCar"/>
    <w:rsid w:val="00CC320D"/>
    <w:pPr>
      <w:spacing w:after="0" w:line="240" w:lineRule="auto"/>
    </w:pPr>
    <w:rPr>
      <w:rFonts w:ascii="Trebuchet MS" w:eastAsia="Trebuchet MS" w:hAnsi="Trebuchet MS" w:cs="Times New Roman"/>
      <w:color w:val="8B8177"/>
      <w:sz w:val="80"/>
      <w:szCs w:val="24"/>
    </w:rPr>
  </w:style>
  <w:style w:type="paragraph" w:customStyle="1" w:styleId="TitredeUne">
    <w:name w:val="Titre de Une"/>
    <w:basedOn w:val="Titrederapport"/>
    <w:link w:val="TitredeUneCar"/>
    <w:qFormat/>
    <w:rsid w:val="00CC320D"/>
    <w:pPr>
      <w:ind w:left="-567"/>
    </w:pPr>
  </w:style>
  <w:style w:type="paragraph" w:customStyle="1" w:styleId="TexteSous-titre">
    <w:name w:val="Texte Sous-titre"/>
    <w:basedOn w:val="Normal"/>
    <w:link w:val="TexteSous-titreCar"/>
    <w:qFormat/>
    <w:rsid w:val="00CC320D"/>
    <w:pPr>
      <w:spacing w:after="0" w:line="240" w:lineRule="auto"/>
      <w:ind w:left="-567"/>
    </w:pPr>
    <w:rPr>
      <w:rFonts w:ascii="Trebuchet MS" w:hAnsi="Trebuchet MS"/>
      <w:color w:val="8B8177"/>
      <w:sz w:val="40"/>
      <w:szCs w:val="40"/>
    </w:rPr>
  </w:style>
  <w:style w:type="character" w:customStyle="1" w:styleId="TitrederapportCar">
    <w:name w:val="Titre de rapport Car"/>
    <w:basedOn w:val="Policepardfaut"/>
    <w:link w:val="Titrederapport"/>
    <w:rsid w:val="00CC320D"/>
    <w:rPr>
      <w:rFonts w:ascii="Trebuchet MS" w:eastAsia="Trebuchet MS" w:hAnsi="Trebuchet MS" w:cs="Times New Roman"/>
      <w:color w:val="8B8177"/>
      <w:sz w:val="80"/>
      <w:szCs w:val="24"/>
    </w:rPr>
  </w:style>
  <w:style w:type="character" w:customStyle="1" w:styleId="TitredeUneCar">
    <w:name w:val="Titre de Une Car"/>
    <w:basedOn w:val="TitrederapportCar"/>
    <w:link w:val="TitredeUne"/>
    <w:rsid w:val="00CC320D"/>
    <w:rPr>
      <w:rFonts w:ascii="Trebuchet MS" w:eastAsia="Trebuchet MS" w:hAnsi="Trebuchet MS" w:cs="Times New Roman"/>
      <w:color w:val="8B8177"/>
      <w:sz w:val="80"/>
      <w:szCs w:val="24"/>
    </w:rPr>
  </w:style>
  <w:style w:type="paragraph" w:customStyle="1" w:styleId="Emetteurdate">
    <w:name w:val="Emetteur / date"/>
    <w:basedOn w:val="Titrederapport"/>
    <w:link w:val="EmetteurdateCar"/>
    <w:qFormat/>
    <w:rsid w:val="00CC320D"/>
    <w:pPr>
      <w:ind w:left="-567"/>
    </w:pPr>
    <w:rPr>
      <w:sz w:val="28"/>
      <w:szCs w:val="28"/>
    </w:rPr>
  </w:style>
  <w:style w:type="character" w:customStyle="1" w:styleId="TexteSous-titreCar">
    <w:name w:val="Texte Sous-titre Car"/>
    <w:basedOn w:val="Policepardfaut"/>
    <w:link w:val="TexteSous-titre"/>
    <w:rsid w:val="00CC320D"/>
    <w:rPr>
      <w:rFonts w:ascii="Trebuchet MS" w:hAnsi="Trebuchet MS"/>
      <w:color w:val="8B8177"/>
      <w:sz w:val="40"/>
      <w:szCs w:val="40"/>
    </w:rPr>
  </w:style>
  <w:style w:type="paragraph" w:customStyle="1" w:styleId="Titrepremirepartie">
    <w:name w:val="Titre première partie"/>
    <w:basedOn w:val="Normal"/>
    <w:link w:val="TitrepremirepartieCar"/>
    <w:qFormat/>
    <w:rsid w:val="00574955"/>
    <w:pPr>
      <w:spacing w:after="0" w:line="240" w:lineRule="auto"/>
      <w:ind w:left="-567"/>
    </w:pPr>
    <w:rPr>
      <w:rFonts w:ascii="Trebuchet MS" w:hAnsi="Trebuchet MS"/>
      <w:color w:val="97BF0D"/>
      <w:sz w:val="50"/>
      <w:szCs w:val="50"/>
    </w:rPr>
  </w:style>
  <w:style w:type="character" w:customStyle="1" w:styleId="EmetteurdateCar">
    <w:name w:val="Emetteur / date Car"/>
    <w:basedOn w:val="TitrederapportCar"/>
    <w:link w:val="Emetteurdate"/>
    <w:rsid w:val="00CC320D"/>
    <w:rPr>
      <w:rFonts w:ascii="Trebuchet MS" w:eastAsia="Trebuchet MS" w:hAnsi="Trebuchet MS" w:cs="Times New Roman"/>
      <w:color w:val="8B8177"/>
      <w:sz w:val="28"/>
      <w:szCs w:val="28"/>
    </w:rPr>
  </w:style>
  <w:style w:type="paragraph" w:styleId="Paragraphedeliste">
    <w:name w:val="List Paragraph"/>
    <w:basedOn w:val="Normal"/>
    <w:link w:val="ParagraphedelisteCar"/>
    <w:uiPriority w:val="34"/>
    <w:qFormat/>
    <w:rsid w:val="00574955"/>
    <w:pPr>
      <w:ind w:left="720"/>
      <w:contextualSpacing/>
    </w:pPr>
  </w:style>
  <w:style w:type="character" w:customStyle="1" w:styleId="TitrepremirepartieCar">
    <w:name w:val="Titre première partie Car"/>
    <w:basedOn w:val="Policepardfaut"/>
    <w:link w:val="Titrepremirepartie"/>
    <w:rsid w:val="00574955"/>
    <w:rPr>
      <w:rFonts w:ascii="Trebuchet MS" w:hAnsi="Trebuchet MS"/>
      <w:color w:val="97BF0D"/>
      <w:sz w:val="50"/>
      <w:szCs w:val="50"/>
    </w:rPr>
  </w:style>
  <w:style w:type="paragraph" w:customStyle="1" w:styleId="Titrepremierniveau">
    <w:name w:val="Titre premier niveau"/>
    <w:basedOn w:val="Paragraphedeliste"/>
    <w:link w:val="TitrepremierniveauCar"/>
    <w:qFormat/>
    <w:rsid w:val="000D6075"/>
    <w:pPr>
      <w:numPr>
        <w:numId w:val="1"/>
      </w:numPr>
      <w:autoSpaceDE w:val="0"/>
      <w:autoSpaceDN w:val="0"/>
      <w:adjustRightInd w:val="0"/>
      <w:spacing w:after="0" w:line="240" w:lineRule="auto"/>
    </w:pPr>
    <w:rPr>
      <w:rFonts w:ascii="Trebuchet MS" w:hAnsi="Trebuchet MS"/>
      <w:color w:val="97BF0D"/>
      <w:sz w:val="40"/>
      <w:szCs w:val="40"/>
    </w:rPr>
  </w:style>
  <w:style w:type="paragraph" w:customStyle="1" w:styleId="Titredeuximeniveau">
    <w:name w:val="Titre deuxième niveau"/>
    <w:basedOn w:val="Paragraphedeliste"/>
    <w:link w:val="TitredeuximeniveauCar"/>
    <w:qFormat/>
    <w:rsid w:val="000D6075"/>
    <w:pPr>
      <w:autoSpaceDE w:val="0"/>
      <w:autoSpaceDN w:val="0"/>
      <w:adjustRightInd w:val="0"/>
      <w:spacing w:after="0" w:line="240" w:lineRule="auto"/>
      <w:ind w:left="-567"/>
    </w:pPr>
    <w:rPr>
      <w:rFonts w:ascii="Trebuchet MS" w:hAnsi="Trebuchet MS"/>
      <w:color w:val="97BF0D"/>
      <w:sz w:val="30"/>
      <w:szCs w:val="30"/>
    </w:rPr>
  </w:style>
  <w:style w:type="character" w:customStyle="1" w:styleId="ParagraphedelisteCar">
    <w:name w:val="Paragraphe de liste Car"/>
    <w:basedOn w:val="Policepardfaut"/>
    <w:link w:val="Paragraphedeliste"/>
    <w:uiPriority w:val="34"/>
    <w:rsid w:val="000D6075"/>
  </w:style>
  <w:style w:type="character" w:customStyle="1" w:styleId="TitrepremierniveauCar">
    <w:name w:val="Titre premier niveau Car"/>
    <w:basedOn w:val="ParagraphedelisteCar"/>
    <w:link w:val="Titrepremierniveau"/>
    <w:rsid w:val="000D6075"/>
    <w:rPr>
      <w:rFonts w:ascii="Trebuchet MS" w:hAnsi="Trebuchet MS"/>
      <w:color w:val="97BF0D"/>
      <w:sz w:val="40"/>
      <w:szCs w:val="40"/>
    </w:rPr>
  </w:style>
  <w:style w:type="paragraph" w:customStyle="1" w:styleId="Titredeuximepartie">
    <w:name w:val="Titre deuxième partie"/>
    <w:basedOn w:val="Titrepremirepartie"/>
    <w:link w:val="TitredeuximepartieCar"/>
    <w:qFormat/>
    <w:rsid w:val="00AF63BC"/>
    <w:rPr>
      <w:color w:val="00B4CD"/>
    </w:rPr>
  </w:style>
  <w:style w:type="character" w:customStyle="1" w:styleId="TitredeuximeniveauCar">
    <w:name w:val="Titre deuxième niveau Car"/>
    <w:basedOn w:val="ParagraphedelisteCar"/>
    <w:link w:val="Titredeuximeniveau"/>
    <w:rsid w:val="000D6075"/>
    <w:rPr>
      <w:rFonts w:ascii="Trebuchet MS" w:hAnsi="Trebuchet MS"/>
      <w:color w:val="97BF0D"/>
      <w:sz w:val="30"/>
      <w:szCs w:val="30"/>
    </w:rPr>
  </w:style>
  <w:style w:type="paragraph" w:customStyle="1" w:styleId="Titrepremierniveaubleu">
    <w:name w:val="Titre premier niveau bleu"/>
    <w:basedOn w:val="Titrepremierniveau"/>
    <w:link w:val="TitrepremierniveaubleuCar"/>
    <w:qFormat/>
    <w:rsid w:val="00AF63BC"/>
    <w:pPr>
      <w:numPr>
        <w:numId w:val="5"/>
      </w:numPr>
    </w:pPr>
    <w:rPr>
      <w:color w:val="00B4CD"/>
    </w:rPr>
  </w:style>
  <w:style w:type="character" w:customStyle="1" w:styleId="TitredeuximepartieCar">
    <w:name w:val="Titre deuxième partie Car"/>
    <w:basedOn w:val="TitrepremirepartieCar"/>
    <w:link w:val="Titredeuximepartie"/>
    <w:rsid w:val="00AF63BC"/>
    <w:rPr>
      <w:rFonts w:ascii="Trebuchet MS" w:hAnsi="Trebuchet MS"/>
      <w:color w:val="00B4CD"/>
      <w:sz w:val="50"/>
      <w:szCs w:val="50"/>
    </w:rPr>
  </w:style>
  <w:style w:type="paragraph" w:customStyle="1" w:styleId="Titredeuximeniveaubleu">
    <w:name w:val="Titre deuxième niveau bleu"/>
    <w:basedOn w:val="Titredeuximeniveau"/>
    <w:link w:val="TitredeuximeniveaubleuCar"/>
    <w:qFormat/>
    <w:rsid w:val="00AF63BC"/>
    <w:rPr>
      <w:color w:val="00B4CD"/>
    </w:rPr>
  </w:style>
  <w:style w:type="character" w:customStyle="1" w:styleId="TitrepremierniveaubleuCar">
    <w:name w:val="Titre premier niveau bleu Car"/>
    <w:basedOn w:val="TitrepremierniveauCar"/>
    <w:link w:val="Titrepremierniveaubleu"/>
    <w:rsid w:val="00AF63BC"/>
    <w:rPr>
      <w:rFonts w:ascii="Trebuchet MS" w:hAnsi="Trebuchet MS"/>
      <w:color w:val="00B4CD"/>
      <w:sz w:val="40"/>
      <w:szCs w:val="40"/>
    </w:rPr>
  </w:style>
  <w:style w:type="paragraph" w:customStyle="1" w:styleId="Titretroisimepartie">
    <w:name w:val="Titre troisième partie"/>
    <w:basedOn w:val="Titrepremirepartie"/>
    <w:link w:val="TitretroisimepartieCar"/>
    <w:qFormat/>
    <w:rsid w:val="00AF63BC"/>
    <w:rPr>
      <w:color w:val="F5A324"/>
    </w:rPr>
  </w:style>
  <w:style w:type="character" w:customStyle="1" w:styleId="TitredeuximeniveaubleuCar">
    <w:name w:val="Titre deuxième niveau bleu Car"/>
    <w:basedOn w:val="TitredeuximeniveauCar"/>
    <w:link w:val="Titredeuximeniveaubleu"/>
    <w:rsid w:val="00AF63BC"/>
    <w:rPr>
      <w:rFonts w:ascii="Trebuchet MS" w:hAnsi="Trebuchet MS"/>
      <w:color w:val="00B4CD"/>
      <w:sz w:val="30"/>
      <w:szCs w:val="30"/>
    </w:rPr>
  </w:style>
  <w:style w:type="paragraph" w:customStyle="1" w:styleId="Titrepremierniveauorange">
    <w:name w:val="Titre premier niveau orange"/>
    <w:basedOn w:val="Titrepremierniveau"/>
    <w:link w:val="TitrepremierniveauorangeCar"/>
    <w:qFormat/>
    <w:rsid w:val="00AF63BC"/>
    <w:rPr>
      <w:color w:val="F5A324"/>
    </w:rPr>
  </w:style>
  <w:style w:type="character" w:customStyle="1" w:styleId="TitretroisimepartieCar">
    <w:name w:val="Titre troisième partie Car"/>
    <w:basedOn w:val="TitrepremirepartieCar"/>
    <w:link w:val="Titretroisimepartie"/>
    <w:rsid w:val="00AF63BC"/>
    <w:rPr>
      <w:rFonts w:ascii="Trebuchet MS" w:hAnsi="Trebuchet MS"/>
      <w:color w:val="F5A324"/>
      <w:sz w:val="50"/>
      <w:szCs w:val="50"/>
    </w:rPr>
  </w:style>
  <w:style w:type="paragraph" w:customStyle="1" w:styleId="Titredeuximeniveauorange">
    <w:name w:val="Titre deuxième niveau orange"/>
    <w:basedOn w:val="Titredeuximeniveau"/>
    <w:link w:val="TitredeuximeniveauorangeCar"/>
    <w:qFormat/>
    <w:rsid w:val="00AF63BC"/>
    <w:rPr>
      <w:color w:val="F5A324"/>
    </w:rPr>
  </w:style>
  <w:style w:type="character" w:customStyle="1" w:styleId="TitrepremierniveauorangeCar">
    <w:name w:val="Titre premier niveau orange Car"/>
    <w:basedOn w:val="TitrepremierniveauCar"/>
    <w:link w:val="Titrepremierniveauorange"/>
    <w:rsid w:val="00AF63BC"/>
    <w:rPr>
      <w:rFonts w:ascii="Trebuchet MS" w:hAnsi="Trebuchet MS"/>
      <w:color w:val="F5A324"/>
      <w:sz w:val="40"/>
      <w:szCs w:val="40"/>
    </w:rPr>
  </w:style>
  <w:style w:type="paragraph" w:customStyle="1" w:styleId="Titrequatrimepartie">
    <w:name w:val="Titre quatrième partie"/>
    <w:basedOn w:val="Titrepremirepartie"/>
    <w:link w:val="TitrequatrimepartieCar"/>
    <w:qFormat/>
    <w:rsid w:val="00E53638"/>
    <w:rPr>
      <w:color w:val="C93466"/>
    </w:rPr>
  </w:style>
  <w:style w:type="character" w:customStyle="1" w:styleId="TitredeuximeniveauorangeCar">
    <w:name w:val="Titre deuxième niveau orange Car"/>
    <w:basedOn w:val="TitredeuximeniveauCar"/>
    <w:link w:val="Titredeuximeniveauorange"/>
    <w:rsid w:val="00AF63BC"/>
    <w:rPr>
      <w:rFonts w:ascii="Trebuchet MS" w:hAnsi="Trebuchet MS"/>
      <w:color w:val="F5A324"/>
      <w:sz w:val="30"/>
      <w:szCs w:val="30"/>
    </w:rPr>
  </w:style>
  <w:style w:type="paragraph" w:customStyle="1" w:styleId="Titrepremierniveaurose">
    <w:name w:val="Titre premier niveau rose"/>
    <w:basedOn w:val="Titrepremierniveau"/>
    <w:link w:val="TitrepremierniveauroseCar"/>
    <w:qFormat/>
    <w:rsid w:val="00E53638"/>
    <w:pPr>
      <w:numPr>
        <w:numId w:val="0"/>
      </w:numPr>
      <w:ind w:left="-567"/>
    </w:pPr>
    <w:rPr>
      <w:color w:val="C93466"/>
    </w:rPr>
  </w:style>
  <w:style w:type="character" w:customStyle="1" w:styleId="TitrequatrimepartieCar">
    <w:name w:val="Titre quatrième partie Car"/>
    <w:basedOn w:val="TitrepremirepartieCar"/>
    <w:link w:val="Titrequatrimepartie"/>
    <w:rsid w:val="00E53638"/>
    <w:rPr>
      <w:rFonts w:ascii="Trebuchet MS" w:hAnsi="Trebuchet MS"/>
      <w:color w:val="C93466"/>
      <w:sz w:val="50"/>
      <w:szCs w:val="50"/>
    </w:rPr>
  </w:style>
  <w:style w:type="paragraph" w:customStyle="1" w:styleId="Titredeuximeniveaurose">
    <w:name w:val="Titre deuxième niveau rose"/>
    <w:basedOn w:val="Titredeuximeniveau"/>
    <w:link w:val="TitredeuximeniveauroseCar"/>
    <w:qFormat/>
    <w:rsid w:val="00E53638"/>
    <w:rPr>
      <w:color w:val="C93466"/>
    </w:rPr>
  </w:style>
  <w:style w:type="character" w:customStyle="1" w:styleId="TitrepremierniveauroseCar">
    <w:name w:val="Titre premier niveau rose Car"/>
    <w:basedOn w:val="TitrepremierniveauCar"/>
    <w:link w:val="Titrepremierniveaurose"/>
    <w:rsid w:val="00E53638"/>
    <w:rPr>
      <w:rFonts w:ascii="Trebuchet MS" w:hAnsi="Trebuchet MS"/>
      <w:color w:val="C93466"/>
      <w:sz w:val="40"/>
      <w:szCs w:val="40"/>
    </w:rPr>
  </w:style>
  <w:style w:type="paragraph" w:customStyle="1" w:styleId="Titredetroisimeniveauvert">
    <w:name w:val="Titre de troisième niveau vert"/>
    <w:basedOn w:val="Titredeuximeniveau"/>
    <w:link w:val="TitredetroisimeniveauvertCar"/>
    <w:qFormat/>
    <w:rsid w:val="00C10E6B"/>
  </w:style>
  <w:style w:type="character" w:customStyle="1" w:styleId="TitredeuximeniveauroseCar">
    <w:name w:val="Titre deuxième niveau rose Car"/>
    <w:basedOn w:val="TitredeuximeniveauCar"/>
    <w:link w:val="Titredeuximeniveaurose"/>
    <w:rsid w:val="00E53638"/>
    <w:rPr>
      <w:rFonts w:ascii="Trebuchet MS" w:hAnsi="Trebuchet MS"/>
      <w:color w:val="C93466"/>
      <w:sz w:val="30"/>
      <w:szCs w:val="30"/>
    </w:rPr>
  </w:style>
  <w:style w:type="paragraph" w:customStyle="1" w:styleId="Titrecinquimepartie">
    <w:name w:val="Titre cinquième partie"/>
    <w:basedOn w:val="Titrepremirepartie"/>
    <w:link w:val="TitrecinquimepartieCar"/>
    <w:qFormat/>
    <w:rsid w:val="009B0A28"/>
    <w:rPr>
      <w:color w:val="0468A6"/>
    </w:rPr>
  </w:style>
  <w:style w:type="character" w:customStyle="1" w:styleId="TitredetroisimeniveauvertCar">
    <w:name w:val="Titre de troisième niveau vert Car"/>
    <w:basedOn w:val="TitredeuximeniveauCar"/>
    <w:link w:val="Titredetroisimeniveauvert"/>
    <w:rsid w:val="00C10E6B"/>
    <w:rPr>
      <w:rFonts w:ascii="Trebuchet MS" w:hAnsi="Trebuchet MS"/>
      <w:color w:val="97BF0D"/>
      <w:sz w:val="30"/>
      <w:szCs w:val="30"/>
    </w:rPr>
  </w:style>
  <w:style w:type="paragraph" w:customStyle="1" w:styleId="Titrepremierniveaubleufonc">
    <w:name w:val="Titre premier niveau bleu foncé"/>
    <w:basedOn w:val="Titrepremierniveau"/>
    <w:link w:val="TitrepremierniveaubleufoncCar"/>
    <w:qFormat/>
    <w:rsid w:val="009B0A28"/>
    <w:pPr>
      <w:numPr>
        <w:numId w:val="0"/>
      </w:numPr>
      <w:ind w:left="-567"/>
    </w:pPr>
    <w:rPr>
      <w:color w:val="0468A6"/>
    </w:rPr>
  </w:style>
  <w:style w:type="character" w:customStyle="1" w:styleId="TitrecinquimepartieCar">
    <w:name w:val="Titre cinquième partie Car"/>
    <w:basedOn w:val="TitrepremirepartieCar"/>
    <w:link w:val="Titrecinquimepartie"/>
    <w:rsid w:val="009B0A28"/>
    <w:rPr>
      <w:rFonts w:ascii="Trebuchet MS" w:hAnsi="Trebuchet MS"/>
      <w:color w:val="0468A6"/>
      <w:sz w:val="50"/>
      <w:szCs w:val="50"/>
    </w:rPr>
  </w:style>
  <w:style w:type="paragraph" w:customStyle="1" w:styleId="Titredeuximeniveaubleufonc">
    <w:name w:val="Titre deuxième niveau bleu foncé"/>
    <w:basedOn w:val="Titredeuximeniveau"/>
    <w:link w:val="TitredeuximeniveaubleufoncCar"/>
    <w:qFormat/>
    <w:rsid w:val="009B0A28"/>
    <w:rPr>
      <w:color w:val="0468A6"/>
    </w:rPr>
  </w:style>
  <w:style w:type="character" w:customStyle="1" w:styleId="TitrepremierniveaubleufoncCar">
    <w:name w:val="Titre premier niveau bleu foncé Car"/>
    <w:basedOn w:val="TitrepremierniveauCar"/>
    <w:link w:val="Titrepremierniveaubleufonc"/>
    <w:rsid w:val="009B0A28"/>
    <w:rPr>
      <w:rFonts w:ascii="Trebuchet MS" w:hAnsi="Trebuchet MS"/>
      <w:color w:val="0468A6"/>
      <w:sz w:val="40"/>
      <w:szCs w:val="40"/>
    </w:rPr>
  </w:style>
  <w:style w:type="paragraph" w:customStyle="1" w:styleId="Titretrosisimeniveaubleufonc">
    <w:name w:val="Titre trosisième niveau bleu foncé"/>
    <w:basedOn w:val="Titredetroisimeniveauvert"/>
    <w:link w:val="TitretrosisimeniveaubleufoncCar"/>
    <w:qFormat/>
    <w:rsid w:val="009B0A28"/>
    <w:rPr>
      <w:color w:val="0468A6"/>
    </w:rPr>
  </w:style>
  <w:style w:type="character" w:customStyle="1" w:styleId="TitredeuximeniveaubleufoncCar">
    <w:name w:val="Titre deuxième niveau bleu foncé Car"/>
    <w:basedOn w:val="TitredeuximeniveauCar"/>
    <w:link w:val="Titredeuximeniveaubleufonc"/>
    <w:rsid w:val="009B0A28"/>
    <w:rPr>
      <w:rFonts w:ascii="Trebuchet MS" w:hAnsi="Trebuchet MS"/>
      <w:color w:val="0468A6"/>
      <w:sz w:val="30"/>
      <w:szCs w:val="30"/>
    </w:rPr>
  </w:style>
  <w:style w:type="character" w:customStyle="1" w:styleId="TitretrosisimeniveaubleufoncCar">
    <w:name w:val="Titre trosisième niveau bleu foncé Car"/>
    <w:basedOn w:val="TitredetroisimeniveauvertCar"/>
    <w:link w:val="Titretrosisimeniveaubleufonc"/>
    <w:rsid w:val="009B0A28"/>
    <w:rPr>
      <w:rFonts w:ascii="Trebuchet MS" w:hAnsi="Trebuchet MS"/>
      <w:color w:val="0468A6"/>
      <w:sz w:val="30"/>
      <w:szCs w:val="30"/>
    </w:rPr>
  </w:style>
  <w:style w:type="paragraph" w:customStyle="1" w:styleId="illustration">
    <w:name w:val="illustration"/>
    <w:basedOn w:val="Normal"/>
    <w:link w:val="illustrationCar"/>
    <w:autoRedefine/>
    <w:qFormat/>
    <w:rsid w:val="007E0855"/>
    <w:pPr>
      <w:shd w:val="clear" w:color="auto" w:fill="DBE5F1"/>
      <w:spacing w:after="120" w:line="240" w:lineRule="auto"/>
    </w:pPr>
    <w:rPr>
      <w:rFonts w:ascii="Calibri" w:eastAsia="Calibri" w:hAnsi="Calibri" w:cs="Times New Roman"/>
      <w:b/>
      <w:color w:val="365F91"/>
      <w:sz w:val="18"/>
      <w:szCs w:val="18"/>
    </w:rPr>
  </w:style>
  <w:style w:type="character" w:customStyle="1" w:styleId="illustrationCar">
    <w:name w:val="illustration Car"/>
    <w:link w:val="illustration"/>
    <w:rsid w:val="007E0855"/>
    <w:rPr>
      <w:rFonts w:ascii="Calibri" w:eastAsia="Calibri" w:hAnsi="Calibri" w:cs="Times New Roman"/>
      <w:b/>
      <w:color w:val="365F91"/>
      <w:sz w:val="18"/>
      <w:szCs w:val="18"/>
      <w:shd w:val="clear" w:color="auto" w:fill="DBE5F1"/>
    </w:rPr>
  </w:style>
  <w:style w:type="character" w:styleId="Lienhypertexte">
    <w:name w:val="Hyperlink"/>
    <w:uiPriority w:val="99"/>
    <w:rsid w:val="00E73460"/>
    <w:rPr>
      <w:rFonts w:ascii="Times New Roma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81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341A"/>
    <w:pPr>
      <w:tabs>
        <w:tab w:val="center" w:pos="4536"/>
        <w:tab w:val="right" w:pos="9072"/>
      </w:tabs>
      <w:spacing w:after="0" w:line="240" w:lineRule="auto"/>
    </w:pPr>
  </w:style>
  <w:style w:type="character" w:customStyle="1" w:styleId="En-tteCar">
    <w:name w:val="En-tête Car"/>
    <w:basedOn w:val="Policepardfaut"/>
    <w:link w:val="En-tte"/>
    <w:uiPriority w:val="99"/>
    <w:rsid w:val="00DF341A"/>
  </w:style>
  <w:style w:type="paragraph" w:styleId="Pieddepage">
    <w:name w:val="footer"/>
    <w:basedOn w:val="Normal"/>
    <w:link w:val="PieddepageCar"/>
    <w:uiPriority w:val="99"/>
    <w:unhideWhenUsed/>
    <w:rsid w:val="00DF34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41A"/>
  </w:style>
  <w:style w:type="paragraph" w:styleId="Textedebulles">
    <w:name w:val="Balloon Text"/>
    <w:basedOn w:val="Normal"/>
    <w:link w:val="TextedebullesCar"/>
    <w:uiPriority w:val="99"/>
    <w:semiHidden/>
    <w:unhideWhenUsed/>
    <w:rsid w:val="00DF34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341A"/>
    <w:rPr>
      <w:rFonts w:ascii="Tahoma" w:hAnsi="Tahoma" w:cs="Tahoma"/>
      <w:sz w:val="16"/>
      <w:szCs w:val="16"/>
    </w:rPr>
  </w:style>
  <w:style w:type="paragraph" w:customStyle="1" w:styleId="Titrederapport">
    <w:name w:val="Titre de rapport"/>
    <w:link w:val="TitrederapportCar"/>
    <w:rsid w:val="00CC320D"/>
    <w:pPr>
      <w:spacing w:after="0" w:line="240" w:lineRule="auto"/>
    </w:pPr>
    <w:rPr>
      <w:rFonts w:ascii="Trebuchet MS" w:eastAsia="Trebuchet MS" w:hAnsi="Trebuchet MS" w:cs="Times New Roman"/>
      <w:color w:val="8B8177"/>
      <w:sz w:val="80"/>
      <w:szCs w:val="24"/>
    </w:rPr>
  </w:style>
  <w:style w:type="paragraph" w:customStyle="1" w:styleId="TitredeUne">
    <w:name w:val="Titre de Une"/>
    <w:basedOn w:val="Titrederapport"/>
    <w:link w:val="TitredeUneCar"/>
    <w:qFormat/>
    <w:rsid w:val="00CC320D"/>
    <w:pPr>
      <w:ind w:left="-567"/>
    </w:pPr>
  </w:style>
  <w:style w:type="paragraph" w:customStyle="1" w:styleId="TexteSous-titre">
    <w:name w:val="Texte Sous-titre"/>
    <w:basedOn w:val="Normal"/>
    <w:link w:val="TexteSous-titreCar"/>
    <w:qFormat/>
    <w:rsid w:val="00CC320D"/>
    <w:pPr>
      <w:spacing w:after="0" w:line="240" w:lineRule="auto"/>
      <w:ind w:left="-567"/>
    </w:pPr>
    <w:rPr>
      <w:rFonts w:ascii="Trebuchet MS" w:hAnsi="Trebuchet MS"/>
      <w:color w:val="8B8177"/>
      <w:sz w:val="40"/>
      <w:szCs w:val="40"/>
    </w:rPr>
  </w:style>
  <w:style w:type="character" w:customStyle="1" w:styleId="TitrederapportCar">
    <w:name w:val="Titre de rapport Car"/>
    <w:basedOn w:val="Policepardfaut"/>
    <w:link w:val="Titrederapport"/>
    <w:rsid w:val="00CC320D"/>
    <w:rPr>
      <w:rFonts w:ascii="Trebuchet MS" w:eastAsia="Trebuchet MS" w:hAnsi="Trebuchet MS" w:cs="Times New Roman"/>
      <w:color w:val="8B8177"/>
      <w:sz w:val="80"/>
      <w:szCs w:val="24"/>
    </w:rPr>
  </w:style>
  <w:style w:type="character" w:customStyle="1" w:styleId="TitredeUneCar">
    <w:name w:val="Titre de Une Car"/>
    <w:basedOn w:val="TitrederapportCar"/>
    <w:link w:val="TitredeUne"/>
    <w:rsid w:val="00CC320D"/>
    <w:rPr>
      <w:rFonts w:ascii="Trebuchet MS" w:eastAsia="Trebuchet MS" w:hAnsi="Trebuchet MS" w:cs="Times New Roman"/>
      <w:color w:val="8B8177"/>
      <w:sz w:val="80"/>
      <w:szCs w:val="24"/>
    </w:rPr>
  </w:style>
  <w:style w:type="paragraph" w:customStyle="1" w:styleId="Emetteurdate">
    <w:name w:val="Emetteur / date"/>
    <w:basedOn w:val="Titrederapport"/>
    <w:link w:val="EmetteurdateCar"/>
    <w:qFormat/>
    <w:rsid w:val="00CC320D"/>
    <w:pPr>
      <w:ind w:left="-567"/>
    </w:pPr>
    <w:rPr>
      <w:sz w:val="28"/>
      <w:szCs w:val="28"/>
    </w:rPr>
  </w:style>
  <w:style w:type="character" w:customStyle="1" w:styleId="TexteSous-titreCar">
    <w:name w:val="Texte Sous-titre Car"/>
    <w:basedOn w:val="Policepardfaut"/>
    <w:link w:val="TexteSous-titre"/>
    <w:rsid w:val="00CC320D"/>
    <w:rPr>
      <w:rFonts w:ascii="Trebuchet MS" w:hAnsi="Trebuchet MS"/>
      <w:color w:val="8B8177"/>
      <w:sz w:val="40"/>
      <w:szCs w:val="40"/>
    </w:rPr>
  </w:style>
  <w:style w:type="paragraph" w:customStyle="1" w:styleId="Titrepremirepartie">
    <w:name w:val="Titre première partie"/>
    <w:basedOn w:val="Normal"/>
    <w:link w:val="TitrepremirepartieCar"/>
    <w:qFormat/>
    <w:rsid w:val="00574955"/>
    <w:pPr>
      <w:spacing w:after="0" w:line="240" w:lineRule="auto"/>
      <w:ind w:left="-567"/>
    </w:pPr>
    <w:rPr>
      <w:rFonts w:ascii="Trebuchet MS" w:hAnsi="Trebuchet MS"/>
      <w:color w:val="97BF0D"/>
      <w:sz w:val="50"/>
      <w:szCs w:val="50"/>
    </w:rPr>
  </w:style>
  <w:style w:type="character" w:customStyle="1" w:styleId="EmetteurdateCar">
    <w:name w:val="Emetteur / date Car"/>
    <w:basedOn w:val="TitrederapportCar"/>
    <w:link w:val="Emetteurdate"/>
    <w:rsid w:val="00CC320D"/>
    <w:rPr>
      <w:rFonts w:ascii="Trebuchet MS" w:eastAsia="Trebuchet MS" w:hAnsi="Trebuchet MS" w:cs="Times New Roman"/>
      <w:color w:val="8B8177"/>
      <w:sz w:val="28"/>
      <w:szCs w:val="28"/>
    </w:rPr>
  </w:style>
  <w:style w:type="paragraph" w:styleId="Paragraphedeliste">
    <w:name w:val="List Paragraph"/>
    <w:basedOn w:val="Normal"/>
    <w:link w:val="ParagraphedelisteCar"/>
    <w:uiPriority w:val="34"/>
    <w:qFormat/>
    <w:rsid w:val="00574955"/>
    <w:pPr>
      <w:ind w:left="720"/>
      <w:contextualSpacing/>
    </w:pPr>
  </w:style>
  <w:style w:type="character" w:customStyle="1" w:styleId="TitrepremirepartieCar">
    <w:name w:val="Titre première partie Car"/>
    <w:basedOn w:val="Policepardfaut"/>
    <w:link w:val="Titrepremirepartie"/>
    <w:rsid w:val="00574955"/>
    <w:rPr>
      <w:rFonts w:ascii="Trebuchet MS" w:hAnsi="Trebuchet MS"/>
      <w:color w:val="97BF0D"/>
      <w:sz w:val="50"/>
      <w:szCs w:val="50"/>
    </w:rPr>
  </w:style>
  <w:style w:type="paragraph" w:customStyle="1" w:styleId="Titrepremierniveau">
    <w:name w:val="Titre premier niveau"/>
    <w:basedOn w:val="Paragraphedeliste"/>
    <w:link w:val="TitrepremierniveauCar"/>
    <w:qFormat/>
    <w:rsid w:val="000D6075"/>
    <w:pPr>
      <w:numPr>
        <w:numId w:val="1"/>
      </w:numPr>
      <w:autoSpaceDE w:val="0"/>
      <w:autoSpaceDN w:val="0"/>
      <w:adjustRightInd w:val="0"/>
      <w:spacing w:after="0" w:line="240" w:lineRule="auto"/>
    </w:pPr>
    <w:rPr>
      <w:rFonts w:ascii="Trebuchet MS" w:hAnsi="Trebuchet MS"/>
      <w:color w:val="97BF0D"/>
      <w:sz w:val="40"/>
      <w:szCs w:val="40"/>
    </w:rPr>
  </w:style>
  <w:style w:type="paragraph" w:customStyle="1" w:styleId="Titredeuximeniveau">
    <w:name w:val="Titre deuxième niveau"/>
    <w:basedOn w:val="Paragraphedeliste"/>
    <w:link w:val="TitredeuximeniveauCar"/>
    <w:qFormat/>
    <w:rsid w:val="000D6075"/>
    <w:pPr>
      <w:autoSpaceDE w:val="0"/>
      <w:autoSpaceDN w:val="0"/>
      <w:adjustRightInd w:val="0"/>
      <w:spacing w:after="0" w:line="240" w:lineRule="auto"/>
      <w:ind w:left="-567"/>
    </w:pPr>
    <w:rPr>
      <w:rFonts w:ascii="Trebuchet MS" w:hAnsi="Trebuchet MS"/>
      <w:color w:val="97BF0D"/>
      <w:sz w:val="30"/>
      <w:szCs w:val="30"/>
    </w:rPr>
  </w:style>
  <w:style w:type="character" w:customStyle="1" w:styleId="ParagraphedelisteCar">
    <w:name w:val="Paragraphe de liste Car"/>
    <w:basedOn w:val="Policepardfaut"/>
    <w:link w:val="Paragraphedeliste"/>
    <w:uiPriority w:val="34"/>
    <w:rsid w:val="000D6075"/>
  </w:style>
  <w:style w:type="character" w:customStyle="1" w:styleId="TitrepremierniveauCar">
    <w:name w:val="Titre premier niveau Car"/>
    <w:basedOn w:val="ParagraphedelisteCar"/>
    <w:link w:val="Titrepremierniveau"/>
    <w:rsid w:val="000D6075"/>
    <w:rPr>
      <w:rFonts w:ascii="Trebuchet MS" w:hAnsi="Trebuchet MS"/>
      <w:color w:val="97BF0D"/>
      <w:sz w:val="40"/>
      <w:szCs w:val="40"/>
    </w:rPr>
  </w:style>
  <w:style w:type="paragraph" w:customStyle="1" w:styleId="Titredeuximepartie">
    <w:name w:val="Titre deuxième partie"/>
    <w:basedOn w:val="Titrepremirepartie"/>
    <w:link w:val="TitredeuximepartieCar"/>
    <w:qFormat/>
    <w:rsid w:val="00AF63BC"/>
    <w:rPr>
      <w:color w:val="00B4CD"/>
    </w:rPr>
  </w:style>
  <w:style w:type="character" w:customStyle="1" w:styleId="TitredeuximeniveauCar">
    <w:name w:val="Titre deuxième niveau Car"/>
    <w:basedOn w:val="ParagraphedelisteCar"/>
    <w:link w:val="Titredeuximeniveau"/>
    <w:rsid w:val="000D6075"/>
    <w:rPr>
      <w:rFonts w:ascii="Trebuchet MS" w:hAnsi="Trebuchet MS"/>
      <w:color w:val="97BF0D"/>
      <w:sz w:val="30"/>
      <w:szCs w:val="30"/>
    </w:rPr>
  </w:style>
  <w:style w:type="paragraph" w:customStyle="1" w:styleId="Titrepremierniveaubleu">
    <w:name w:val="Titre premier niveau bleu"/>
    <w:basedOn w:val="Titrepremierniveau"/>
    <w:link w:val="TitrepremierniveaubleuCar"/>
    <w:qFormat/>
    <w:rsid w:val="00AF63BC"/>
    <w:pPr>
      <w:numPr>
        <w:numId w:val="5"/>
      </w:numPr>
    </w:pPr>
    <w:rPr>
      <w:color w:val="00B4CD"/>
    </w:rPr>
  </w:style>
  <w:style w:type="character" w:customStyle="1" w:styleId="TitredeuximepartieCar">
    <w:name w:val="Titre deuxième partie Car"/>
    <w:basedOn w:val="TitrepremirepartieCar"/>
    <w:link w:val="Titredeuximepartie"/>
    <w:rsid w:val="00AF63BC"/>
    <w:rPr>
      <w:rFonts w:ascii="Trebuchet MS" w:hAnsi="Trebuchet MS"/>
      <w:color w:val="00B4CD"/>
      <w:sz w:val="50"/>
      <w:szCs w:val="50"/>
    </w:rPr>
  </w:style>
  <w:style w:type="paragraph" w:customStyle="1" w:styleId="Titredeuximeniveaubleu">
    <w:name w:val="Titre deuxième niveau bleu"/>
    <w:basedOn w:val="Titredeuximeniveau"/>
    <w:link w:val="TitredeuximeniveaubleuCar"/>
    <w:qFormat/>
    <w:rsid w:val="00AF63BC"/>
    <w:rPr>
      <w:color w:val="00B4CD"/>
    </w:rPr>
  </w:style>
  <w:style w:type="character" w:customStyle="1" w:styleId="TitrepremierniveaubleuCar">
    <w:name w:val="Titre premier niveau bleu Car"/>
    <w:basedOn w:val="TitrepremierniveauCar"/>
    <w:link w:val="Titrepremierniveaubleu"/>
    <w:rsid w:val="00AF63BC"/>
    <w:rPr>
      <w:rFonts w:ascii="Trebuchet MS" w:hAnsi="Trebuchet MS"/>
      <w:color w:val="00B4CD"/>
      <w:sz w:val="40"/>
      <w:szCs w:val="40"/>
    </w:rPr>
  </w:style>
  <w:style w:type="paragraph" w:customStyle="1" w:styleId="Titretroisimepartie">
    <w:name w:val="Titre troisième partie"/>
    <w:basedOn w:val="Titrepremirepartie"/>
    <w:link w:val="TitretroisimepartieCar"/>
    <w:qFormat/>
    <w:rsid w:val="00AF63BC"/>
    <w:rPr>
      <w:color w:val="F5A324"/>
    </w:rPr>
  </w:style>
  <w:style w:type="character" w:customStyle="1" w:styleId="TitredeuximeniveaubleuCar">
    <w:name w:val="Titre deuxième niveau bleu Car"/>
    <w:basedOn w:val="TitredeuximeniveauCar"/>
    <w:link w:val="Titredeuximeniveaubleu"/>
    <w:rsid w:val="00AF63BC"/>
    <w:rPr>
      <w:rFonts w:ascii="Trebuchet MS" w:hAnsi="Trebuchet MS"/>
      <w:color w:val="00B4CD"/>
      <w:sz w:val="30"/>
      <w:szCs w:val="30"/>
    </w:rPr>
  </w:style>
  <w:style w:type="paragraph" w:customStyle="1" w:styleId="Titrepremierniveauorange">
    <w:name w:val="Titre premier niveau orange"/>
    <w:basedOn w:val="Titrepremierniveau"/>
    <w:link w:val="TitrepremierniveauorangeCar"/>
    <w:qFormat/>
    <w:rsid w:val="00AF63BC"/>
    <w:rPr>
      <w:color w:val="F5A324"/>
    </w:rPr>
  </w:style>
  <w:style w:type="character" w:customStyle="1" w:styleId="TitretroisimepartieCar">
    <w:name w:val="Titre troisième partie Car"/>
    <w:basedOn w:val="TitrepremirepartieCar"/>
    <w:link w:val="Titretroisimepartie"/>
    <w:rsid w:val="00AF63BC"/>
    <w:rPr>
      <w:rFonts w:ascii="Trebuchet MS" w:hAnsi="Trebuchet MS"/>
      <w:color w:val="F5A324"/>
      <w:sz w:val="50"/>
      <w:szCs w:val="50"/>
    </w:rPr>
  </w:style>
  <w:style w:type="paragraph" w:customStyle="1" w:styleId="Titredeuximeniveauorange">
    <w:name w:val="Titre deuxième niveau orange"/>
    <w:basedOn w:val="Titredeuximeniveau"/>
    <w:link w:val="TitredeuximeniveauorangeCar"/>
    <w:qFormat/>
    <w:rsid w:val="00AF63BC"/>
    <w:rPr>
      <w:color w:val="F5A324"/>
    </w:rPr>
  </w:style>
  <w:style w:type="character" w:customStyle="1" w:styleId="TitrepremierniveauorangeCar">
    <w:name w:val="Titre premier niveau orange Car"/>
    <w:basedOn w:val="TitrepremierniveauCar"/>
    <w:link w:val="Titrepremierniveauorange"/>
    <w:rsid w:val="00AF63BC"/>
    <w:rPr>
      <w:rFonts w:ascii="Trebuchet MS" w:hAnsi="Trebuchet MS"/>
      <w:color w:val="F5A324"/>
      <w:sz w:val="40"/>
      <w:szCs w:val="40"/>
    </w:rPr>
  </w:style>
  <w:style w:type="paragraph" w:customStyle="1" w:styleId="Titrequatrimepartie">
    <w:name w:val="Titre quatrième partie"/>
    <w:basedOn w:val="Titrepremirepartie"/>
    <w:link w:val="TitrequatrimepartieCar"/>
    <w:qFormat/>
    <w:rsid w:val="00E53638"/>
    <w:rPr>
      <w:color w:val="C93466"/>
    </w:rPr>
  </w:style>
  <w:style w:type="character" w:customStyle="1" w:styleId="TitredeuximeniveauorangeCar">
    <w:name w:val="Titre deuxième niveau orange Car"/>
    <w:basedOn w:val="TitredeuximeniveauCar"/>
    <w:link w:val="Titredeuximeniveauorange"/>
    <w:rsid w:val="00AF63BC"/>
    <w:rPr>
      <w:rFonts w:ascii="Trebuchet MS" w:hAnsi="Trebuchet MS"/>
      <w:color w:val="F5A324"/>
      <w:sz w:val="30"/>
      <w:szCs w:val="30"/>
    </w:rPr>
  </w:style>
  <w:style w:type="paragraph" w:customStyle="1" w:styleId="Titrepremierniveaurose">
    <w:name w:val="Titre premier niveau rose"/>
    <w:basedOn w:val="Titrepremierniveau"/>
    <w:link w:val="TitrepremierniveauroseCar"/>
    <w:qFormat/>
    <w:rsid w:val="00E53638"/>
    <w:pPr>
      <w:numPr>
        <w:numId w:val="0"/>
      </w:numPr>
      <w:ind w:left="-567"/>
    </w:pPr>
    <w:rPr>
      <w:color w:val="C93466"/>
    </w:rPr>
  </w:style>
  <w:style w:type="character" w:customStyle="1" w:styleId="TitrequatrimepartieCar">
    <w:name w:val="Titre quatrième partie Car"/>
    <w:basedOn w:val="TitrepremirepartieCar"/>
    <w:link w:val="Titrequatrimepartie"/>
    <w:rsid w:val="00E53638"/>
    <w:rPr>
      <w:rFonts w:ascii="Trebuchet MS" w:hAnsi="Trebuchet MS"/>
      <w:color w:val="C93466"/>
      <w:sz w:val="50"/>
      <w:szCs w:val="50"/>
    </w:rPr>
  </w:style>
  <w:style w:type="paragraph" w:customStyle="1" w:styleId="Titredeuximeniveaurose">
    <w:name w:val="Titre deuxième niveau rose"/>
    <w:basedOn w:val="Titredeuximeniveau"/>
    <w:link w:val="TitredeuximeniveauroseCar"/>
    <w:qFormat/>
    <w:rsid w:val="00E53638"/>
    <w:rPr>
      <w:color w:val="C93466"/>
    </w:rPr>
  </w:style>
  <w:style w:type="character" w:customStyle="1" w:styleId="TitrepremierniveauroseCar">
    <w:name w:val="Titre premier niveau rose Car"/>
    <w:basedOn w:val="TitrepremierniveauCar"/>
    <w:link w:val="Titrepremierniveaurose"/>
    <w:rsid w:val="00E53638"/>
    <w:rPr>
      <w:rFonts w:ascii="Trebuchet MS" w:hAnsi="Trebuchet MS"/>
      <w:color w:val="C93466"/>
      <w:sz w:val="40"/>
      <w:szCs w:val="40"/>
    </w:rPr>
  </w:style>
  <w:style w:type="paragraph" w:customStyle="1" w:styleId="Titredetroisimeniveauvert">
    <w:name w:val="Titre de troisième niveau vert"/>
    <w:basedOn w:val="Titredeuximeniveau"/>
    <w:link w:val="TitredetroisimeniveauvertCar"/>
    <w:qFormat/>
    <w:rsid w:val="00C10E6B"/>
  </w:style>
  <w:style w:type="character" w:customStyle="1" w:styleId="TitredeuximeniveauroseCar">
    <w:name w:val="Titre deuxième niveau rose Car"/>
    <w:basedOn w:val="TitredeuximeniveauCar"/>
    <w:link w:val="Titredeuximeniveaurose"/>
    <w:rsid w:val="00E53638"/>
    <w:rPr>
      <w:rFonts w:ascii="Trebuchet MS" w:hAnsi="Trebuchet MS"/>
      <w:color w:val="C93466"/>
      <w:sz w:val="30"/>
      <w:szCs w:val="30"/>
    </w:rPr>
  </w:style>
  <w:style w:type="paragraph" w:customStyle="1" w:styleId="Titrecinquimepartie">
    <w:name w:val="Titre cinquième partie"/>
    <w:basedOn w:val="Titrepremirepartie"/>
    <w:link w:val="TitrecinquimepartieCar"/>
    <w:qFormat/>
    <w:rsid w:val="009B0A28"/>
    <w:rPr>
      <w:color w:val="0468A6"/>
    </w:rPr>
  </w:style>
  <w:style w:type="character" w:customStyle="1" w:styleId="TitredetroisimeniveauvertCar">
    <w:name w:val="Titre de troisième niveau vert Car"/>
    <w:basedOn w:val="TitredeuximeniveauCar"/>
    <w:link w:val="Titredetroisimeniveauvert"/>
    <w:rsid w:val="00C10E6B"/>
    <w:rPr>
      <w:rFonts w:ascii="Trebuchet MS" w:hAnsi="Trebuchet MS"/>
      <w:color w:val="97BF0D"/>
      <w:sz w:val="30"/>
      <w:szCs w:val="30"/>
    </w:rPr>
  </w:style>
  <w:style w:type="paragraph" w:customStyle="1" w:styleId="Titrepremierniveaubleufonc">
    <w:name w:val="Titre premier niveau bleu foncé"/>
    <w:basedOn w:val="Titrepremierniveau"/>
    <w:link w:val="TitrepremierniveaubleufoncCar"/>
    <w:qFormat/>
    <w:rsid w:val="009B0A28"/>
    <w:pPr>
      <w:numPr>
        <w:numId w:val="0"/>
      </w:numPr>
      <w:ind w:left="-567"/>
    </w:pPr>
    <w:rPr>
      <w:color w:val="0468A6"/>
    </w:rPr>
  </w:style>
  <w:style w:type="character" w:customStyle="1" w:styleId="TitrecinquimepartieCar">
    <w:name w:val="Titre cinquième partie Car"/>
    <w:basedOn w:val="TitrepremirepartieCar"/>
    <w:link w:val="Titrecinquimepartie"/>
    <w:rsid w:val="009B0A28"/>
    <w:rPr>
      <w:rFonts w:ascii="Trebuchet MS" w:hAnsi="Trebuchet MS"/>
      <w:color w:val="0468A6"/>
      <w:sz w:val="50"/>
      <w:szCs w:val="50"/>
    </w:rPr>
  </w:style>
  <w:style w:type="paragraph" w:customStyle="1" w:styleId="Titredeuximeniveaubleufonc">
    <w:name w:val="Titre deuxième niveau bleu foncé"/>
    <w:basedOn w:val="Titredeuximeniveau"/>
    <w:link w:val="TitredeuximeniveaubleufoncCar"/>
    <w:qFormat/>
    <w:rsid w:val="009B0A28"/>
    <w:rPr>
      <w:color w:val="0468A6"/>
    </w:rPr>
  </w:style>
  <w:style w:type="character" w:customStyle="1" w:styleId="TitrepremierniveaubleufoncCar">
    <w:name w:val="Titre premier niveau bleu foncé Car"/>
    <w:basedOn w:val="TitrepremierniveauCar"/>
    <w:link w:val="Titrepremierniveaubleufonc"/>
    <w:rsid w:val="009B0A28"/>
    <w:rPr>
      <w:rFonts w:ascii="Trebuchet MS" w:hAnsi="Trebuchet MS"/>
      <w:color w:val="0468A6"/>
      <w:sz w:val="40"/>
      <w:szCs w:val="40"/>
    </w:rPr>
  </w:style>
  <w:style w:type="paragraph" w:customStyle="1" w:styleId="Titretrosisimeniveaubleufonc">
    <w:name w:val="Titre trosisième niveau bleu foncé"/>
    <w:basedOn w:val="Titredetroisimeniveauvert"/>
    <w:link w:val="TitretrosisimeniveaubleufoncCar"/>
    <w:qFormat/>
    <w:rsid w:val="009B0A28"/>
    <w:rPr>
      <w:color w:val="0468A6"/>
    </w:rPr>
  </w:style>
  <w:style w:type="character" w:customStyle="1" w:styleId="TitredeuximeniveaubleufoncCar">
    <w:name w:val="Titre deuxième niveau bleu foncé Car"/>
    <w:basedOn w:val="TitredeuximeniveauCar"/>
    <w:link w:val="Titredeuximeniveaubleufonc"/>
    <w:rsid w:val="009B0A28"/>
    <w:rPr>
      <w:rFonts w:ascii="Trebuchet MS" w:hAnsi="Trebuchet MS"/>
      <w:color w:val="0468A6"/>
      <w:sz w:val="30"/>
      <w:szCs w:val="30"/>
    </w:rPr>
  </w:style>
  <w:style w:type="character" w:customStyle="1" w:styleId="TitretrosisimeniveaubleufoncCar">
    <w:name w:val="Titre trosisième niveau bleu foncé Car"/>
    <w:basedOn w:val="TitredetroisimeniveauvertCar"/>
    <w:link w:val="Titretrosisimeniveaubleufonc"/>
    <w:rsid w:val="009B0A28"/>
    <w:rPr>
      <w:rFonts w:ascii="Trebuchet MS" w:hAnsi="Trebuchet MS"/>
      <w:color w:val="0468A6"/>
      <w:sz w:val="30"/>
      <w:szCs w:val="30"/>
    </w:rPr>
  </w:style>
  <w:style w:type="paragraph" w:customStyle="1" w:styleId="illustration">
    <w:name w:val="illustration"/>
    <w:basedOn w:val="Normal"/>
    <w:link w:val="illustrationCar"/>
    <w:autoRedefine/>
    <w:qFormat/>
    <w:rsid w:val="007E0855"/>
    <w:pPr>
      <w:shd w:val="clear" w:color="auto" w:fill="DBE5F1"/>
      <w:spacing w:after="120" w:line="240" w:lineRule="auto"/>
    </w:pPr>
    <w:rPr>
      <w:rFonts w:ascii="Calibri" w:eastAsia="Calibri" w:hAnsi="Calibri" w:cs="Times New Roman"/>
      <w:b/>
      <w:color w:val="365F91"/>
      <w:sz w:val="18"/>
      <w:szCs w:val="18"/>
    </w:rPr>
  </w:style>
  <w:style w:type="character" w:customStyle="1" w:styleId="illustrationCar">
    <w:name w:val="illustration Car"/>
    <w:link w:val="illustration"/>
    <w:rsid w:val="007E0855"/>
    <w:rPr>
      <w:rFonts w:ascii="Calibri" w:eastAsia="Calibri" w:hAnsi="Calibri" w:cs="Times New Roman"/>
      <w:b/>
      <w:color w:val="365F91"/>
      <w:sz w:val="18"/>
      <w:szCs w:val="18"/>
      <w:shd w:val="clear" w:color="auto" w:fill="DBE5F1"/>
    </w:rPr>
  </w:style>
  <w:style w:type="character" w:styleId="Lienhypertexte">
    <w:name w:val="Hyperlink"/>
    <w:uiPriority w:val="99"/>
    <w:rsid w:val="00E73460"/>
    <w:rPr>
      <w:rFonts w:ascii="Times New Roman"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egifrance.gouv.fr/affichTexteArticle.do;jsessionid=E9FEC79901AD994D93F93A4A32D46625.tpdjo08v_2?cidTexte=JORFTEXT000000381337&amp;idArticle=LEGIARTI000006848746&amp;dateTexte=20141124&amp;categorieLien=id"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legifrance.gouv.fr/affichTexteArticle.do;jsessionid=E9FEC79901AD994D93F93A4A32D46625.tpdjo08v_2?cidTexte=JORFTEXT000028526298&amp;idArticle=LEGIARTI000028527765&amp;dateTexte=20141124&amp;categorieLien=id"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3.jpg@01CFCE76.62CBA610"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B632C-5D07-40E9-9784-14FF0DA2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Pages>
  <Words>3789</Words>
  <Characters>20845</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24585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NAECK</dc:creator>
  <cp:lastModifiedBy>Daude, Caroline</cp:lastModifiedBy>
  <cp:revision>14</cp:revision>
  <cp:lastPrinted>2015-01-05T17:14:00Z</cp:lastPrinted>
  <dcterms:created xsi:type="dcterms:W3CDTF">2015-01-06T13:43:00Z</dcterms:created>
  <dcterms:modified xsi:type="dcterms:W3CDTF">2015-01-06T14:23:00Z</dcterms:modified>
</cp:coreProperties>
</file>