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1D" w:rsidRPr="00CE66F6" w:rsidRDefault="007A021D" w:rsidP="007A021D">
      <w:pPr>
        <w:rPr>
          <w:rFonts w:asciiTheme="majorBidi" w:hAnsiTheme="majorBidi" w:cstheme="majorBidi"/>
        </w:rPr>
      </w:pPr>
    </w:p>
    <w:p w:rsidR="007A021D" w:rsidRDefault="002752E9" w:rsidP="007A021D">
      <w:pPr>
        <w:jc w:val="right"/>
        <w:rPr>
          <w:color w:val="7F7F7F"/>
          <w:sz w:val="32"/>
          <w:szCs w:val="32"/>
        </w:rPr>
      </w:pPr>
      <w:r w:rsidRPr="002752E9">
        <w:rPr>
          <w:noProof/>
          <w:color w:val="C4BC96"/>
          <w:sz w:val="32"/>
          <w:szCs w:val="32"/>
          <w:lang w:eastAsia="en-US"/>
        </w:rPr>
        <w:pict>
          <v:group id="_x0000_s1027"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8"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9"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7A021D" w:rsidTr="00260698">
        <w:tc>
          <w:tcPr>
            <w:tcW w:w="9576" w:type="dxa"/>
          </w:tcPr>
          <w:p w:rsidR="007A021D" w:rsidRDefault="007A021D" w:rsidP="00260698">
            <w:pPr>
              <w:jc w:val="center"/>
              <w:rPr>
                <w:rFonts w:asciiTheme="majorBidi" w:hAnsiTheme="majorBidi" w:cstheme="majorBidi"/>
                <w:b/>
                <w:bCs/>
                <w:i/>
                <w:iCs/>
                <w:color w:val="FFFFFF" w:themeColor="background1"/>
                <w:sz w:val="32"/>
                <w:szCs w:val="32"/>
              </w:rPr>
            </w:pPr>
          </w:p>
          <w:p w:rsidR="007A021D" w:rsidRDefault="007A021D" w:rsidP="00260698">
            <w:pPr>
              <w:jc w:val="center"/>
              <w:rPr>
                <w:rFonts w:asciiTheme="majorBidi" w:hAnsiTheme="majorBidi" w:cstheme="majorBidi"/>
                <w:b/>
                <w:bCs/>
                <w:i/>
                <w:iCs/>
                <w:color w:val="FFFFFF" w:themeColor="background1"/>
                <w:sz w:val="32"/>
                <w:szCs w:val="32"/>
              </w:rPr>
            </w:pPr>
          </w:p>
          <w:p w:rsidR="007A021D" w:rsidRPr="00DF0A1F" w:rsidRDefault="007A021D" w:rsidP="00260698">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Par l’im</w:t>
            </w:r>
            <w:r>
              <w:rPr>
                <w:rFonts w:asciiTheme="majorBidi" w:hAnsiTheme="majorBidi" w:cstheme="majorBidi"/>
                <w:b/>
                <w:bCs/>
                <w:i/>
                <w:iCs/>
                <w:color w:val="FFFFFF" w:themeColor="background1"/>
                <w:sz w:val="32"/>
                <w:szCs w:val="32"/>
              </w:rPr>
              <w:t>â</w:t>
            </w:r>
            <w:r w:rsidRPr="00DF0A1F">
              <w:rPr>
                <w:rFonts w:asciiTheme="majorBidi" w:hAnsiTheme="majorBidi" w:cstheme="majorBidi"/>
                <w:b/>
                <w:bCs/>
                <w:i/>
                <w:iCs/>
                <w:color w:val="FFFFFF" w:themeColor="background1"/>
                <w:sz w:val="32"/>
                <w:szCs w:val="32"/>
              </w:rPr>
              <w:t xml:space="preserve">m </w:t>
            </w:r>
            <w:r>
              <w:rPr>
                <w:rFonts w:asciiTheme="majorBidi" w:hAnsiTheme="majorBidi" w:cstheme="majorBidi"/>
                <w:b/>
                <w:bCs/>
                <w:i/>
                <w:iCs/>
                <w:color w:val="FFFFFF" w:themeColor="background1"/>
                <w:sz w:val="32"/>
                <w:szCs w:val="32"/>
              </w:rPr>
              <w:t>Ibn Taymiyyah</w:t>
            </w:r>
          </w:p>
          <w:p w:rsidR="007A021D" w:rsidRPr="00C20D4E" w:rsidRDefault="007A021D" w:rsidP="00260698">
            <w:pPr>
              <w:pStyle w:val="Sansinterligne"/>
              <w:jc w:val="center"/>
              <w:rPr>
                <w:color w:val="7F7F7F"/>
                <w:sz w:val="32"/>
                <w:szCs w:val="32"/>
              </w:rPr>
            </w:pPr>
          </w:p>
        </w:tc>
      </w:tr>
    </w:tbl>
    <w:p w:rsidR="007A021D" w:rsidRDefault="007A021D" w:rsidP="007A021D">
      <w:pPr>
        <w:jc w:val="right"/>
        <w:rPr>
          <w:color w:val="7F7F7F"/>
          <w:sz w:val="32"/>
          <w:szCs w:val="32"/>
        </w:rPr>
      </w:pPr>
    </w:p>
    <w:p w:rsidR="007A021D" w:rsidRPr="009A570F" w:rsidRDefault="002752E9" w:rsidP="007A021D">
      <w:r w:rsidRPr="002752E9">
        <w:rPr>
          <w:noProof/>
          <w:color w:val="C4BC96"/>
          <w:sz w:val="32"/>
          <w:szCs w:val="32"/>
          <w:lang w:eastAsia="en-US"/>
        </w:rPr>
        <w:pict>
          <v:rect id="_x0000_s1030"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30" inset="18pt,0,18pt,0">
              <w:txbxContent>
                <w:tbl>
                  <w:tblPr>
                    <w:tblW w:w="5000" w:type="pct"/>
                    <w:tblCellMar>
                      <w:left w:w="360" w:type="dxa"/>
                      <w:right w:w="360" w:type="dxa"/>
                    </w:tblCellMar>
                    <w:tblLook w:val="04A0"/>
                  </w:tblPr>
                  <w:tblGrid>
                    <w:gridCol w:w="2760"/>
                    <w:gridCol w:w="7968"/>
                  </w:tblGrid>
                  <w:tr w:rsidR="007A021D" w:rsidRPr="00344919" w:rsidTr="00855F53">
                    <w:trPr>
                      <w:trHeight w:val="1080"/>
                    </w:trPr>
                    <w:tc>
                      <w:tcPr>
                        <w:tcW w:w="1000" w:type="pct"/>
                        <w:shd w:val="clear" w:color="auto" w:fill="000000"/>
                        <w:vAlign w:val="center"/>
                      </w:tcPr>
                      <w:p w:rsidR="007A021D" w:rsidRPr="00344919" w:rsidRDefault="007A021D" w:rsidP="00CB7712">
                        <w:pPr>
                          <w:jc w:val="center"/>
                          <w:rPr>
                            <w:smallCaps/>
                            <w:sz w:val="48"/>
                            <w:szCs w:val="48"/>
                          </w:rPr>
                        </w:pPr>
                        <w:r w:rsidRPr="00344919">
                          <w:rPr>
                            <w:smallCaps/>
                            <w:noProof/>
                            <w:sz w:val="48"/>
                            <w:szCs w:val="48"/>
                          </w:rPr>
                          <w:drawing>
                            <wp:inline distT="0" distB="0" distL="0" distR="0">
                              <wp:extent cx="1275080" cy="958215"/>
                              <wp:effectExtent l="19050" t="0" r="127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8"/>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7A021D" w:rsidRPr="007A021D" w:rsidRDefault="007A021D" w:rsidP="007A021D">
                        <w:pPr>
                          <w:widowControl w:val="0"/>
                          <w:adjustRightInd w:val="0"/>
                          <w:spacing w:after="100"/>
                          <w:rPr>
                            <w:color w:val="FFFFFF" w:themeColor="background1"/>
                            <w:sz w:val="42"/>
                            <w:szCs w:val="42"/>
                          </w:rPr>
                        </w:pPr>
                        <w:r w:rsidRPr="007A021D">
                          <w:rPr>
                            <w:b/>
                            <w:bCs/>
                            <w:color w:val="FFFFFF" w:themeColor="background1"/>
                            <w:kern w:val="36"/>
                            <w:sz w:val="42"/>
                            <w:szCs w:val="42"/>
                          </w:rPr>
                          <w:t>Celui qui n’est pas adorateur d’Allah est forcément adorateur d’autre que Lui</w:t>
                        </w:r>
                      </w:p>
                    </w:tc>
                  </w:tr>
                </w:tbl>
                <w:p w:rsidR="007A021D" w:rsidRPr="00344919" w:rsidRDefault="007A021D" w:rsidP="007A021D">
                  <w:pPr>
                    <w:pStyle w:val="Sansinterligne"/>
                    <w:spacing w:line="14" w:lineRule="exact"/>
                    <w:rPr>
                      <w:sz w:val="48"/>
                      <w:szCs w:val="48"/>
                    </w:rPr>
                  </w:pPr>
                </w:p>
              </w:txbxContent>
            </v:textbox>
            <w10:wrap anchorx="page" anchory="page"/>
          </v:rect>
        </w:pict>
      </w:r>
      <w:r w:rsidR="007A021D">
        <w:br w:type="page"/>
      </w:r>
    </w:p>
    <w:p w:rsidR="007A021D" w:rsidRDefault="007A021D" w:rsidP="007A021D">
      <w:pPr>
        <w:pStyle w:val="Sansinterligne"/>
        <w:jc w:val="center"/>
      </w:pPr>
      <w:r>
        <w:rPr>
          <w:noProof/>
          <w:lang w:eastAsia="fr-FR"/>
        </w:rPr>
        <w:lastRenderedPageBreak/>
        <w:drawing>
          <wp:inline distT="0" distB="0" distL="0" distR="0">
            <wp:extent cx="2047875" cy="1438275"/>
            <wp:effectExtent l="19050" t="0" r="9525" b="0"/>
            <wp:docPr id="2" name="Image 1" descr="bismill-La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3.jpg"/>
                    <pic:cNvPicPr/>
                  </pic:nvPicPr>
                  <pic:blipFill>
                    <a:blip r:embed="rId9" cstate="print"/>
                    <a:stretch>
                      <a:fillRect/>
                    </a:stretch>
                  </pic:blipFill>
                  <pic:spPr>
                    <a:xfrm>
                      <a:off x="0" y="0"/>
                      <a:ext cx="2047875" cy="1438275"/>
                    </a:xfrm>
                    <a:prstGeom prst="rect">
                      <a:avLst/>
                    </a:prstGeom>
                  </pic:spPr>
                </pic:pic>
              </a:graphicData>
            </a:graphic>
          </wp:inline>
        </w:drawing>
      </w:r>
    </w:p>
    <w:p w:rsidR="007A021D" w:rsidRDefault="007A021D" w:rsidP="007A021D"/>
    <w:p w:rsidR="00AB1B45" w:rsidRPr="00AB1B45" w:rsidRDefault="00AB1B45" w:rsidP="007A021D">
      <w:pPr>
        <w:pStyle w:val="Sansinterligne"/>
      </w:pPr>
      <w:r w:rsidRPr="00AB1B45">
        <w:t>Toute personne dont son orgueil l’a dét</w:t>
      </w:r>
      <w:r w:rsidR="007A021D">
        <w:t>ourné de l’adoration d’Allah</w:t>
      </w:r>
      <w:r w:rsidR="007A021D">
        <w:rPr>
          <w:rStyle w:val="Appelnotedebasdep"/>
          <w:color w:val="000000"/>
        </w:rPr>
        <w:footnoteReference w:id="1"/>
      </w:r>
      <w:r w:rsidRPr="00AB1B45">
        <w:t xml:space="preserve"> adorera irrémédiablement autre que Lui. En effet, l’homme est sensible et agit avec volonté. Il est établi dans le </w:t>
      </w:r>
      <w:proofErr w:type="spellStart"/>
      <w:r w:rsidRPr="00AB1B45">
        <w:rPr>
          <w:i/>
          <w:iCs/>
        </w:rPr>
        <w:t>Sahîh</w:t>
      </w:r>
      <w:proofErr w:type="spellEnd"/>
      <w:r w:rsidR="007A021D">
        <w:rPr>
          <w:rStyle w:val="Appelnotedebasdep"/>
          <w:i/>
          <w:iCs/>
          <w:color w:val="000000"/>
        </w:rPr>
        <w:footnoteReference w:id="2"/>
      </w:r>
      <w:r w:rsidRPr="00AB1B45">
        <w:t xml:space="preserve">, d’après le </w:t>
      </w:r>
      <w:r w:rsidR="007A021D">
        <w:t>P</w:t>
      </w:r>
      <w:r w:rsidRPr="00AB1B45">
        <w:t xml:space="preserve">rophète </w:t>
      </w:r>
      <w:r w:rsidR="007A021D">
        <w:rPr>
          <w:rFonts w:asciiTheme="majorBidi" w:hAnsiTheme="majorBidi" w:cstheme="majorBidi"/>
        </w:rPr>
        <w:t>-</w:t>
      </w:r>
      <w:proofErr w:type="spellStart"/>
      <w:r w:rsidR="007A021D" w:rsidRPr="00A429C4">
        <w:rPr>
          <w:rFonts w:asciiTheme="majorBidi" w:hAnsiTheme="majorBidi" w:cstheme="majorBidi"/>
          <w:i/>
          <w:iCs/>
        </w:rPr>
        <w:t>sallâ</w:t>
      </w:r>
      <w:proofErr w:type="spellEnd"/>
      <w:r w:rsidR="007A021D" w:rsidRPr="00A429C4">
        <w:rPr>
          <w:rFonts w:asciiTheme="majorBidi" w:hAnsiTheme="majorBidi" w:cstheme="majorBidi"/>
          <w:i/>
          <w:iCs/>
        </w:rPr>
        <w:t xml:space="preserve"> l-</w:t>
      </w:r>
      <w:proofErr w:type="spellStart"/>
      <w:r w:rsidR="007A021D" w:rsidRPr="00A429C4">
        <w:rPr>
          <w:rFonts w:asciiTheme="majorBidi" w:hAnsiTheme="majorBidi" w:cstheme="majorBidi"/>
          <w:i/>
          <w:iCs/>
        </w:rPr>
        <w:t>Lahû</w:t>
      </w:r>
      <w:proofErr w:type="spellEnd"/>
      <w:r w:rsidR="007A021D" w:rsidRPr="00A429C4">
        <w:rPr>
          <w:rFonts w:asciiTheme="majorBidi" w:hAnsiTheme="majorBidi" w:cstheme="majorBidi"/>
          <w:i/>
          <w:iCs/>
        </w:rPr>
        <w:t xml:space="preserve"> ‘</w:t>
      </w:r>
      <w:proofErr w:type="spellStart"/>
      <w:r w:rsidR="007A021D" w:rsidRPr="00A429C4">
        <w:rPr>
          <w:rFonts w:asciiTheme="majorBidi" w:hAnsiTheme="majorBidi" w:cstheme="majorBidi"/>
          <w:i/>
          <w:iCs/>
        </w:rPr>
        <w:t>aleyhi</w:t>
      </w:r>
      <w:proofErr w:type="spellEnd"/>
      <w:r w:rsidR="007A021D" w:rsidRPr="00A429C4">
        <w:rPr>
          <w:rFonts w:asciiTheme="majorBidi" w:hAnsiTheme="majorBidi" w:cstheme="majorBidi"/>
          <w:i/>
          <w:iCs/>
        </w:rPr>
        <w:t xml:space="preserve"> </w:t>
      </w:r>
      <w:proofErr w:type="spellStart"/>
      <w:r w:rsidR="007A021D" w:rsidRPr="00A429C4">
        <w:rPr>
          <w:rFonts w:asciiTheme="majorBidi" w:hAnsiTheme="majorBidi" w:cstheme="majorBidi"/>
          <w:i/>
          <w:iCs/>
        </w:rPr>
        <w:t>wa</w:t>
      </w:r>
      <w:proofErr w:type="spellEnd"/>
      <w:r w:rsidR="007A021D" w:rsidRPr="00A429C4">
        <w:rPr>
          <w:rFonts w:asciiTheme="majorBidi" w:hAnsiTheme="majorBidi" w:cstheme="majorBidi"/>
          <w:i/>
          <w:iCs/>
        </w:rPr>
        <w:t xml:space="preserve"> </w:t>
      </w:r>
      <w:proofErr w:type="spellStart"/>
      <w:r w:rsidR="007A021D" w:rsidRPr="00A429C4">
        <w:rPr>
          <w:rFonts w:asciiTheme="majorBidi" w:hAnsiTheme="majorBidi" w:cstheme="majorBidi"/>
          <w:i/>
          <w:iCs/>
        </w:rPr>
        <w:t>sallam</w:t>
      </w:r>
      <w:proofErr w:type="spellEnd"/>
      <w:r w:rsidR="007A021D">
        <w:rPr>
          <w:rFonts w:asciiTheme="majorBidi" w:hAnsiTheme="majorBidi" w:cstheme="majorBidi"/>
        </w:rPr>
        <w:t>-</w:t>
      </w:r>
      <w:r w:rsidRPr="00AB1B45">
        <w:t xml:space="preserve"> qu’il a dit : « </w:t>
      </w:r>
      <w:r w:rsidRPr="007A021D">
        <w:rPr>
          <w:b/>
          <w:bCs/>
          <w:color w:val="0070C0"/>
        </w:rPr>
        <w:t>Le plus véridique des noms est « quêteur » (</w:t>
      </w:r>
      <w:proofErr w:type="spellStart"/>
      <w:r w:rsidRPr="007A021D">
        <w:rPr>
          <w:b/>
          <w:bCs/>
          <w:i/>
          <w:iCs/>
          <w:color w:val="0070C0"/>
        </w:rPr>
        <w:t>hârith</w:t>
      </w:r>
      <w:proofErr w:type="spellEnd"/>
      <w:r w:rsidRPr="007A021D">
        <w:rPr>
          <w:b/>
          <w:bCs/>
          <w:color w:val="0070C0"/>
        </w:rPr>
        <w:t>) et « projetant » (</w:t>
      </w:r>
      <w:r w:rsidRPr="007A021D">
        <w:rPr>
          <w:b/>
          <w:bCs/>
          <w:i/>
          <w:iCs/>
          <w:color w:val="0070C0"/>
        </w:rPr>
        <w:t>hammâm</w:t>
      </w:r>
      <w:r w:rsidRPr="007A021D">
        <w:rPr>
          <w:b/>
          <w:bCs/>
          <w:color w:val="0070C0"/>
        </w:rPr>
        <w:t>).</w:t>
      </w:r>
      <w:r w:rsidRPr="00AB1B45">
        <w:t xml:space="preserve"> » Le quêteur est celui qui acquiert et œuvre. Le projetant œuvre relativement au dessein, et le dessein est le commencement de la volonté. L’être humain a en permanence une volonté, et toute volonté a forcément un objectif auquel il aboutira. Il est donc obligatoire pour chaque serviteur qu’il ait un but aimé qui est l’aboutissement de son amour et de sa volonté. Celui dont Allah n’est pas son adoré et l’aboutissement de son amour et de sa volonté, mais au contraire son orgueil l’a détourné de tout ceci, aspirera obligatoirement à un bien aimé qu’il asservira en dehors d’Allah. Il deviendra ainsi serviteur de cette chose voulue et aimée [de sa part] qui peut être soit l’argent, soit le rang [social ou politique], soit un [bel] aspect extérieur, soit ce que l’on prend comme divinité en dehors d’Allah comme le soleil, la lune, les étoiles, les idoles, les tombes des prophètes, les pieux, ou soit des anges ou prophètes qu’ils prennent comme Seigneur ou autre chose encore qui est adoré en dehors d’Allah. </w:t>
      </w:r>
    </w:p>
    <w:p w:rsidR="00AB1B45" w:rsidRPr="00AB1B45" w:rsidRDefault="00AB1B45" w:rsidP="007A021D">
      <w:pPr>
        <w:pStyle w:val="Sansinterligne"/>
      </w:pPr>
    </w:p>
    <w:p w:rsidR="007A021D" w:rsidRDefault="00AB1B45" w:rsidP="007A021D">
      <w:pPr>
        <w:pStyle w:val="Sansinterligne"/>
      </w:pPr>
      <w:r w:rsidRPr="00AB1B45">
        <w:t>Et lorsqu’il est serviteur d</w:t>
      </w:r>
      <w:r w:rsidR="007A021D">
        <w:t>’autre qu’Allah, il est idolâtre (</w:t>
      </w:r>
      <w:proofErr w:type="spellStart"/>
      <w:r w:rsidRPr="00AB1B45">
        <w:t>associateur</w:t>
      </w:r>
      <w:proofErr w:type="spellEnd"/>
      <w:r w:rsidR="007A021D">
        <w:t>)</w:t>
      </w:r>
      <w:r w:rsidRPr="00AB1B45">
        <w:t xml:space="preserve"> (</w:t>
      </w:r>
      <w:proofErr w:type="spellStart"/>
      <w:r w:rsidRPr="00AB1B45">
        <w:rPr>
          <w:i/>
          <w:iCs/>
        </w:rPr>
        <w:t>mushrik</w:t>
      </w:r>
      <w:proofErr w:type="spellEnd"/>
      <w:r w:rsidRPr="00AB1B45">
        <w:t xml:space="preserve">). Et tout orgueilleux [qui se détourne de l'adoration d'Allah] est </w:t>
      </w:r>
      <w:proofErr w:type="spellStart"/>
      <w:r w:rsidRPr="00AB1B45">
        <w:rPr>
          <w:i/>
          <w:iCs/>
        </w:rPr>
        <w:t>mushrik</w:t>
      </w:r>
      <w:proofErr w:type="spellEnd"/>
      <w:r w:rsidRPr="00AB1B45">
        <w:t xml:space="preserve">. De ce fait, Pharaon était un des plus </w:t>
      </w:r>
      <w:r w:rsidR="007A021D" w:rsidRPr="00AB1B45">
        <w:t>grands</w:t>
      </w:r>
      <w:r w:rsidRPr="00AB1B45">
        <w:t xml:space="preserve"> orgueilleux de la création (</w:t>
      </w:r>
      <w:proofErr w:type="spellStart"/>
      <w:r w:rsidRPr="00AB1B45">
        <w:rPr>
          <w:i/>
          <w:iCs/>
        </w:rPr>
        <w:t>khalq</w:t>
      </w:r>
      <w:proofErr w:type="spellEnd"/>
      <w:r w:rsidRPr="00AB1B45">
        <w:t xml:space="preserve">) vis-à-vis de l’adoration d’Allah et il était </w:t>
      </w:r>
      <w:proofErr w:type="spellStart"/>
      <w:r w:rsidRPr="00AB1B45">
        <w:rPr>
          <w:i/>
          <w:iCs/>
        </w:rPr>
        <w:t>mushrik</w:t>
      </w:r>
      <w:proofErr w:type="spellEnd"/>
      <w:r w:rsidRPr="00AB1B45">
        <w:t xml:space="preserve">. </w:t>
      </w:r>
    </w:p>
    <w:p w:rsidR="007A021D" w:rsidRDefault="007A021D" w:rsidP="007A021D">
      <w:pPr>
        <w:pStyle w:val="Sansinterligne"/>
      </w:pPr>
    </w:p>
    <w:p w:rsidR="007A021D" w:rsidRDefault="00AB1B45" w:rsidP="007A021D">
      <w:pPr>
        <w:pStyle w:val="Sansinterligne"/>
      </w:pPr>
      <w:r w:rsidRPr="00AB1B45">
        <w:t xml:space="preserve">Allah a dit : </w:t>
      </w:r>
    </w:p>
    <w:p w:rsidR="007A021D" w:rsidRDefault="007A021D" w:rsidP="007A021D">
      <w:pPr>
        <w:pStyle w:val="Sansinterligne"/>
      </w:pPr>
    </w:p>
    <w:p w:rsidR="007A021D" w:rsidRDefault="00AB1B45" w:rsidP="00AF07C9">
      <w:pPr>
        <w:pStyle w:val="Sansinterligne"/>
        <w:jc w:val="center"/>
      </w:pPr>
      <w:r w:rsidRPr="00AB1B45">
        <w:t xml:space="preserve">« </w:t>
      </w:r>
      <w:r w:rsidRPr="00AF07C9">
        <w:rPr>
          <w:b/>
          <w:bCs/>
          <w:color w:val="FF0000"/>
        </w:rPr>
        <w:t xml:space="preserve">Nous envoyâmes effectivement Moïse avec Nos signes et une preuve évidente, vers Pharaon, </w:t>
      </w:r>
      <w:proofErr w:type="spellStart"/>
      <w:r w:rsidRPr="00AF07C9">
        <w:rPr>
          <w:b/>
          <w:bCs/>
          <w:color w:val="FF0000"/>
        </w:rPr>
        <w:t>Haman</w:t>
      </w:r>
      <w:proofErr w:type="spellEnd"/>
      <w:r w:rsidRPr="00AF07C9">
        <w:rPr>
          <w:b/>
          <w:bCs/>
          <w:color w:val="FF0000"/>
        </w:rPr>
        <w:t xml:space="preserve"> et Coré. Mais ils dirent : “ Magicien ! Grand menteur ! ”</w:t>
      </w:r>
      <w:r w:rsidRPr="00AB1B45">
        <w:t xml:space="preserve"> »</w:t>
      </w:r>
    </w:p>
    <w:p w:rsidR="007A021D" w:rsidRDefault="007A021D" w:rsidP="00AF07C9">
      <w:pPr>
        <w:pStyle w:val="Sansinterligne"/>
        <w:jc w:val="center"/>
      </w:pPr>
      <w:r>
        <w:t>(Sourate 40, verset 23</w:t>
      </w:r>
      <w:r w:rsidR="00AF07C9">
        <w:t>-24</w:t>
      </w:r>
      <w:r>
        <w:t>)</w:t>
      </w:r>
    </w:p>
    <w:p w:rsidR="007A021D" w:rsidRDefault="007A021D" w:rsidP="007A021D">
      <w:pPr>
        <w:pStyle w:val="Sansinterligne"/>
      </w:pPr>
    </w:p>
    <w:p w:rsidR="007A021D" w:rsidRDefault="007A021D" w:rsidP="007A021D">
      <w:pPr>
        <w:pStyle w:val="Sansinterligne"/>
      </w:pPr>
      <w:r>
        <w:t>J</w:t>
      </w:r>
      <w:r w:rsidR="00AB1B45" w:rsidRPr="00AB1B45">
        <w:t xml:space="preserve">usqu’à Ses paroles : </w:t>
      </w:r>
    </w:p>
    <w:p w:rsidR="007A021D" w:rsidRDefault="007A021D" w:rsidP="007A021D">
      <w:pPr>
        <w:pStyle w:val="Sansinterligne"/>
      </w:pPr>
    </w:p>
    <w:p w:rsidR="00AF07C9" w:rsidRDefault="00AB1B45" w:rsidP="00AF07C9">
      <w:pPr>
        <w:pStyle w:val="Sansinterligne"/>
        <w:jc w:val="center"/>
      </w:pPr>
      <w:r w:rsidRPr="00AB1B45">
        <w:t xml:space="preserve">« </w:t>
      </w:r>
      <w:r w:rsidRPr="00AF07C9">
        <w:rPr>
          <w:b/>
          <w:bCs/>
          <w:color w:val="FF0000"/>
        </w:rPr>
        <w:t>Moïse [lui] dit : “ Je cherche auprès de mon Seigneur et le votre, protection contre tout orgueilleux qui ne croit pas au jour du Compte ”</w:t>
      </w:r>
      <w:r w:rsidR="00AF07C9">
        <w:t xml:space="preserve"> »</w:t>
      </w:r>
    </w:p>
    <w:p w:rsidR="00AF07C9" w:rsidRDefault="00AF07C9" w:rsidP="00AF07C9">
      <w:pPr>
        <w:pStyle w:val="Sansinterligne"/>
        <w:jc w:val="center"/>
      </w:pPr>
      <w:r>
        <w:t>(Sourate 40, verset 27)</w:t>
      </w:r>
    </w:p>
    <w:p w:rsidR="00AF07C9" w:rsidRDefault="00AF07C9" w:rsidP="007A021D">
      <w:pPr>
        <w:pStyle w:val="Sansinterligne"/>
      </w:pPr>
    </w:p>
    <w:p w:rsidR="00AF07C9" w:rsidRDefault="00AF07C9" w:rsidP="007A021D">
      <w:pPr>
        <w:pStyle w:val="Sansinterligne"/>
      </w:pPr>
      <w:r>
        <w:t>J</w:t>
      </w:r>
      <w:r w:rsidR="00AB1B45" w:rsidRPr="00AB1B45">
        <w:t xml:space="preserve">usqu’à Ses paroles : </w:t>
      </w:r>
    </w:p>
    <w:p w:rsidR="00AF07C9" w:rsidRDefault="00AF07C9" w:rsidP="007A021D">
      <w:pPr>
        <w:pStyle w:val="Sansinterligne"/>
      </w:pPr>
    </w:p>
    <w:p w:rsidR="00AF07C9" w:rsidRDefault="00AB1B45" w:rsidP="00AF07C9">
      <w:pPr>
        <w:pStyle w:val="Sansinterligne"/>
        <w:jc w:val="center"/>
      </w:pPr>
      <w:r w:rsidRPr="00AB1B45">
        <w:lastRenderedPageBreak/>
        <w:t xml:space="preserve">« </w:t>
      </w:r>
      <w:r w:rsidRPr="00AF07C9">
        <w:rPr>
          <w:b/>
          <w:bCs/>
          <w:color w:val="FF0000"/>
        </w:rPr>
        <w:t>Ainsi Allah scelle-t-Il le cœur de tout orgueilleux tyran.</w:t>
      </w:r>
      <w:r w:rsidRPr="00AB1B45">
        <w:t xml:space="preserve"> »</w:t>
      </w:r>
    </w:p>
    <w:p w:rsidR="00AF07C9" w:rsidRDefault="00AF07C9" w:rsidP="00AF07C9">
      <w:pPr>
        <w:pStyle w:val="Sansinterligne"/>
        <w:jc w:val="center"/>
      </w:pPr>
      <w:r>
        <w:t xml:space="preserve">(Sourate 40, Verset </w:t>
      </w:r>
      <w:r w:rsidR="00AB1B45" w:rsidRPr="00AB1B45">
        <w:t>35)</w:t>
      </w:r>
    </w:p>
    <w:p w:rsidR="00AF07C9" w:rsidRDefault="00AF07C9" w:rsidP="007A021D">
      <w:pPr>
        <w:pStyle w:val="Sansinterligne"/>
      </w:pPr>
    </w:p>
    <w:p w:rsidR="00AF07C9" w:rsidRDefault="00AB1B45" w:rsidP="007A021D">
      <w:pPr>
        <w:pStyle w:val="Sansinterligne"/>
      </w:pPr>
      <w:r w:rsidRPr="00AB1B45">
        <w:t xml:space="preserve">Allah Le Très-Haut de dire aussi : </w:t>
      </w:r>
    </w:p>
    <w:p w:rsidR="00AF07C9" w:rsidRDefault="00AF07C9" w:rsidP="007A021D">
      <w:pPr>
        <w:pStyle w:val="Sansinterligne"/>
      </w:pPr>
    </w:p>
    <w:p w:rsidR="00AF07C9" w:rsidRDefault="00AB1B45" w:rsidP="00AF07C9">
      <w:pPr>
        <w:pStyle w:val="Sansinterligne"/>
        <w:jc w:val="center"/>
      </w:pPr>
      <w:r w:rsidRPr="00AB1B45">
        <w:t xml:space="preserve">« </w:t>
      </w:r>
      <w:r w:rsidRPr="00AF07C9">
        <w:rPr>
          <w:b/>
          <w:bCs/>
          <w:color w:val="FF0000"/>
        </w:rPr>
        <w:t>Pharaon était hautain sur terre; il répartit en clans ses habitants, afin d’abuser de la faiblesse de l’un d’eux : il égorgeait leurs fils et laissait vivantes leurs femmes.</w:t>
      </w:r>
      <w:r w:rsidR="00AF07C9">
        <w:t xml:space="preserve"> »</w:t>
      </w:r>
    </w:p>
    <w:p w:rsidR="00AF07C9" w:rsidRDefault="00AF07C9" w:rsidP="00AF07C9">
      <w:pPr>
        <w:pStyle w:val="Sansinterligne"/>
        <w:jc w:val="center"/>
      </w:pPr>
      <w:r>
        <w:t>(Sourate 28, verset 4)</w:t>
      </w:r>
    </w:p>
    <w:p w:rsidR="00AF07C9" w:rsidRDefault="00AF07C9" w:rsidP="007A021D">
      <w:pPr>
        <w:pStyle w:val="Sansinterligne"/>
      </w:pPr>
    </w:p>
    <w:p w:rsidR="00AF07C9" w:rsidRDefault="00AF07C9" w:rsidP="007A021D">
      <w:pPr>
        <w:pStyle w:val="Sansinterligne"/>
      </w:pPr>
      <w:r>
        <w:t>J</w:t>
      </w:r>
      <w:r w:rsidR="00AB1B45" w:rsidRPr="00AB1B45">
        <w:t xml:space="preserve">usqu’à Ses paroles : </w:t>
      </w:r>
    </w:p>
    <w:p w:rsidR="00AF07C9" w:rsidRDefault="00AF07C9" w:rsidP="007A021D">
      <w:pPr>
        <w:pStyle w:val="Sansinterligne"/>
      </w:pPr>
    </w:p>
    <w:p w:rsidR="00AF07C9" w:rsidRDefault="00AB1B45" w:rsidP="00AF07C9">
      <w:pPr>
        <w:pStyle w:val="Sansinterligne"/>
        <w:jc w:val="center"/>
      </w:pPr>
      <w:r w:rsidRPr="00AB1B45">
        <w:t xml:space="preserve">« </w:t>
      </w:r>
      <w:r w:rsidR="00AF07C9" w:rsidRPr="00AF07C9">
        <w:rPr>
          <w:b/>
          <w:bCs/>
          <w:color w:val="FF0000"/>
        </w:rPr>
        <w:t>...</w:t>
      </w:r>
      <w:r w:rsidRPr="00AF07C9">
        <w:rPr>
          <w:b/>
          <w:bCs/>
          <w:color w:val="FF0000"/>
        </w:rPr>
        <w:t>Il était vraiment parmi les fauteurs de désordre.</w:t>
      </w:r>
      <w:r w:rsidRPr="00AB1B45">
        <w:t xml:space="preserve"> »</w:t>
      </w:r>
    </w:p>
    <w:p w:rsidR="00AF07C9" w:rsidRDefault="00AF07C9" w:rsidP="00AF07C9">
      <w:pPr>
        <w:pStyle w:val="Sansinterligne"/>
        <w:jc w:val="center"/>
      </w:pPr>
      <w:r>
        <w:t>(Sourate 28, verset 4)</w:t>
      </w:r>
    </w:p>
    <w:p w:rsidR="00AF07C9" w:rsidRDefault="00AF07C9" w:rsidP="007A021D">
      <w:pPr>
        <w:pStyle w:val="Sansinterligne"/>
      </w:pPr>
    </w:p>
    <w:p w:rsidR="00AB1B45" w:rsidRPr="00AB1B45" w:rsidRDefault="00AB1B45" w:rsidP="00AF07C9">
      <w:pPr>
        <w:pStyle w:val="Sansinterligne"/>
      </w:pPr>
      <w:r w:rsidRPr="00AB1B45">
        <w:t xml:space="preserve">Et [les versets] </w:t>
      </w:r>
      <w:r w:rsidR="00AF07C9">
        <w:t>s</w:t>
      </w:r>
      <w:r w:rsidRPr="00AB1B45">
        <w:t xml:space="preserve">emblables à ceux-là sont nombreux dans le Coran. </w:t>
      </w:r>
    </w:p>
    <w:p w:rsidR="00AB1B45" w:rsidRPr="00AB1B45" w:rsidRDefault="00AB1B45" w:rsidP="007A021D">
      <w:pPr>
        <w:pStyle w:val="Sansinterligne"/>
      </w:pPr>
    </w:p>
    <w:p w:rsidR="00AF07C9" w:rsidRDefault="00AB1B45" w:rsidP="007A021D">
      <w:pPr>
        <w:pStyle w:val="Sansinterligne"/>
      </w:pPr>
      <w:r w:rsidRPr="00AB1B45">
        <w:t>Il a certes [Le Très-Haut] décrit Pharaon d’</w:t>
      </w:r>
      <w:proofErr w:type="spellStart"/>
      <w:r w:rsidRPr="00AB1B45">
        <w:t>associateur</w:t>
      </w:r>
      <w:proofErr w:type="spellEnd"/>
      <w:r w:rsidRPr="00AB1B45">
        <w:t xml:space="preserve"> dans Sa parole : </w:t>
      </w:r>
    </w:p>
    <w:p w:rsidR="00AF07C9" w:rsidRDefault="00AF07C9" w:rsidP="007A021D">
      <w:pPr>
        <w:pStyle w:val="Sansinterligne"/>
      </w:pPr>
    </w:p>
    <w:p w:rsidR="00AF07C9" w:rsidRDefault="00AB1B45" w:rsidP="00AF07C9">
      <w:pPr>
        <w:pStyle w:val="Sansinterligne"/>
        <w:jc w:val="center"/>
      </w:pPr>
      <w:r w:rsidRPr="00AB1B45">
        <w:t xml:space="preserve">« </w:t>
      </w:r>
      <w:r w:rsidRPr="00AF07C9">
        <w:rPr>
          <w:b/>
          <w:bCs/>
          <w:color w:val="FF0000"/>
        </w:rPr>
        <w:t>Et les notables du peuple de Pharaon dirent : “ Laisseras-tu Moïse et son peuple commettre du désordre sur la terre, et lui-même te délaisser, toi et tes divinités ? ”</w:t>
      </w:r>
      <w:r w:rsidRPr="00AB1B45">
        <w:t xml:space="preserve"> »</w:t>
      </w:r>
    </w:p>
    <w:p w:rsidR="00AB1B45" w:rsidRPr="00AB1B45" w:rsidRDefault="00AB1B45" w:rsidP="00AF07C9">
      <w:pPr>
        <w:pStyle w:val="Sansinterligne"/>
        <w:jc w:val="center"/>
      </w:pPr>
      <w:r w:rsidRPr="00AB1B45">
        <w:t>(S</w:t>
      </w:r>
      <w:r w:rsidR="00AF07C9">
        <w:t>ourate 7, Verset</w:t>
      </w:r>
      <w:r w:rsidRPr="00AB1B45">
        <w:t xml:space="preserve"> 127)</w:t>
      </w:r>
    </w:p>
    <w:p w:rsidR="00AB1B45" w:rsidRPr="00AB1B45" w:rsidRDefault="00AB1B45" w:rsidP="007A021D">
      <w:pPr>
        <w:pStyle w:val="Sansinterligne"/>
      </w:pPr>
    </w:p>
    <w:p w:rsidR="00AB1B45" w:rsidRPr="00AB1B45" w:rsidRDefault="00AB1B45" w:rsidP="007A021D">
      <w:pPr>
        <w:pStyle w:val="Sansinterligne"/>
      </w:pPr>
      <w:r w:rsidRPr="00AB1B45">
        <w:t xml:space="preserve">Bien mieux, le raisonnement déductif démontre, qu’à chaque fois, plus un homme se détourne par orgueil de l’adoration d’Allah, plus il est associant à Allah, car à chaque fois qu’il se détournera par orgueil de l’adoration d’Allah, son indigence et son besoin augmentera vis-à-vis de cette chose voulu et aimé [de sa part] qui est le but visé, [à savoir] le but visé du cœur par le premier dessein. Il sera alors un </w:t>
      </w:r>
      <w:proofErr w:type="spellStart"/>
      <w:r w:rsidRPr="00AB1B45">
        <w:rPr>
          <w:i/>
          <w:iCs/>
        </w:rPr>
        <w:t>mushrik</w:t>
      </w:r>
      <w:proofErr w:type="spellEnd"/>
      <w:r w:rsidRPr="00AB1B45">
        <w:t xml:space="preserve"> de par ce qu’il aura asservi de cela. </w:t>
      </w:r>
    </w:p>
    <w:p w:rsidR="00AB1B45" w:rsidRPr="00AB1B45" w:rsidRDefault="00AB1B45" w:rsidP="007A021D">
      <w:pPr>
        <w:pStyle w:val="Sansinterligne"/>
      </w:pPr>
    </w:p>
    <w:p w:rsidR="00AB1B45" w:rsidRPr="00AB1B45" w:rsidRDefault="00AB1B45" w:rsidP="007A021D">
      <w:pPr>
        <w:pStyle w:val="Sansinterligne"/>
      </w:pPr>
      <w:r w:rsidRPr="00AB1B45">
        <w:t>Jamais le cœur ne se résignera de l’ensemble des créatures, sauf si Allah est son Maître dont il n’adore que Lui, qu’il ne cherche assistance qu’auprès de Lui, qu’il ne place sa confiance qu’en Lui, qu’il ne se réjouit que par ce qu’Il aime et agréé Lui, qu’il ne déteste que ce que le Seigneur haït et déteste, qu’il ne s’allie qu’avec celui dont Allah s’est allié et ne se fasse l’ennemie que de celui dont Allah s’est fait l’ennemie, qu’il n’aime qu’Allah, qu’il ne haïsse une chose que pour Allah, qu’il ne donne que pour Allah et ne retienne [une chose] que pour Allah. À chaque fois donc que la consécration totale de sa religion à Allah (</w:t>
      </w:r>
      <w:proofErr w:type="spellStart"/>
      <w:r w:rsidRPr="00AB1B45">
        <w:rPr>
          <w:i/>
          <w:iCs/>
        </w:rPr>
        <w:t>ikhlâs</w:t>
      </w:r>
      <w:proofErr w:type="spellEnd"/>
      <w:r w:rsidRPr="00AB1B45">
        <w:rPr>
          <w:i/>
          <w:iCs/>
        </w:rPr>
        <w:t xml:space="preserve"> al-</w:t>
      </w:r>
      <w:proofErr w:type="spellStart"/>
      <w:r w:rsidRPr="00AB1B45">
        <w:rPr>
          <w:i/>
          <w:iCs/>
        </w:rPr>
        <w:t>dîn</w:t>
      </w:r>
      <w:proofErr w:type="spellEnd"/>
      <w:r w:rsidRPr="00AB1B45">
        <w:rPr>
          <w:i/>
          <w:iCs/>
        </w:rPr>
        <w:t xml:space="preserve"> li Allah</w:t>
      </w:r>
      <w:r w:rsidRPr="00AB1B45">
        <w:t xml:space="preserve">) se fortifiera, son asservissement et sa résignation des créatures se </w:t>
      </w:r>
      <w:proofErr w:type="spellStart"/>
      <w:r w:rsidRPr="00AB1B45">
        <w:t>parfera</w:t>
      </w:r>
      <w:proofErr w:type="spellEnd"/>
      <w:r w:rsidRPr="00AB1B45">
        <w:t xml:space="preserve">, et de la perfection de son asservissement à Allah, Il le déliera de l’orgueil et de l’association. </w:t>
      </w:r>
    </w:p>
    <w:p w:rsidR="007A021D" w:rsidRDefault="007A021D">
      <w:pPr>
        <w:rPr>
          <w:color w:val="000000"/>
        </w:rPr>
      </w:pPr>
    </w:p>
    <w:p w:rsidR="00704369" w:rsidRDefault="007A021D">
      <w:r w:rsidRPr="006B4008">
        <w:rPr>
          <w:rFonts w:asciiTheme="majorBidi" w:hAnsiTheme="majorBidi" w:cstheme="majorBidi"/>
          <w:b/>
          <w:bCs/>
          <w:u w:val="single"/>
        </w:rPr>
        <w:t>Source</w:t>
      </w:r>
      <w:r w:rsidRPr="005674C2">
        <w:rPr>
          <w:rFonts w:asciiTheme="majorBidi" w:hAnsiTheme="majorBidi" w:cstheme="majorBidi"/>
        </w:rPr>
        <w:t xml:space="preserve"> : </w:t>
      </w:r>
      <w:proofErr w:type="spellStart"/>
      <w:r w:rsidRPr="006B4008">
        <w:rPr>
          <w:rStyle w:val="Accentuation"/>
          <w:rFonts w:asciiTheme="majorBidi" w:hAnsiTheme="majorBidi" w:cstheme="majorBidi"/>
          <w:i w:val="0"/>
          <w:iCs w:val="0"/>
        </w:rPr>
        <w:t>Majmû</w:t>
      </w:r>
      <w:proofErr w:type="spellEnd"/>
      <w:r w:rsidRPr="006B4008">
        <w:rPr>
          <w:rStyle w:val="Accentuation"/>
          <w:rFonts w:asciiTheme="majorBidi" w:hAnsiTheme="majorBidi" w:cstheme="majorBidi"/>
          <w:i w:val="0"/>
          <w:iCs w:val="0"/>
        </w:rPr>
        <w:t xml:space="preserve">‘ el </w:t>
      </w:r>
      <w:proofErr w:type="spellStart"/>
      <w:r w:rsidRPr="006B4008">
        <w:rPr>
          <w:rStyle w:val="Accentuation"/>
          <w:rFonts w:asciiTheme="majorBidi" w:hAnsiTheme="majorBidi" w:cstheme="majorBidi"/>
          <w:i w:val="0"/>
          <w:iCs w:val="0"/>
        </w:rPr>
        <w:t>Fatâwa</w:t>
      </w:r>
      <w:proofErr w:type="spellEnd"/>
      <w:r>
        <w:rPr>
          <w:rFonts w:asciiTheme="majorBidi" w:hAnsiTheme="majorBidi" w:cstheme="majorBidi"/>
        </w:rPr>
        <w:t>, tome 10, page 196-198.</w:t>
      </w:r>
    </w:p>
    <w:sectPr w:rsidR="00704369" w:rsidSect="007A021D">
      <w:footerReference w:type="default" r:id="rId10"/>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1F6" w:rsidRDefault="007231F6" w:rsidP="007A021D">
      <w:r>
        <w:separator/>
      </w:r>
    </w:p>
  </w:endnote>
  <w:endnote w:type="continuationSeparator" w:id="0">
    <w:p w:rsidR="007231F6" w:rsidRDefault="007231F6" w:rsidP="007A0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0082"/>
      <w:docPartObj>
        <w:docPartGallery w:val="Page Numbers (Bottom of Page)"/>
        <w:docPartUnique/>
      </w:docPartObj>
    </w:sdtPr>
    <w:sdtContent>
      <w:p w:rsidR="006A7B96" w:rsidRPr="00C827BA" w:rsidRDefault="006A7B96" w:rsidP="006A7B96">
        <w:pPr>
          <w:pStyle w:val="Pieddepage"/>
          <w:jc w:val="center"/>
          <w:rPr>
            <w:rFonts w:asciiTheme="majorBidi" w:hAnsiTheme="majorBidi" w:cstheme="majorBidi"/>
            <w:b/>
            <w:bCs/>
            <w:color w:val="404040" w:themeColor="text1" w:themeTint="BF"/>
            <w:sz w:val="28"/>
            <w:szCs w:val="28"/>
          </w:rPr>
        </w:pPr>
        <w:r w:rsidRPr="00A81358">
          <w:rPr>
            <w:noProof/>
            <w:lang w:eastAsia="zh-TW"/>
          </w:rPr>
          <w:pict>
            <v:oval id="_x0000_s4098" style="position:absolute;left:0;text-align:left;margin-left:0;margin-top:0;width:93.85pt;height:92.65pt;rotation:-180;flip:x;z-index:251662336;mso-position-horizontal:center;mso-position-horizontal-relative:right-margin-area;mso-position-vertical:center;mso-position-vertical-relative:bottom-margin-area;mso-height-relative:bottom-margin-area;v-text-anchor:middle" fillcolor="black [3200]" strokecolor="#f2f2f2 [3041]" strokeweight="3pt">
              <v:shadow on="t" type="perspective" color="#7f7f7f [1601]" opacity=".5" offset="1pt" offset2="-1pt"/>
              <v:textbox style="mso-next-textbox:#_x0000_s4098" inset=",0,,0">
                <w:txbxContent>
                  <w:p w:rsidR="006A7B96" w:rsidRPr="002F5056" w:rsidRDefault="006A7B96" w:rsidP="006A7B96">
                    <w:pPr>
                      <w:pStyle w:val="Pieddepage"/>
                      <w:rPr>
                        <w:b/>
                        <w:bCs/>
                        <w:color w:val="4F81BD" w:themeColor="accent1"/>
                        <w:sz w:val="72"/>
                        <w:szCs w:val="72"/>
                      </w:rPr>
                    </w:pPr>
                    <w:r w:rsidRPr="002F5056">
                      <w:rPr>
                        <w:b/>
                        <w:bCs/>
                        <w:sz w:val="72"/>
                        <w:szCs w:val="72"/>
                      </w:rPr>
                      <w:fldChar w:fldCharType="begin"/>
                    </w:r>
                    <w:r w:rsidRPr="002F5056">
                      <w:rPr>
                        <w:b/>
                        <w:bCs/>
                        <w:sz w:val="72"/>
                        <w:szCs w:val="72"/>
                      </w:rPr>
                      <w:instrText xml:space="preserve"> PAGE  \* MERGEFORMAT </w:instrText>
                    </w:r>
                    <w:r w:rsidRPr="002F5056">
                      <w:rPr>
                        <w:b/>
                        <w:bCs/>
                        <w:sz w:val="72"/>
                        <w:szCs w:val="72"/>
                      </w:rPr>
                      <w:fldChar w:fldCharType="separate"/>
                    </w:r>
                    <w:r w:rsidRPr="006A7B96">
                      <w:rPr>
                        <w:b/>
                        <w:bCs/>
                        <w:noProof/>
                        <w:color w:val="4F81BD" w:themeColor="accent1"/>
                        <w:sz w:val="72"/>
                        <w:szCs w:val="72"/>
                      </w:rPr>
                      <w:t>2</w:t>
                    </w:r>
                    <w:r w:rsidRPr="002F5056">
                      <w:rPr>
                        <w:b/>
                        <w:bCs/>
                        <w:sz w:val="72"/>
                        <w:szCs w:val="72"/>
                      </w:rPr>
                      <w:fldChar w:fldCharType="end"/>
                    </w:r>
                  </w:p>
                  <w:p w:rsidR="006A7B96" w:rsidRDefault="006A7B96" w:rsidP="006A7B96"/>
                </w:txbxContent>
              </v:textbox>
              <w10:wrap anchorx="page" anchory="page"/>
            </v:oval>
          </w:pict>
        </w:r>
        <w:hyperlink r:id="rId1" w:history="1">
          <w:r w:rsidRPr="00DE6999">
            <w:rPr>
              <w:rStyle w:val="Lienhypertexte"/>
              <w:rFonts w:asciiTheme="majorBidi" w:hAnsiTheme="majorBidi" w:cstheme="majorBidi"/>
              <w:b/>
              <w:bCs/>
              <w:color w:val="404040" w:themeColor="text1" w:themeTint="BF"/>
              <w:sz w:val="28"/>
              <w:szCs w:val="28"/>
            </w:rPr>
            <w:t>http://bibliotheque-islamique-coran-sunna.over-blog.com/</w:t>
          </w:r>
        </w:hyperlink>
      </w:p>
      <w:p w:rsidR="006A7B96" w:rsidRDefault="006A7B96">
        <w:pPr>
          <w:pStyle w:val="Pieddepage"/>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097" type="#_x0000_t5" style="position:absolute;margin-left:1019.7pt;margin-top:0;width:167.4pt;height:161.8pt;z-index:251660288;mso-position-horizontal:right;mso-position-horizontal-relative:page;mso-position-vertical:bottom;mso-position-vertical-relative:page" adj="21600" fillcolor="#d2eaf1 [824]" stroked="f">
              <v:textbox style="mso-next-textbox:#_x0000_s4097">
                <w:txbxContent>
                  <w:p w:rsidR="006A7B96" w:rsidRDefault="006A7B96">
                    <w:pPr>
                      <w:jc w:val="center"/>
                      <w:rPr>
                        <w:szCs w:val="72"/>
                      </w:rPr>
                    </w:pPr>
                    <w:fldSimple w:instr=" PAGE    \* MERGEFORMAT ">
                      <w:r w:rsidRPr="006A7B96">
                        <w:rPr>
                          <w:rFonts w:asciiTheme="majorHAnsi" w:hAnsiTheme="majorHAnsi"/>
                          <w:noProof/>
                          <w:color w:val="FFFFFF" w:themeColor="background1"/>
                          <w:sz w:val="72"/>
                          <w:szCs w:val="72"/>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1F6" w:rsidRDefault="007231F6" w:rsidP="007A021D">
      <w:r>
        <w:separator/>
      </w:r>
    </w:p>
  </w:footnote>
  <w:footnote w:type="continuationSeparator" w:id="0">
    <w:p w:rsidR="007231F6" w:rsidRDefault="007231F6" w:rsidP="007A021D">
      <w:r>
        <w:continuationSeparator/>
      </w:r>
    </w:p>
  </w:footnote>
  <w:footnote w:id="1">
    <w:p w:rsidR="007A021D" w:rsidRDefault="007A021D" w:rsidP="007A021D">
      <w:pPr>
        <w:spacing w:before="100" w:beforeAutospacing="1" w:after="100" w:afterAutospacing="1"/>
        <w:jc w:val="both"/>
      </w:pPr>
      <w:r>
        <w:rPr>
          <w:rStyle w:val="Appelnotedebasdep"/>
        </w:rPr>
        <w:footnoteRef/>
      </w:r>
      <w:r>
        <w:t xml:space="preserve"> Littéralement : </w:t>
      </w:r>
      <w:r w:rsidRPr="00AB1B45">
        <w:rPr>
          <w:color w:val="000000"/>
        </w:rPr>
        <w:t>« Toute personne qui s’enfle d’orgueil vis-à-vis de l’adoration d’Allah.»</w:t>
      </w:r>
      <w:r>
        <w:rPr>
          <w:color w:val="000000"/>
        </w:rPr>
        <w:t>.</w:t>
      </w:r>
      <w:r w:rsidRPr="00AB1B45">
        <w:t xml:space="preserve"> </w:t>
      </w:r>
    </w:p>
  </w:footnote>
  <w:footnote w:id="2">
    <w:p w:rsidR="007A021D" w:rsidRDefault="007A021D" w:rsidP="007A021D">
      <w:pPr>
        <w:spacing w:before="100" w:beforeAutospacing="1" w:after="100" w:afterAutospacing="1"/>
        <w:jc w:val="both"/>
      </w:pPr>
      <w:r>
        <w:rPr>
          <w:rStyle w:val="Appelnotedebasdep"/>
        </w:rPr>
        <w:footnoteRef/>
      </w:r>
      <w:r>
        <w:t xml:space="preserve"> </w:t>
      </w:r>
      <w:r>
        <w:rPr>
          <w:color w:val="000000"/>
        </w:rPr>
        <w:t>R</w:t>
      </w:r>
      <w:r w:rsidRPr="00AB1B45">
        <w:rPr>
          <w:color w:val="000000"/>
        </w:rPr>
        <w:t xml:space="preserve">apporté par l’imam Abû </w:t>
      </w:r>
      <w:proofErr w:type="spellStart"/>
      <w:r w:rsidRPr="00AB1B45">
        <w:rPr>
          <w:color w:val="000000"/>
        </w:rPr>
        <w:t>Dâwud</w:t>
      </w:r>
      <w:proofErr w:type="spellEnd"/>
      <w:r w:rsidRPr="00AB1B45">
        <w:rPr>
          <w:color w:val="000000"/>
        </w:rPr>
        <w:t>, al-</w:t>
      </w:r>
      <w:proofErr w:type="spellStart"/>
      <w:r w:rsidRPr="00AB1B45">
        <w:rPr>
          <w:color w:val="000000"/>
        </w:rPr>
        <w:t>Nasâ</w:t>
      </w:r>
      <w:proofErr w:type="spellEnd"/>
      <w:r w:rsidRPr="00AB1B45">
        <w:rPr>
          <w:color w:val="000000"/>
        </w:rPr>
        <w:t>-</w:t>
      </w:r>
      <w:proofErr w:type="spellStart"/>
      <w:r w:rsidRPr="00AB1B45">
        <w:rPr>
          <w:color w:val="000000"/>
        </w:rPr>
        <w:t>iy</w:t>
      </w:r>
      <w:proofErr w:type="spellEnd"/>
      <w:r w:rsidRPr="00AB1B45">
        <w:rPr>
          <w:color w:val="000000"/>
        </w:rPr>
        <w:t xml:space="preserve"> et </w:t>
      </w:r>
      <w:r>
        <w:rPr>
          <w:color w:val="000000"/>
        </w:rPr>
        <w:t>d’autres, authentifié par</w:t>
      </w:r>
      <w:r w:rsidRPr="00AB1B45">
        <w:rPr>
          <w:color w:val="000000"/>
        </w:rPr>
        <w:t xml:space="preserve"> al-</w:t>
      </w:r>
      <w:proofErr w:type="spellStart"/>
      <w:r w:rsidRPr="00AB1B45">
        <w:rPr>
          <w:color w:val="000000"/>
        </w:rPr>
        <w:t>Albânî</w:t>
      </w:r>
      <w:proofErr w:type="spellEnd"/>
      <w:r w:rsidRPr="00AB1B45">
        <w:rPr>
          <w:color w:val="000000"/>
        </w:rPr>
        <w:t xml:space="preserve"> dans </w:t>
      </w:r>
      <w:r w:rsidRPr="00AB1B45">
        <w:rPr>
          <w:i/>
          <w:iCs/>
          <w:color w:val="000000"/>
        </w:rPr>
        <w:t>Al-</w:t>
      </w:r>
      <w:proofErr w:type="spellStart"/>
      <w:r w:rsidRPr="00AB1B45">
        <w:rPr>
          <w:i/>
          <w:iCs/>
          <w:color w:val="000000"/>
        </w:rPr>
        <w:t>Sahîha</w:t>
      </w:r>
      <w:proofErr w:type="spellEnd"/>
      <w:r w:rsidRPr="00AB1B45">
        <w:rPr>
          <w:color w:val="000000"/>
        </w:rPr>
        <w:t>, 1040.</w:t>
      </w:r>
      <w:r w:rsidRPr="00AB1B45">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1pt;height:10pt" o:bullet="t">
        <v:imagedata r:id="rId1" o:title="BD21300_"/>
      </v:shape>
    </w:pict>
  </w:numPicBullet>
  <w:abstractNum w:abstractNumId="0">
    <w:nsid w:val="3A2E4714"/>
    <w:multiLevelType w:val="hybridMultilevel"/>
    <w:tmpl w:val="308A8246"/>
    <w:lvl w:ilvl="0" w:tplc="177EB644">
      <w:start w:val="1"/>
      <w:numFmt w:val="bullet"/>
      <w:lvlText w:val=""/>
      <w:lvlPicBulletId w:val="0"/>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B1B45"/>
    <w:rsid w:val="00044B3B"/>
    <w:rsid w:val="000C0174"/>
    <w:rsid w:val="00107DEC"/>
    <w:rsid w:val="00155319"/>
    <w:rsid w:val="00244602"/>
    <w:rsid w:val="002752E9"/>
    <w:rsid w:val="002852C3"/>
    <w:rsid w:val="00300C8F"/>
    <w:rsid w:val="00304B1F"/>
    <w:rsid w:val="00376300"/>
    <w:rsid w:val="003C1DFB"/>
    <w:rsid w:val="003D3DCC"/>
    <w:rsid w:val="00401A2D"/>
    <w:rsid w:val="00463B17"/>
    <w:rsid w:val="004B08AB"/>
    <w:rsid w:val="00574E95"/>
    <w:rsid w:val="00584A92"/>
    <w:rsid w:val="005C627F"/>
    <w:rsid w:val="00610866"/>
    <w:rsid w:val="00616207"/>
    <w:rsid w:val="006A7B96"/>
    <w:rsid w:val="00704369"/>
    <w:rsid w:val="007231F6"/>
    <w:rsid w:val="00741238"/>
    <w:rsid w:val="00762C54"/>
    <w:rsid w:val="00764046"/>
    <w:rsid w:val="0079737A"/>
    <w:rsid w:val="007A021D"/>
    <w:rsid w:val="007A55E2"/>
    <w:rsid w:val="007F5F17"/>
    <w:rsid w:val="008514F4"/>
    <w:rsid w:val="00896870"/>
    <w:rsid w:val="008C115B"/>
    <w:rsid w:val="00932B9E"/>
    <w:rsid w:val="00937064"/>
    <w:rsid w:val="009912A1"/>
    <w:rsid w:val="00994B1C"/>
    <w:rsid w:val="009965BA"/>
    <w:rsid w:val="00AB1B45"/>
    <w:rsid w:val="00AF07C9"/>
    <w:rsid w:val="00B1200F"/>
    <w:rsid w:val="00BB0B50"/>
    <w:rsid w:val="00BC6F64"/>
    <w:rsid w:val="00BD7CC8"/>
    <w:rsid w:val="00C53C52"/>
    <w:rsid w:val="00C56B86"/>
    <w:rsid w:val="00CD4EBD"/>
    <w:rsid w:val="00D15EBD"/>
    <w:rsid w:val="00D9763C"/>
    <w:rsid w:val="00ED292B"/>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paragraph" w:styleId="NormalWeb">
    <w:name w:val="Normal (Web)"/>
    <w:basedOn w:val="Normal"/>
    <w:uiPriority w:val="99"/>
    <w:semiHidden/>
    <w:unhideWhenUsed/>
    <w:rsid w:val="00AB1B45"/>
    <w:pPr>
      <w:spacing w:before="100" w:beforeAutospacing="1" w:after="100" w:afterAutospacing="1"/>
    </w:pPr>
  </w:style>
  <w:style w:type="character" w:styleId="lev">
    <w:name w:val="Strong"/>
    <w:basedOn w:val="Policepardfaut"/>
    <w:uiPriority w:val="22"/>
    <w:qFormat/>
    <w:rsid w:val="00AB1B45"/>
    <w:rPr>
      <w:b/>
      <w:bCs/>
    </w:rPr>
  </w:style>
  <w:style w:type="paragraph" w:styleId="Sansinterligne">
    <w:name w:val="No Spacing"/>
    <w:link w:val="SansinterligneCar"/>
    <w:uiPriority w:val="1"/>
    <w:qFormat/>
    <w:rsid w:val="007A021D"/>
    <w:rPr>
      <w:rFonts w:cs="Arial"/>
      <w:sz w:val="24"/>
      <w:szCs w:val="22"/>
      <w:lang w:eastAsia="en-US"/>
    </w:rPr>
  </w:style>
  <w:style w:type="character" w:customStyle="1" w:styleId="SansinterligneCar">
    <w:name w:val="Sans interligne Car"/>
    <w:basedOn w:val="Policepardfaut"/>
    <w:link w:val="Sansinterligne"/>
    <w:uiPriority w:val="1"/>
    <w:rsid w:val="007A021D"/>
    <w:rPr>
      <w:rFonts w:cs="Arial"/>
      <w:sz w:val="24"/>
      <w:szCs w:val="22"/>
      <w:lang w:eastAsia="en-US"/>
    </w:rPr>
  </w:style>
  <w:style w:type="paragraph" w:styleId="Notedebasdepage">
    <w:name w:val="footnote text"/>
    <w:basedOn w:val="Normal"/>
    <w:link w:val="NotedebasdepageCar"/>
    <w:uiPriority w:val="99"/>
    <w:semiHidden/>
    <w:unhideWhenUsed/>
    <w:rsid w:val="007A021D"/>
    <w:rPr>
      <w:sz w:val="20"/>
      <w:szCs w:val="20"/>
    </w:rPr>
  </w:style>
  <w:style w:type="character" w:customStyle="1" w:styleId="NotedebasdepageCar">
    <w:name w:val="Note de bas de page Car"/>
    <w:basedOn w:val="Policepardfaut"/>
    <w:link w:val="Notedebasdepage"/>
    <w:uiPriority w:val="99"/>
    <w:semiHidden/>
    <w:rsid w:val="007A021D"/>
  </w:style>
  <w:style w:type="character" w:styleId="Appelnotedebasdep">
    <w:name w:val="footnote reference"/>
    <w:basedOn w:val="Policepardfaut"/>
    <w:uiPriority w:val="99"/>
    <w:semiHidden/>
    <w:unhideWhenUsed/>
    <w:rsid w:val="007A021D"/>
    <w:rPr>
      <w:vertAlign w:val="superscript"/>
    </w:rPr>
  </w:style>
  <w:style w:type="paragraph" w:styleId="Textedebulles">
    <w:name w:val="Balloon Text"/>
    <w:basedOn w:val="Normal"/>
    <w:link w:val="TextedebullesCar"/>
    <w:uiPriority w:val="99"/>
    <w:semiHidden/>
    <w:unhideWhenUsed/>
    <w:rsid w:val="007A021D"/>
    <w:rPr>
      <w:rFonts w:ascii="Tahoma" w:hAnsi="Tahoma" w:cs="Tahoma"/>
      <w:sz w:val="16"/>
      <w:szCs w:val="16"/>
    </w:rPr>
  </w:style>
  <w:style w:type="character" w:customStyle="1" w:styleId="TextedebullesCar">
    <w:name w:val="Texte de bulles Car"/>
    <w:basedOn w:val="Policepardfaut"/>
    <w:link w:val="Textedebulles"/>
    <w:uiPriority w:val="99"/>
    <w:semiHidden/>
    <w:rsid w:val="007A021D"/>
    <w:rPr>
      <w:rFonts w:ascii="Tahoma" w:hAnsi="Tahoma" w:cs="Tahoma"/>
      <w:sz w:val="16"/>
      <w:szCs w:val="16"/>
    </w:rPr>
  </w:style>
  <w:style w:type="paragraph" w:styleId="En-tte">
    <w:name w:val="header"/>
    <w:basedOn w:val="Normal"/>
    <w:link w:val="En-tteCar"/>
    <w:uiPriority w:val="99"/>
    <w:semiHidden/>
    <w:unhideWhenUsed/>
    <w:rsid w:val="006A7B96"/>
    <w:pPr>
      <w:tabs>
        <w:tab w:val="center" w:pos="4536"/>
        <w:tab w:val="right" w:pos="9072"/>
      </w:tabs>
    </w:pPr>
  </w:style>
  <w:style w:type="character" w:customStyle="1" w:styleId="En-tteCar">
    <w:name w:val="En-tête Car"/>
    <w:basedOn w:val="Policepardfaut"/>
    <w:link w:val="En-tte"/>
    <w:uiPriority w:val="99"/>
    <w:semiHidden/>
    <w:rsid w:val="006A7B96"/>
    <w:rPr>
      <w:sz w:val="24"/>
      <w:szCs w:val="24"/>
    </w:rPr>
  </w:style>
  <w:style w:type="paragraph" w:styleId="Pieddepage">
    <w:name w:val="footer"/>
    <w:basedOn w:val="Normal"/>
    <w:link w:val="PieddepageCar"/>
    <w:uiPriority w:val="99"/>
    <w:unhideWhenUsed/>
    <w:rsid w:val="006A7B96"/>
    <w:pPr>
      <w:tabs>
        <w:tab w:val="center" w:pos="4536"/>
        <w:tab w:val="right" w:pos="9072"/>
      </w:tabs>
    </w:pPr>
  </w:style>
  <w:style w:type="character" w:customStyle="1" w:styleId="PieddepageCar">
    <w:name w:val="Pied de page Car"/>
    <w:basedOn w:val="Policepardfaut"/>
    <w:link w:val="Pieddepage"/>
    <w:uiPriority w:val="99"/>
    <w:rsid w:val="006A7B96"/>
    <w:rPr>
      <w:sz w:val="24"/>
      <w:szCs w:val="24"/>
    </w:rPr>
  </w:style>
  <w:style w:type="character" w:styleId="Lienhypertexte">
    <w:name w:val="Hyperlink"/>
    <w:basedOn w:val="Policepardfaut"/>
    <w:uiPriority w:val="99"/>
    <w:unhideWhenUsed/>
    <w:rsid w:val="006A7B96"/>
    <w:rPr>
      <w:color w:val="0000FF"/>
      <w:u w:val="single"/>
    </w:rPr>
  </w:style>
</w:styles>
</file>

<file path=word/webSettings.xml><?xml version="1.0" encoding="utf-8"?>
<w:webSettings xmlns:r="http://schemas.openxmlformats.org/officeDocument/2006/relationships" xmlns:w="http://schemas.openxmlformats.org/wordprocessingml/2006/main">
  <w:divs>
    <w:div w:id="1005479085">
      <w:bodyDiv w:val="1"/>
      <w:marLeft w:val="0"/>
      <w:marRight w:val="0"/>
      <w:marTop w:val="0"/>
      <w:marBottom w:val="0"/>
      <w:divBdr>
        <w:top w:val="none" w:sz="0" w:space="0" w:color="auto"/>
        <w:left w:val="none" w:sz="0" w:space="0" w:color="auto"/>
        <w:bottom w:val="none" w:sz="0" w:space="0" w:color="auto"/>
        <w:right w:val="none" w:sz="0" w:space="0" w:color="auto"/>
      </w:divBdr>
      <w:divsChild>
        <w:div w:id="1685285062">
          <w:marLeft w:val="0"/>
          <w:marRight w:val="0"/>
          <w:marTop w:val="0"/>
          <w:marBottom w:val="0"/>
          <w:divBdr>
            <w:top w:val="none" w:sz="0" w:space="0" w:color="auto"/>
            <w:left w:val="none" w:sz="0" w:space="0" w:color="auto"/>
            <w:bottom w:val="none" w:sz="0" w:space="0" w:color="auto"/>
            <w:right w:val="none" w:sz="0" w:space="0" w:color="auto"/>
          </w:divBdr>
        </w:div>
        <w:div w:id="27907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78C3-2394-4598-AFCF-4FC43176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653</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2011-05-05T11:20:00Z</cp:lastPrinted>
  <dcterms:created xsi:type="dcterms:W3CDTF">2011-01-28T12:33:00Z</dcterms:created>
  <dcterms:modified xsi:type="dcterms:W3CDTF">2011-05-05T11:20:00Z</dcterms:modified>
</cp:coreProperties>
</file>