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AA" w:rsidRPr="00CE66F6" w:rsidRDefault="007226AA" w:rsidP="007226AA">
      <w:pPr>
        <w:rPr>
          <w:rFonts w:asciiTheme="majorBidi" w:hAnsiTheme="majorBidi" w:cstheme="majorBidi"/>
        </w:rPr>
      </w:pPr>
    </w:p>
    <w:p w:rsidR="007226AA" w:rsidRDefault="008C474A" w:rsidP="007226AA">
      <w:pPr>
        <w:jc w:val="right"/>
        <w:rPr>
          <w:color w:val="7F7F7F"/>
          <w:sz w:val="32"/>
          <w:szCs w:val="32"/>
        </w:rPr>
      </w:pPr>
      <w:r w:rsidRPr="008C474A">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7226AA" w:rsidTr="004D66BA">
        <w:tc>
          <w:tcPr>
            <w:tcW w:w="9576" w:type="dxa"/>
          </w:tcPr>
          <w:p w:rsidR="007226AA" w:rsidRDefault="007226AA" w:rsidP="004D66BA">
            <w:pPr>
              <w:jc w:val="center"/>
              <w:rPr>
                <w:rFonts w:asciiTheme="majorBidi" w:hAnsiTheme="majorBidi" w:cstheme="majorBidi"/>
                <w:b/>
                <w:bCs/>
                <w:i/>
                <w:iCs/>
                <w:color w:val="FFFFFF" w:themeColor="background1"/>
                <w:sz w:val="32"/>
                <w:szCs w:val="32"/>
              </w:rPr>
            </w:pPr>
          </w:p>
          <w:p w:rsidR="007226AA" w:rsidRDefault="007226AA" w:rsidP="004D66BA">
            <w:pPr>
              <w:jc w:val="center"/>
              <w:rPr>
                <w:rFonts w:asciiTheme="majorBidi" w:hAnsiTheme="majorBidi" w:cstheme="majorBidi"/>
                <w:b/>
                <w:bCs/>
                <w:i/>
                <w:iCs/>
                <w:color w:val="FFFFFF" w:themeColor="background1"/>
                <w:sz w:val="32"/>
                <w:szCs w:val="32"/>
              </w:rPr>
            </w:pPr>
          </w:p>
          <w:p w:rsidR="007226AA" w:rsidRPr="00DF0A1F" w:rsidRDefault="007226AA" w:rsidP="00F36200">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Par l’im</w:t>
            </w:r>
            <w:r>
              <w:rPr>
                <w:rFonts w:asciiTheme="majorBidi" w:hAnsiTheme="majorBidi" w:cstheme="majorBidi"/>
                <w:b/>
                <w:bCs/>
                <w:i/>
                <w:iCs/>
                <w:color w:val="FFFFFF" w:themeColor="background1"/>
                <w:sz w:val="32"/>
                <w:szCs w:val="32"/>
              </w:rPr>
              <w:t>â</w:t>
            </w:r>
            <w:r w:rsidRPr="00DF0A1F">
              <w:rPr>
                <w:rFonts w:asciiTheme="majorBidi" w:hAnsiTheme="majorBidi" w:cstheme="majorBidi"/>
                <w:b/>
                <w:bCs/>
                <w:i/>
                <w:iCs/>
                <w:color w:val="FFFFFF" w:themeColor="background1"/>
                <w:sz w:val="32"/>
                <w:szCs w:val="32"/>
              </w:rPr>
              <w:t xml:space="preserve">m </w:t>
            </w:r>
            <w:r>
              <w:rPr>
                <w:rFonts w:asciiTheme="majorBidi" w:hAnsiTheme="majorBidi" w:cstheme="majorBidi"/>
                <w:b/>
                <w:bCs/>
                <w:i/>
                <w:iCs/>
                <w:color w:val="FFFFFF" w:themeColor="background1"/>
                <w:sz w:val="32"/>
                <w:szCs w:val="32"/>
              </w:rPr>
              <w:t>Ibn Rajab Al-Hanbalî</w:t>
            </w:r>
          </w:p>
          <w:p w:rsidR="007226AA" w:rsidRPr="00C20D4E" w:rsidRDefault="007226AA" w:rsidP="004D66BA">
            <w:pPr>
              <w:pStyle w:val="Sansinterligne"/>
              <w:jc w:val="center"/>
              <w:rPr>
                <w:color w:val="7F7F7F"/>
                <w:sz w:val="32"/>
                <w:szCs w:val="32"/>
              </w:rPr>
            </w:pPr>
          </w:p>
        </w:tc>
      </w:tr>
    </w:tbl>
    <w:p w:rsidR="007226AA" w:rsidRDefault="007226AA" w:rsidP="007226AA">
      <w:pPr>
        <w:jc w:val="right"/>
        <w:rPr>
          <w:color w:val="7F7F7F"/>
          <w:sz w:val="32"/>
          <w:szCs w:val="32"/>
        </w:rPr>
      </w:pPr>
    </w:p>
    <w:p w:rsidR="007226AA" w:rsidRPr="009A570F" w:rsidRDefault="008C474A" w:rsidP="007226AA">
      <w:r w:rsidRPr="008C474A">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7226AA" w:rsidRPr="00344919" w:rsidTr="00855F53">
                    <w:trPr>
                      <w:trHeight w:val="1080"/>
                    </w:trPr>
                    <w:tc>
                      <w:tcPr>
                        <w:tcW w:w="1000" w:type="pct"/>
                        <w:shd w:val="clear" w:color="auto" w:fill="000000"/>
                        <w:vAlign w:val="center"/>
                      </w:tcPr>
                      <w:p w:rsidR="007226AA" w:rsidRPr="00344919" w:rsidRDefault="007226AA" w:rsidP="00CB7712">
                        <w:pPr>
                          <w:jc w:val="center"/>
                          <w:rPr>
                            <w:smallCaps/>
                            <w:sz w:val="48"/>
                            <w:szCs w:val="48"/>
                          </w:rPr>
                        </w:pPr>
                        <w:r w:rsidRPr="00344919">
                          <w:rPr>
                            <w:smallCaps/>
                            <w:noProof/>
                            <w:sz w:val="48"/>
                            <w:szCs w:val="48"/>
                          </w:rPr>
                          <w:drawing>
                            <wp:inline distT="0" distB="0" distL="0" distR="0">
                              <wp:extent cx="1275080" cy="958215"/>
                              <wp:effectExtent l="19050" t="0" r="1270" b="0"/>
                              <wp:docPr id="6"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7226AA" w:rsidRPr="00344919" w:rsidRDefault="007226AA" w:rsidP="00344919">
                        <w:pPr>
                          <w:widowControl w:val="0"/>
                          <w:adjustRightInd w:val="0"/>
                          <w:spacing w:after="100"/>
                          <w:rPr>
                            <w:color w:val="000000"/>
                            <w:sz w:val="48"/>
                            <w:szCs w:val="48"/>
                          </w:rPr>
                        </w:pPr>
                        <w:r>
                          <w:rPr>
                            <w:b/>
                            <w:bCs/>
                            <w:color w:val="FFFFFF" w:themeColor="background1"/>
                            <w:sz w:val="48"/>
                            <w:szCs w:val="48"/>
                          </w:rPr>
                          <w:t>Le mois d’Allah « Mou</w:t>
                        </w:r>
                        <w:r w:rsidRPr="007226AA">
                          <w:rPr>
                            <w:b/>
                            <w:bCs/>
                            <w:color w:val="FFFFFF" w:themeColor="background1"/>
                            <w:sz w:val="48"/>
                            <w:szCs w:val="48"/>
                            <w:u w:val="single"/>
                          </w:rPr>
                          <w:t>h</w:t>
                        </w:r>
                        <w:r>
                          <w:rPr>
                            <w:b/>
                            <w:bCs/>
                            <w:color w:val="FFFFFF" w:themeColor="background1"/>
                            <w:sz w:val="48"/>
                            <w:szCs w:val="48"/>
                          </w:rPr>
                          <w:t>aram » et le mérite du jour de ‘Achoura.</w:t>
                        </w:r>
                        <w:r w:rsidRPr="00344919">
                          <w:rPr>
                            <w:color w:val="000000"/>
                            <w:sz w:val="48"/>
                            <w:szCs w:val="48"/>
                          </w:rPr>
                          <w:t xml:space="preserve"> </w:t>
                        </w:r>
                      </w:p>
                    </w:tc>
                  </w:tr>
                </w:tbl>
                <w:p w:rsidR="007226AA" w:rsidRPr="00344919" w:rsidRDefault="007226AA" w:rsidP="007226AA">
                  <w:pPr>
                    <w:pStyle w:val="Sansinterligne"/>
                    <w:spacing w:line="14" w:lineRule="exact"/>
                    <w:rPr>
                      <w:sz w:val="48"/>
                      <w:szCs w:val="48"/>
                    </w:rPr>
                  </w:pPr>
                </w:p>
              </w:txbxContent>
            </v:textbox>
            <w10:wrap anchorx="page" anchory="page"/>
          </v:rect>
        </w:pict>
      </w:r>
      <w:r w:rsidR="007226AA">
        <w:br w:type="page"/>
      </w:r>
    </w:p>
    <w:p w:rsidR="003C508C" w:rsidRDefault="006D3C59" w:rsidP="00683D8E">
      <w:pPr>
        <w:jc w:val="center"/>
        <w:rPr>
          <w:rFonts w:ascii="Monotype Corsiva" w:hAnsi="Monotype Corsiva"/>
          <w:color w:val="800000"/>
          <w:sz w:val="48"/>
          <w:szCs w:val="48"/>
        </w:rPr>
      </w:pPr>
      <w:r>
        <w:rPr>
          <w:rFonts w:ascii="Monotype Corsiva" w:hAnsi="Monotype Corsiva"/>
          <w:noProof/>
          <w:color w:val="800000"/>
          <w:sz w:val="48"/>
          <w:szCs w:val="48"/>
        </w:rPr>
        <w:lastRenderedPageBreak/>
        <w:drawing>
          <wp:inline distT="0" distB="0" distL="0" distR="0">
            <wp:extent cx="3657600" cy="1247775"/>
            <wp:effectExtent l="19050" t="0" r="0" b="0"/>
            <wp:docPr id="2" name="Image 1" descr="Bismill-La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6.jpg"/>
                    <pic:cNvPicPr/>
                  </pic:nvPicPr>
                  <pic:blipFill>
                    <a:blip r:embed="rId8" cstate="print"/>
                    <a:stretch>
                      <a:fillRect/>
                    </a:stretch>
                  </pic:blipFill>
                  <pic:spPr>
                    <a:xfrm>
                      <a:off x="0" y="0"/>
                      <a:ext cx="3657600" cy="1247775"/>
                    </a:xfrm>
                    <a:prstGeom prst="rect">
                      <a:avLst/>
                    </a:prstGeom>
                  </pic:spPr>
                </pic:pic>
              </a:graphicData>
            </a:graphic>
          </wp:inline>
        </w:drawing>
      </w:r>
    </w:p>
    <w:p w:rsidR="006D3C59" w:rsidRDefault="006D3C59" w:rsidP="00683D8E">
      <w:pPr>
        <w:jc w:val="center"/>
        <w:rPr>
          <w:rFonts w:ascii="Monotype Corsiva" w:hAnsi="Monotype Corsiva"/>
          <w:color w:val="800000"/>
          <w:sz w:val="48"/>
          <w:szCs w:val="48"/>
        </w:rPr>
      </w:pPr>
    </w:p>
    <w:p w:rsidR="00683D8E" w:rsidRPr="006D3C59" w:rsidRDefault="00683D8E" w:rsidP="00683D8E">
      <w:pPr>
        <w:jc w:val="center"/>
        <w:rPr>
          <w:rFonts w:asciiTheme="majorBidi" w:hAnsiTheme="majorBidi" w:cstheme="majorBidi"/>
          <w:b/>
          <w:bCs/>
          <w:sz w:val="36"/>
          <w:szCs w:val="36"/>
          <w:u w:val="single"/>
        </w:rPr>
      </w:pPr>
      <w:r w:rsidRPr="006D3C59">
        <w:rPr>
          <w:rFonts w:asciiTheme="majorBidi" w:hAnsiTheme="majorBidi" w:cstheme="majorBidi"/>
          <w:b/>
          <w:bCs/>
          <w:sz w:val="36"/>
          <w:szCs w:val="36"/>
          <w:u w:val="single"/>
        </w:rPr>
        <w:t xml:space="preserve">Le mois d’Allah : </w:t>
      </w:r>
      <w:r w:rsidR="006D3C59">
        <w:rPr>
          <w:rFonts w:asciiTheme="majorBidi" w:hAnsiTheme="majorBidi" w:cstheme="majorBidi"/>
          <w:b/>
          <w:bCs/>
          <w:sz w:val="36"/>
          <w:szCs w:val="36"/>
          <w:u w:val="single"/>
        </w:rPr>
        <w:t>« </w:t>
      </w:r>
      <w:proofErr w:type="spellStart"/>
      <w:r w:rsidRPr="006D3C59">
        <w:rPr>
          <w:rFonts w:asciiTheme="majorBidi" w:hAnsiTheme="majorBidi" w:cstheme="majorBidi"/>
          <w:b/>
          <w:bCs/>
          <w:sz w:val="36"/>
          <w:szCs w:val="36"/>
          <w:u w:val="single"/>
        </w:rPr>
        <w:t>Mouharram</w:t>
      </w:r>
      <w:proofErr w:type="spellEnd"/>
      <w:r w:rsidR="006D3C59">
        <w:rPr>
          <w:rFonts w:asciiTheme="majorBidi" w:hAnsiTheme="majorBidi" w:cstheme="majorBidi"/>
          <w:b/>
          <w:bCs/>
          <w:sz w:val="36"/>
          <w:szCs w:val="36"/>
          <w:u w:val="single"/>
        </w:rPr>
        <w:t> »</w:t>
      </w:r>
    </w:p>
    <w:p w:rsidR="00683D8E" w:rsidRPr="00683D8E" w:rsidRDefault="00683D8E" w:rsidP="00683D8E">
      <w:pPr>
        <w:ind w:firstLine="360"/>
        <w:jc w:val="both"/>
      </w:pPr>
      <w:r w:rsidRPr="00683D8E">
        <w:rPr>
          <w:rFonts w:ascii="Book Antiqua" w:hAnsi="Book Antiqua"/>
          <w:sz w:val="22"/>
          <w:szCs w:val="22"/>
        </w:rPr>
        <w:t> </w:t>
      </w:r>
    </w:p>
    <w:p w:rsidR="00683D8E" w:rsidRPr="00683D8E" w:rsidRDefault="00683D8E" w:rsidP="00683D8E">
      <w:pPr>
        <w:ind w:firstLine="360"/>
        <w:jc w:val="both"/>
      </w:pPr>
      <w:r w:rsidRPr="00683D8E">
        <w:rPr>
          <w:rFonts w:ascii="Book Antiqua" w:hAnsi="Book Antiqua"/>
        </w:rPr>
        <w:t> </w:t>
      </w:r>
    </w:p>
    <w:p w:rsidR="005C767A" w:rsidRDefault="00683D8E" w:rsidP="00AE77A8">
      <w:pPr>
        <w:pStyle w:val="Sansinterligne"/>
        <w:rPr>
          <w:rFonts w:asciiTheme="majorBidi" w:hAnsiTheme="majorBidi" w:cstheme="majorBidi"/>
        </w:rPr>
      </w:pPr>
      <w:r w:rsidRPr="005C767A">
        <w:rPr>
          <w:rFonts w:asciiTheme="majorBidi" w:hAnsiTheme="majorBidi" w:cstheme="majorBidi"/>
        </w:rPr>
        <w:t xml:space="preserve">D’après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lui fasse Miséricorde</w:t>
      </w:r>
      <w:r w:rsidR="003C508C" w:rsidRPr="00F375EC">
        <w:rPr>
          <w:color w:val="000000"/>
        </w:rPr>
        <w:t>-</w:t>
      </w:r>
      <w:r w:rsidRPr="005C767A">
        <w:rPr>
          <w:rFonts w:asciiTheme="majorBidi" w:hAnsiTheme="majorBidi" w:cstheme="majorBidi"/>
        </w:rPr>
        <w:t xml:space="preserve">, selon Abû </w:t>
      </w:r>
      <w:proofErr w:type="spellStart"/>
      <w:r w:rsidRPr="005C767A">
        <w:rPr>
          <w:rFonts w:asciiTheme="majorBidi" w:hAnsiTheme="majorBidi" w:cstheme="majorBidi"/>
        </w:rPr>
        <w:t>Huraïra</w:t>
      </w:r>
      <w:proofErr w:type="spellEnd"/>
      <w:r w:rsidRPr="005C767A">
        <w:rPr>
          <w:rFonts w:asciiTheme="majorBidi" w:hAnsiTheme="majorBidi" w:cstheme="majorBidi"/>
        </w:rPr>
        <w:t xml:space="preserve"> </w:t>
      </w:r>
      <w:r w:rsidR="00AE77A8">
        <w:t>-</w:t>
      </w:r>
      <w:r w:rsidR="00AE77A8" w:rsidRPr="00B745A3">
        <w:rPr>
          <w:i/>
          <w:iCs/>
        </w:rPr>
        <w:t>qu’Allah l’agrée</w:t>
      </w:r>
      <w:r w:rsidR="00AE77A8">
        <w:t>-</w:t>
      </w:r>
      <w:r w:rsidRPr="005C767A">
        <w:rPr>
          <w:rFonts w:asciiTheme="majorBidi" w:hAnsiTheme="majorBidi" w:cstheme="majorBidi"/>
        </w:rPr>
        <w:t xml:space="preserve">, le Prophète </w:t>
      </w:r>
      <w:r w:rsidR="005C767A">
        <w:rPr>
          <w:rFonts w:asciiTheme="majorBidi" w:hAnsiTheme="majorBidi" w:cstheme="majorBidi"/>
        </w:rPr>
        <w:t>-</w:t>
      </w:r>
      <w:proofErr w:type="spellStart"/>
      <w:r w:rsidR="005C767A" w:rsidRPr="00A429C4">
        <w:rPr>
          <w:rFonts w:asciiTheme="majorBidi" w:hAnsiTheme="majorBidi" w:cstheme="majorBidi"/>
          <w:i/>
          <w:iCs/>
        </w:rPr>
        <w:t>sallâ</w:t>
      </w:r>
      <w:proofErr w:type="spellEnd"/>
      <w:r w:rsidR="005C767A" w:rsidRPr="00A429C4">
        <w:rPr>
          <w:rFonts w:asciiTheme="majorBidi" w:hAnsiTheme="majorBidi" w:cstheme="majorBidi"/>
          <w:i/>
          <w:iCs/>
        </w:rPr>
        <w:t xml:space="preserve"> l-</w:t>
      </w:r>
      <w:proofErr w:type="spellStart"/>
      <w:r w:rsidR="005C767A" w:rsidRPr="00A429C4">
        <w:rPr>
          <w:rFonts w:asciiTheme="majorBidi" w:hAnsiTheme="majorBidi" w:cstheme="majorBidi"/>
          <w:i/>
          <w:iCs/>
        </w:rPr>
        <w:t>Lahû</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aleyhi</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wa</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sallam</w:t>
      </w:r>
      <w:proofErr w:type="spellEnd"/>
      <w:r w:rsidR="005C767A">
        <w:rPr>
          <w:rFonts w:asciiTheme="majorBidi" w:hAnsiTheme="majorBidi" w:cstheme="majorBidi"/>
        </w:rPr>
        <w:t>-</w:t>
      </w:r>
      <w:r w:rsidRPr="005C767A">
        <w:rPr>
          <w:rFonts w:asciiTheme="majorBidi" w:hAnsiTheme="majorBidi" w:cstheme="majorBidi"/>
        </w:rPr>
        <w:t xml:space="preserve"> a déclaré : « </w:t>
      </w:r>
      <w:r w:rsidRPr="005C767A">
        <w:rPr>
          <w:rFonts w:asciiTheme="majorBidi" w:hAnsiTheme="majorBidi" w:cstheme="majorBidi"/>
          <w:b/>
          <w:bCs/>
          <w:color w:val="0070C0"/>
        </w:rPr>
        <w:t>Le meilleur mois pour jeûner après le mois du Rama</w:t>
      </w:r>
      <w:r w:rsidRPr="005C767A">
        <w:rPr>
          <w:rFonts w:asciiTheme="majorBidi" w:hAnsiTheme="majorBidi" w:cstheme="majorBidi"/>
          <w:b/>
          <w:bCs/>
          <w:color w:val="0070C0"/>
          <w:u w:val="single"/>
        </w:rPr>
        <w:t>dh</w:t>
      </w:r>
      <w:r w:rsidRPr="005C767A">
        <w:rPr>
          <w:rFonts w:asciiTheme="majorBidi" w:hAnsiTheme="majorBidi" w:cstheme="majorBidi"/>
          <w:b/>
          <w:bCs/>
          <w:color w:val="0070C0"/>
        </w:rPr>
        <w:t xml:space="preserve">an, c’est le mois d’Allah que vous appelez el </w:t>
      </w:r>
      <w:proofErr w:type="spellStart"/>
      <w:r w:rsidRPr="005C767A">
        <w:rPr>
          <w:rFonts w:asciiTheme="majorBidi" w:hAnsiTheme="majorBidi" w:cstheme="majorBidi"/>
          <w:b/>
          <w:bCs/>
          <w:color w:val="0070C0"/>
        </w:rPr>
        <w:t>Mouharram</w:t>
      </w:r>
      <w:proofErr w:type="spellEnd"/>
      <w:r w:rsidRPr="005C767A">
        <w:rPr>
          <w:rFonts w:asciiTheme="majorBidi" w:hAnsiTheme="majorBidi" w:cstheme="majorBidi"/>
          <w:b/>
          <w:bCs/>
          <w:color w:val="0070C0"/>
        </w:rPr>
        <w:t>, et la meilleure prière que vous pouvez faire après celle obligatoire, c’est la prière de la nuit.</w:t>
      </w:r>
      <w:r w:rsidRPr="005C767A">
        <w:rPr>
          <w:rFonts w:asciiTheme="majorBidi" w:hAnsiTheme="majorBidi" w:cstheme="majorBidi"/>
        </w:rPr>
        <w:t> »</w:t>
      </w:r>
      <w:r w:rsidR="005C767A">
        <w:rPr>
          <w:rFonts w:asciiTheme="majorBidi" w:hAnsiTheme="majorBidi" w:cstheme="majorBidi"/>
        </w:rPr>
        <w:t xml:space="preserve"> </w:t>
      </w:r>
      <w:r w:rsidRPr="005C767A">
        <w:rPr>
          <w:rFonts w:asciiTheme="majorBidi" w:hAnsiTheme="majorBidi" w:cstheme="majorBidi"/>
        </w:rPr>
        <w:t>[</w:t>
      </w:r>
      <w:r w:rsidR="005C767A" w:rsidRPr="005C767A">
        <w:rPr>
          <w:rFonts w:asciiTheme="majorBidi" w:hAnsiTheme="majorBidi" w:cstheme="majorBidi"/>
        </w:rPr>
        <w:t xml:space="preserve">Rapporté par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(1163).</w:t>
      </w:r>
      <w:r w:rsidRPr="005C767A">
        <w:rPr>
          <w:rFonts w:asciiTheme="majorBidi" w:hAnsiTheme="majorBidi" w:cstheme="majorBidi"/>
        </w:rPr>
        <w:t xml:space="preserve">] </w:t>
      </w:r>
    </w:p>
    <w:p w:rsidR="005C767A" w:rsidRDefault="005C767A" w:rsidP="005C767A">
      <w:pPr>
        <w:pStyle w:val="Sansinterligne"/>
        <w:rPr>
          <w:rFonts w:asciiTheme="majorBidi" w:hAnsiTheme="majorBidi" w:cstheme="majorBidi"/>
        </w:rPr>
      </w:pP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xml:space="preserve">Ce </w:t>
      </w:r>
      <w:r w:rsidRPr="005C767A">
        <w:rPr>
          <w:rFonts w:asciiTheme="majorBidi" w:hAnsiTheme="majorBidi" w:cstheme="majorBidi"/>
          <w:u w:val="single"/>
        </w:rPr>
        <w:t>H</w:t>
      </w:r>
      <w:r w:rsidRPr="005C767A">
        <w:rPr>
          <w:rFonts w:asciiTheme="majorBidi" w:hAnsiTheme="majorBidi" w:cstheme="majorBidi"/>
        </w:rPr>
        <w:t>adith formule explicitement que le mois le plus propice au jeûne après celui du Rama</w:t>
      </w:r>
      <w:r w:rsidRPr="005C767A">
        <w:rPr>
          <w:rFonts w:asciiTheme="majorBidi" w:hAnsiTheme="majorBidi" w:cstheme="majorBidi"/>
          <w:u w:val="single"/>
        </w:rPr>
        <w:t>dh</w:t>
      </w:r>
      <w:r w:rsidRPr="005C767A">
        <w:rPr>
          <w:rFonts w:asciiTheme="majorBidi" w:hAnsiTheme="majorBidi" w:cstheme="majorBidi"/>
        </w:rPr>
        <w:t xml:space="preserve">an est celui d’el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Cela concerne probablement le fait de jeûner le mois en entier. Quant à consacrer certains jours de jeûne facultatif, il est possible de trouver des jours à d’autres périodes de l’année où le jeûne est plus méritoire comme le jour de ‘Arafat, les dix premiers jours de </w:t>
      </w:r>
      <w:proofErr w:type="spellStart"/>
      <w:r w:rsidRPr="005C767A">
        <w:rPr>
          <w:rFonts w:asciiTheme="majorBidi" w:hAnsiTheme="majorBidi" w:cstheme="majorBidi"/>
        </w:rPr>
        <w:t>Dhû</w:t>
      </w:r>
      <w:proofErr w:type="spellEnd"/>
      <w:r w:rsidRPr="005C767A">
        <w:rPr>
          <w:rFonts w:asciiTheme="majorBidi" w:hAnsiTheme="majorBidi" w:cstheme="majorBidi"/>
        </w:rPr>
        <w:t xml:space="preserve"> el </w:t>
      </w:r>
      <w:proofErr w:type="spellStart"/>
      <w:r w:rsidRPr="005C767A">
        <w:rPr>
          <w:rFonts w:asciiTheme="majorBidi" w:hAnsiTheme="majorBidi" w:cstheme="majorBidi"/>
          <w:u w:val="single"/>
        </w:rPr>
        <w:t>H</w:t>
      </w:r>
      <w:r w:rsidRPr="005C767A">
        <w:rPr>
          <w:rFonts w:asciiTheme="majorBidi" w:hAnsiTheme="majorBidi" w:cstheme="majorBidi"/>
        </w:rPr>
        <w:t>idja</w:t>
      </w:r>
      <w:proofErr w:type="spellEnd"/>
      <w:r w:rsidRPr="005C767A">
        <w:rPr>
          <w:rFonts w:asciiTheme="majorBidi" w:hAnsiTheme="majorBidi" w:cstheme="majorBidi"/>
        </w:rPr>
        <w:t xml:space="preserve">, les six jours de </w:t>
      </w:r>
      <w:proofErr w:type="spellStart"/>
      <w:r w:rsidRPr="005C767A">
        <w:rPr>
          <w:rFonts w:asciiTheme="majorBidi" w:hAnsiTheme="majorBidi" w:cstheme="majorBidi"/>
        </w:rPr>
        <w:t>Shuwwâl</w:t>
      </w:r>
      <w:proofErr w:type="spellEnd"/>
      <w:r w:rsidRPr="005C767A">
        <w:rPr>
          <w:rFonts w:asciiTheme="majorBidi" w:hAnsiTheme="majorBidi" w:cstheme="majorBidi"/>
        </w:rPr>
        <w:t xml:space="preserve">, etc. Il est possible de faire remarquer cependant que le Prophète </w:t>
      </w:r>
      <w:r w:rsidR="005C767A">
        <w:rPr>
          <w:rFonts w:asciiTheme="majorBidi" w:hAnsiTheme="majorBidi" w:cstheme="majorBidi"/>
        </w:rPr>
        <w:t>-</w:t>
      </w:r>
      <w:proofErr w:type="spellStart"/>
      <w:r w:rsidR="005C767A" w:rsidRPr="00A429C4">
        <w:rPr>
          <w:rFonts w:asciiTheme="majorBidi" w:hAnsiTheme="majorBidi" w:cstheme="majorBidi"/>
          <w:i/>
          <w:iCs/>
        </w:rPr>
        <w:t>sallâ</w:t>
      </w:r>
      <w:proofErr w:type="spellEnd"/>
      <w:r w:rsidR="005C767A" w:rsidRPr="00A429C4">
        <w:rPr>
          <w:rFonts w:asciiTheme="majorBidi" w:hAnsiTheme="majorBidi" w:cstheme="majorBidi"/>
          <w:i/>
          <w:iCs/>
        </w:rPr>
        <w:t xml:space="preserve"> l-</w:t>
      </w:r>
      <w:proofErr w:type="spellStart"/>
      <w:r w:rsidR="005C767A" w:rsidRPr="00A429C4">
        <w:rPr>
          <w:rFonts w:asciiTheme="majorBidi" w:hAnsiTheme="majorBidi" w:cstheme="majorBidi"/>
          <w:i/>
          <w:iCs/>
        </w:rPr>
        <w:t>Lahû</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aleyhi</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wa</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sallam</w:t>
      </w:r>
      <w:proofErr w:type="spellEnd"/>
      <w:r w:rsidR="005C767A">
        <w:rPr>
          <w:rFonts w:asciiTheme="majorBidi" w:hAnsiTheme="majorBidi" w:cstheme="majorBidi"/>
        </w:rPr>
        <w:t>-</w:t>
      </w:r>
      <w:r w:rsidRPr="005C767A">
        <w:rPr>
          <w:rFonts w:asciiTheme="majorBidi" w:hAnsiTheme="majorBidi" w:cstheme="majorBidi"/>
        </w:rPr>
        <w:t xml:space="preserve"> consacrait le mois de </w:t>
      </w:r>
      <w:proofErr w:type="spellStart"/>
      <w:r w:rsidRPr="005C767A">
        <w:rPr>
          <w:rFonts w:asciiTheme="majorBidi" w:hAnsiTheme="majorBidi" w:cstheme="majorBidi"/>
        </w:rPr>
        <w:t>Sha’bân</w:t>
      </w:r>
      <w:proofErr w:type="spellEnd"/>
      <w:r w:rsidRPr="005C767A">
        <w:rPr>
          <w:rFonts w:asciiTheme="majorBidi" w:hAnsiTheme="majorBidi" w:cstheme="majorBidi"/>
        </w:rPr>
        <w:t xml:space="preserve"> au jeûne, mais rien ne prête à dire en regard des textes qu’il jeûnait el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en entier. Les textes parlent seulement de ‘Achoura. Quant aux paroles qu’il a prononcées la dernière année de sa vie : « </w:t>
      </w:r>
      <w:r w:rsidRPr="005C767A">
        <w:rPr>
          <w:rFonts w:asciiTheme="majorBidi" w:hAnsiTheme="majorBidi" w:cstheme="majorBidi"/>
          <w:b/>
          <w:bCs/>
          <w:color w:val="0070C0"/>
        </w:rPr>
        <w:t>Si je suis encore vivant l’an prochain, je jeûnerais également le neuvième jour</w:t>
      </w:r>
      <w:r w:rsidRPr="005C767A">
        <w:rPr>
          <w:rFonts w:asciiTheme="majorBidi" w:hAnsiTheme="majorBidi" w:cstheme="majorBidi"/>
        </w:rPr>
        <w:t> »,</w:t>
      </w:r>
      <w:r w:rsidR="005C767A">
        <w:rPr>
          <w:rFonts w:asciiTheme="majorBidi" w:hAnsiTheme="majorBidi" w:cstheme="majorBidi"/>
        </w:rPr>
        <w:t xml:space="preserve"> </w:t>
      </w:r>
      <w:r w:rsidRPr="005C767A">
        <w:rPr>
          <w:rFonts w:asciiTheme="majorBidi" w:hAnsiTheme="majorBidi" w:cstheme="majorBidi"/>
        </w:rPr>
        <w:t>[</w:t>
      </w:r>
      <w:r w:rsidR="005C767A" w:rsidRPr="005C767A">
        <w:rPr>
          <w:rFonts w:asciiTheme="majorBidi" w:hAnsiTheme="majorBidi" w:cstheme="majorBidi"/>
        </w:rPr>
        <w:t xml:space="preserve">Rapporté par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(1134).</w:t>
      </w:r>
      <w:r w:rsidRPr="005C767A">
        <w:rPr>
          <w:rFonts w:asciiTheme="majorBidi" w:hAnsiTheme="majorBidi" w:cstheme="majorBidi"/>
        </w:rPr>
        <w:t>] elles sous-entendent qu’il ne l’a jamais fait auparavant.</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Default="00683D8E" w:rsidP="005C767A">
      <w:pPr>
        <w:pStyle w:val="Sansinterligne"/>
        <w:rPr>
          <w:rFonts w:asciiTheme="majorBidi" w:hAnsiTheme="majorBidi" w:cstheme="majorBidi"/>
        </w:rPr>
      </w:pPr>
      <w:r w:rsidRPr="005C767A">
        <w:rPr>
          <w:rFonts w:asciiTheme="majorBidi" w:hAnsiTheme="majorBidi" w:cstheme="majorBidi"/>
        </w:rPr>
        <w:t>Certains savants ont cherché à résoudre cette question, mais la plupart de leurs hypothèses sont peu satisfaisantes. Il me semble plutôt, mais Dieu Seul le sait, qu’il existe en fait deux sortes de jeûne surérogatoire :</w:t>
      </w:r>
    </w:p>
    <w:p w:rsidR="005C767A" w:rsidRPr="005C767A" w:rsidRDefault="005C767A" w:rsidP="005C767A">
      <w:pPr>
        <w:pStyle w:val="Sansinterligne"/>
        <w:rPr>
          <w:rFonts w:asciiTheme="majorBidi" w:hAnsiTheme="majorBidi" w:cstheme="majorBidi"/>
        </w:rPr>
      </w:pP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b/>
          <w:bCs/>
        </w:rPr>
        <w:t xml:space="preserve">Premièrement : </w:t>
      </w:r>
      <w:r w:rsidRPr="005C767A">
        <w:rPr>
          <w:rFonts w:asciiTheme="majorBidi" w:hAnsiTheme="majorBidi" w:cstheme="majorBidi"/>
        </w:rPr>
        <w:t xml:space="preserve">le meilleur jeûne surérogatoire dans l’absolu se trouve durant le mois d’el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de la même façon que la meilleure prière surérogatoire dans l’absolu, c’est la prière de la nuit.</w:t>
      </w:r>
    </w:p>
    <w:p w:rsidR="005C767A" w:rsidRDefault="005C767A" w:rsidP="005C767A">
      <w:pPr>
        <w:pStyle w:val="Sansinterligne"/>
        <w:rPr>
          <w:rFonts w:asciiTheme="majorBidi" w:hAnsiTheme="majorBidi" w:cstheme="majorBidi"/>
          <w:b/>
          <w:bCs/>
        </w:rPr>
      </w:pP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b/>
          <w:bCs/>
        </w:rPr>
        <w:t xml:space="preserve">Deuxièmement : </w:t>
      </w:r>
      <w:r w:rsidRPr="005C767A">
        <w:rPr>
          <w:rFonts w:asciiTheme="majorBidi" w:hAnsiTheme="majorBidi" w:cstheme="majorBidi"/>
        </w:rPr>
        <w:t>quant au jeûne qui s’effectue avant ou après le mois de Rama</w:t>
      </w:r>
      <w:r w:rsidRPr="005C767A">
        <w:rPr>
          <w:rFonts w:asciiTheme="majorBidi" w:hAnsiTheme="majorBidi" w:cstheme="majorBidi"/>
          <w:u w:val="single"/>
        </w:rPr>
        <w:t>dh</w:t>
      </w:r>
      <w:r w:rsidRPr="005C767A">
        <w:rPr>
          <w:rFonts w:asciiTheme="majorBidi" w:hAnsiTheme="majorBidi" w:cstheme="majorBidi"/>
        </w:rPr>
        <w:t xml:space="preserve">an, il ne fait pas partie des jeûnes surérogatoires dans l’absolu. Il est plutôt lié au jeûne obligatoire. Ainsi, les six jours de </w:t>
      </w:r>
      <w:proofErr w:type="spellStart"/>
      <w:r w:rsidRPr="005C767A">
        <w:rPr>
          <w:rFonts w:asciiTheme="majorBidi" w:hAnsiTheme="majorBidi" w:cstheme="majorBidi"/>
        </w:rPr>
        <w:t>Shuwwâl</w:t>
      </w:r>
      <w:proofErr w:type="spellEnd"/>
      <w:r w:rsidRPr="005C767A">
        <w:rPr>
          <w:rFonts w:asciiTheme="majorBidi" w:hAnsiTheme="majorBidi" w:cstheme="majorBidi"/>
        </w:rPr>
        <w:t xml:space="preserve"> accompagnent le mois des jeûneurs, et ils permettent à celui qui les accomplit d’avoir une récompense équivalente à un an de jeûne. En cela, ce jeûne est plus méritoire que la première sorte de jeûne. Concernant celle-ci exclusivement, il y a plus de mérite à jeûner au cours d’el </w:t>
      </w:r>
      <w:proofErr w:type="spellStart"/>
      <w:r w:rsidRPr="005C767A">
        <w:rPr>
          <w:rFonts w:asciiTheme="majorBidi" w:hAnsiTheme="majorBidi" w:cstheme="majorBidi"/>
        </w:rPr>
        <w:t>Mouharram</w:t>
      </w:r>
      <w:proofErr w:type="spellEnd"/>
      <w:r w:rsidRPr="005C767A">
        <w:rPr>
          <w:rFonts w:asciiTheme="majorBidi" w:hAnsiTheme="majorBidi" w:cstheme="majorBidi"/>
        </w:rPr>
        <w:t>. Ainsi, de la même façon que les prières liées à la prière obligatoire (</w:t>
      </w:r>
      <w:r w:rsidRPr="005C767A">
        <w:rPr>
          <w:rFonts w:asciiTheme="majorBidi" w:hAnsiTheme="majorBidi" w:cstheme="majorBidi"/>
          <w:i/>
          <w:iCs/>
        </w:rPr>
        <w:t>Ar-</w:t>
      </w:r>
      <w:proofErr w:type="spellStart"/>
      <w:r w:rsidRPr="005C767A">
        <w:rPr>
          <w:rFonts w:asciiTheme="majorBidi" w:hAnsiTheme="majorBidi" w:cstheme="majorBidi"/>
          <w:i/>
          <w:iCs/>
        </w:rPr>
        <w:t>Rawâtib</w:t>
      </w:r>
      <w:proofErr w:type="spellEnd"/>
      <w:r w:rsidRPr="005C767A">
        <w:rPr>
          <w:rFonts w:asciiTheme="majorBidi" w:hAnsiTheme="majorBidi" w:cstheme="majorBidi"/>
        </w:rPr>
        <w:t xml:space="preserve">) sont plus méritoires que les prières surérogatoires dans l’absolu, les jours de jeûne liés au mois prescrit sont plus méritoires qu’à n’importe quel autre moment de l’année. Par contre, il est plus méritoire de consacrer des jours de jeûne surérogatoire dans l’absolu au cours du mois de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de la même façon que la prière de la nuit constitue la meilleure forme de prière surérogatoire dans l’absolu ; elles viennent </w:t>
      </w:r>
      <w:r w:rsidRPr="005C767A">
        <w:rPr>
          <w:rFonts w:asciiTheme="majorBidi" w:hAnsiTheme="majorBidi" w:cstheme="majorBidi"/>
        </w:rPr>
        <w:lastRenderedPageBreak/>
        <w:t>donc dans l’ordre d’importance, après celles qui s’effectuent avant ou après la prière obligatoire.</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Pr="005C767A" w:rsidRDefault="00683D8E" w:rsidP="00AE77A8">
      <w:pPr>
        <w:pStyle w:val="Sansinterligne"/>
        <w:rPr>
          <w:rFonts w:asciiTheme="majorBidi" w:hAnsiTheme="majorBidi" w:cstheme="majorBidi"/>
        </w:rPr>
      </w:pPr>
      <w:r w:rsidRPr="005C767A">
        <w:rPr>
          <w:rFonts w:asciiTheme="majorBidi" w:hAnsiTheme="majorBidi" w:cstheme="majorBidi"/>
        </w:rPr>
        <w:t xml:space="preserve">Toujours est-il que les savants divergent sur la question de savoir au cours de quel mois sacré il est plus méritoire de jeûner. El </w:t>
      </w:r>
      <w:r w:rsidRPr="005C767A">
        <w:rPr>
          <w:rFonts w:asciiTheme="majorBidi" w:hAnsiTheme="majorBidi" w:cstheme="majorBidi"/>
          <w:u w:val="single"/>
        </w:rPr>
        <w:t>H</w:t>
      </w:r>
      <w:r w:rsidRPr="005C767A">
        <w:rPr>
          <w:rFonts w:asciiTheme="majorBidi" w:hAnsiTheme="majorBidi" w:cstheme="majorBidi"/>
        </w:rPr>
        <w:t xml:space="preserve">asan et d’autres anciens optent pour el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c’est d’ailleurs l’opinion d’une partie des savants des générations plus récentes. Certains chaféites assument néanmoins que Rajab prend la première place des mois sacrés, bien que cette tendance soit réfutable. Au demeurant, les dix premiers jours de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concède un mérite particulier par rapport au reste du mois. Quoi qu’il en soit, étant donné que les mois sacrés sont les mois après Rama</w:t>
      </w:r>
      <w:r w:rsidRPr="005C767A">
        <w:rPr>
          <w:rFonts w:asciiTheme="majorBidi" w:hAnsiTheme="majorBidi" w:cstheme="majorBidi"/>
          <w:u w:val="single"/>
        </w:rPr>
        <w:t>dh</w:t>
      </w:r>
      <w:r w:rsidRPr="005C767A">
        <w:rPr>
          <w:rFonts w:asciiTheme="majorBidi" w:hAnsiTheme="majorBidi" w:cstheme="majorBidi"/>
        </w:rPr>
        <w:t xml:space="preserve">an où il est plus méritoire de jeûner dans l’absolu, il vaut mieux les jeûner en entier comme le Prophète </w:t>
      </w:r>
      <w:r w:rsidR="005C767A">
        <w:rPr>
          <w:rFonts w:asciiTheme="majorBidi" w:hAnsiTheme="majorBidi" w:cstheme="majorBidi"/>
        </w:rPr>
        <w:t>-</w:t>
      </w:r>
      <w:proofErr w:type="spellStart"/>
      <w:r w:rsidR="005C767A" w:rsidRPr="00A429C4">
        <w:rPr>
          <w:rFonts w:asciiTheme="majorBidi" w:hAnsiTheme="majorBidi" w:cstheme="majorBidi"/>
          <w:i/>
          <w:iCs/>
        </w:rPr>
        <w:t>sallâ</w:t>
      </w:r>
      <w:proofErr w:type="spellEnd"/>
      <w:r w:rsidR="005C767A" w:rsidRPr="00A429C4">
        <w:rPr>
          <w:rFonts w:asciiTheme="majorBidi" w:hAnsiTheme="majorBidi" w:cstheme="majorBidi"/>
          <w:i/>
          <w:iCs/>
        </w:rPr>
        <w:t xml:space="preserve"> l-</w:t>
      </w:r>
      <w:proofErr w:type="spellStart"/>
      <w:r w:rsidR="005C767A" w:rsidRPr="00A429C4">
        <w:rPr>
          <w:rFonts w:asciiTheme="majorBidi" w:hAnsiTheme="majorBidi" w:cstheme="majorBidi"/>
          <w:i/>
          <w:iCs/>
        </w:rPr>
        <w:t>Lahû</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aleyhi</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wa</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sallam</w:t>
      </w:r>
      <w:proofErr w:type="spellEnd"/>
      <w:r w:rsidR="005C767A">
        <w:rPr>
          <w:rFonts w:asciiTheme="majorBidi" w:hAnsiTheme="majorBidi" w:cstheme="majorBidi"/>
        </w:rPr>
        <w:t>-</w:t>
      </w:r>
      <w:r w:rsidRPr="005C767A">
        <w:rPr>
          <w:rFonts w:asciiTheme="majorBidi" w:hAnsiTheme="majorBidi" w:cstheme="majorBidi"/>
        </w:rPr>
        <w:t xml:space="preserve"> l’a prescrit. L’un d’entre eux clôture l’année lunaire alors qu’un autre l’entame. Quiconque consacre </w:t>
      </w:r>
      <w:proofErr w:type="spellStart"/>
      <w:r w:rsidRPr="005C767A">
        <w:rPr>
          <w:rFonts w:asciiTheme="majorBidi" w:hAnsiTheme="majorBidi" w:cstheme="majorBidi"/>
        </w:rPr>
        <w:t>Dhû</w:t>
      </w:r>
      <w:proofErr w:type="spellEnd"/>
      <w:r w:rsidRPr="005C767A">
        <w:rPr>
          <w:rFonts w:asciiTheme="majorBidi" w:hAnsiTheme="majorBidi" w:cstheme="majorBidi"/>
        </w:rPr>
        <w:t xml:space="preserve"> el </w:t>
      </w:r>
      <w:proofErr w:type="spellStart"/>
      <w:r w:rsidRPr="005C767A">
        <w:rPr>
          <w:rFonts w:asciiTheme="majorBidi" w:hAnsiTheme="majorBidi" w:cstheme="majorBidi"/>
          <w:u w:val="single"/>
        </w:rPr>
        <w:t>H</w:t>
      </w:r>
      <w:r w:rsidRPr="005C767A">
        <w:rPr>
          <w:rFonts w:asciiTheme="majorBidi" w:hAnsiTheme="majorBidi" w:cstheme="majorBidi"/>
        </w:rPr>
        <w:t>idja</w:t>
      </w:r>
      <w:proofErr w:type="spellEnd"/>
      <w:r w:rsidRPr="005C767A">
        <w:rPr>
          <w:rFonts w:asciiTheme="majorBidi" w:hAnsiTheme="majorBidi" w:cstheme="majorBidi"/>
        </w:rPr>
        <w:t xml:space="preserve"> –en dehors des jours où il est interdit de jeûner – et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au jeûne, aura terminé et commencé l’année par des actes d’adoration. Il est à espérer dans ce cas de jouir de la récompense d’une année entière d’adoration ; celui qui commence et qui termine un événement par une adoration a le même statut que celui qui passe toute sa durée à adorer Dieu. Dans ce sens, </w:t>
      </w:r>
      <w:r w:rsidR="00AE77A8">
        <w:rPr>
          <w:rFonts w:asciiTheme="majorBidi" w:hAnsiTheme="majorBidi" w:cstheme="majorBidi"/>
        </w:rPr>
        <w:t>I</w:t>
      </w:r>
      <w:r w:rsidRPr="005C767A">
        <w:rPr>
          <w:rFonts w:asciiTheme="majorBidi" w:hAnsiTheme="majorBidi" w:cstheme="majorBidi"/>
        </w:rPr>
        <w:t xml:space="preserve">bn </w:t>
      </w:r>
      <w:r w:rsidR="00AE77A8">
        <w:rPr>
          <w:rFonts w:asciiTheme="majorBidi" w:hAnsiTheme="majorBidi" w:cstheme="majorBidi"/>
        </w:rPr>
        <w:t>a</w:t>
      </w:r>
      <w:r w:rsidRPr="005C767A">
        <w:rPr>
          <w:rFonts w:asciiTheme="majorBidi" w:hAnsiTheme="majorBidi" w:cstheme="majorBidi"/>
        </w:rPr>
        <w:t>l</w:t>
      </w:r>
      <w:r w:rsidR="00AE77A8">
        <w:rPr>
          <w:rFonts w:asciiTheme="majorBidi" w:hAnsiTheme="majorBidi" w:cstheme="majorBidi"/>
        </w:rPr>
        <w:t>-</w:t>
      </w:r>
      <w:proofErr w:type="spellStart"/>
      <w:r w:rsidRPr="005C767A">
        <w:rPr>
          <w:rFonts w:asciiTheme="majorBidi" w:hAnsiTheme="majorBidi" w:cstheme="majorBidi"/>
        </w:rPr>
        <w:t>Mubârak</w:t>
      </w:r>
      <w:proofErr w:type="spellEnd"/>
      <w:r w:rsidR="00AE77A8">
        <w:rPr>
          <w:rFonts w:asciiTheme="majorBidi" w:hAnsiTheme="majorBidi" w:cstheme="majorBidi"/>
        </w:rPr>
        <w:t xml:space="preserve"> </w:t>
      </w:r>
      <w:r w:rsidR="00AE77A8">
        <w:t>-</w:t>
      </w:r>
      <w:r w:rsidR="00AE77A8" w:rsidRPr="00B745A3">
        <w:rPr>
          <w:i/>
          <w:iCs/>
        </w:rPr>
        <w:t>qu’Allah l’agrée</w:t>
      </w:r>
      <w:r w:rsidR="00AE77A8">
        <w:t>-</w:t>
      </w:r>
      <w:r w:rsidRPr="005C767A">
        <w:rPr>
          <w:rFonts w:asciiTheme="majorBidi" w:hAnsiTheme="majorBidi" w:cstheme="majorBidi"/>
        </w:rPr>
        <w:t xml:space="preserve"> a dit : </w:t>
      </w:r>
      <w:r w:rsidRPr="005C767A">
        <w:rPr>
          <w:rFonts w:asciiTheme="majorBidi" w:hAnsiTheme="majorBidi" w:cstheme="majorBidi"/>
          <w:color w:val="333300"/>
        </w:rPr>
        <w:t>« </w:t>
      </w:r>
      <w:r w:rsidRPr="005C767A">
        <w:rPr>
          <w:rFonts w:asciiTheme="majorBidi" w:hAnsiTheme="majorBidi" w:cstheme="majorBidi"/>
          <w:b/>
          <w:bCs/>
          <w:color w:val="002060"/>
        </w:rPr>
        <w:t>Quiconque termine la journée à invoquer Allah, il lui sera écrit la récompense d’une journée entière d’invocation.</w:t>
      </w:r>
      <w:r w:rsidRPr="005C767A">
        <w:rPr>
          <w:rFonts w:asciiTheme="majorBidi" w:hAnsiTheme="majorBidi" w:cstheme="majorBidi"/>
          <w:color w:val="333300"/>
        </w:rPr>
        <w:t> »</w:t>
      </w:r>
      <w:r w:rsidRPr="005C767A">
        <w:rPr>
          <w:rFonts w:asciiTheme="majorBidi" w:hAnsiTheme="majorBidi" w:cstheme="majorBidi"/>
        </w:rPr>
        <w:t xml:space="preserve"> Il veut dire que les œuvres ne valent que par la dernière d’entre elles. Si la première et la dernière œuvre sont consacrées à l’évocation d’Allah, a fortiori la récompense englobera toute la période entre ces deux moments. Il incombe ainsi de débuter l’année par un repentir sincère afin de se voir effacer les péchés des jours passés. </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Pr="005C767A" w:rsidRDefault="00683D8E" w:rsidP="00AE77A8">
      <w:pPr>
        <w:pStyle w:val="Sansinterligne"/>
        <w:rPr>
          <w:rFonts w:asciiTheme="majorBidi" w:hAnsiTheme="majorBidi" w:cstheme="majorBidi"/>
        </w:rPr>
      </w:pPr>
      <w:r w:rsidRPr="005C767A">
        <w:rPr>
          <w:rFonts w:asciiTheme="majorBidi" w:hAnsiTheme="majorBidi" w:cstheme="majorBidi"/>
        </w:rPr>
        <w:t xml:space="preserve">Le Prophète </w:t>
      </w:r>
      <w:r w:rsidR="005C767A">
        <w:rPr>
          <w:rFonts w:asciiTheme="majorBidi" w:hAnsiTheme="majorBidi" w:cstheme="majorBidi"/>
        </w:rPr>
        <w:t>-</w:t>
      </w:r>
      <w:proofErr w:type="spellStart"/>
      <w:r w:rsidR="005C767A" w:rsidRPr="00A429C4">
        <w:rPr>
          <w:rFonts w:asciiTheme="majorBidi" w:hAnsiTheme="majorBidi" w:cstheme="majorBidi"/>
          <w:i/>
          <w:iCs/>
        </w:rPr>
        <w:t>sallâ</w:t>
      </w:r>
      <w:proofErr w:type="spellEnd"/>
      <w:r w:rsidR="005C767A" w:rsidRPr="00A429C4">
        <w:rPr>
          <w:rFonts w:asciiTheme="majorBidi" w:hAnsiTheme="majorBidi" w:cstheme="majorBidi"/>
          <w:i/>
          <w:iCs/>
        </w:rPr>
        <w:t xml:space="preserve"> l-</w:t>
      </w:r>
      <w:proofErr w:type="spellStart"/>
      <w:r w:rsidR="005C767A" w:rsidRPr="00A429C4">
        <w:rPr>
          <w:rFonts w:asciiTheme="majorBidi" w:hAnsiTheme="majorBidi" w:cstheme="majorBidi"/>
          <w:i/>
          <w:iCs/>
        </w:rPr>
        <w:t>Lahû</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aleyhi</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wa</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sallam</w:t>
      </w:r>
      <w:proofErr w:type="spellEnd"/>
      <w:r w:rsidR="005C767A">
        <w:rPr>
          <w:rFonts w:asciiTheme="majorBidi" w:hAnsiTheme="majorBidi" w:cstheme="majorBidi"/>
        </w:rPr>
        <w:t>-</w:t>
      </w:r>
      <w:r w:rsidRPr="005C767A">
        <w:rPr>
          <w:rFonts w:asciiTheme="majorBidi" w:hAnsiTheme="majorBidi" w:cstheme="majorBidi"/>
        </w:rPr>
        <w:t xml:space="preserve"> a nommé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le « </w:t>
      </w:r>
      <w:r w:rsidRPr="00BE3454">
        <w:rPr>
          <w:rFonts w:asciiTheme="majorBidi" w:hAnsiTheme="majorBidi" w:cstheme="majorBidi"/>
          <w:b/>
          <w:bCs/>
          <w:color w:val="0070C0"/>
        </w:rPr>
        <w:t>mois d’Allah</w:t>
      </w:r>
      <w:r w:rsidRPr="005C767A">
        <w:rPr>
          <w:rFonts w:asciiTheme="majorBidi" w:hAnsiTheme="majorBidi" w:cstheme="majorBidi"/>
        </w:rPr>
        <w:t> » pour exprimer son importance et sa considération. Seules les plus nobles des créations d’Allah ont le privilège en effet de lui être annexé à l’exemple de Mo</w:t>
      </w:r>
      <w:r w:rsidRPr="005C767A">
        <w:rPr>
          <w:rFonts w:asciiTheme="majorBidi" w:hAnsiTheme="majorBidi" w:cstheme="majorBidi"/>
          <w:u w:val="single"/>
        </w:rPr>
        <w:t>h</w:t>
      </w:r>
      <w:r w:rsidRPr="005C767A">
        <w:rPr>
          <w:rFonts w:asciiTheme="majorBidi" w:hAnsiTheme="majorBidi" w:cstheme="majorBidi"/>
        </w:rPr>
        <w:t xml:space="preserve">ammed, Ibrahim, </w:t>
      </w:r>
      <w:proofErr w:type="spellStart"/>
      <w:r w:rsidRPr="005C767A">
        <w:rPr>
          <w:rFonts w:asciiTheme="majorBidi" w:hAnsiTheme="majorBidi" w:cstheme="majorBidi"/>
        </w:rPr>
        <w:t>Is</w:t>
      </w:r>
      <w:r w:rsidRPr="005C767A">
        <w:rPr>
          <w:rFonts w:asciiTheme="majorBidi" w:hAnsiTheme="majorBidi" w:cstheme="majorBidi"/>
          <w:u w:val="single"/>
        </w:rPr>
        <w:t>h</w:t>
      </w:r>
      <w:r w:rsidRPr="005C767A">
        <w:rPr>
          <w:rFonts w:asciiTheme="majorBidi" w:hAnsiTheme="majorBidi" w:cstheme="majorBidi"/>
        </w:rPr>
        <w:t>âq</w:t>
      </w:r>
      <w:proofErr w:type="spellEnd"/>
      <w:r w:rsidRPr="005C767A">
        <w:rPr>
          <w:rFonts w:asciiTheme="majorBidi" w:hAnsiTheme="majorBidi" w:cstheme="majorBidi"/>
        </w:rPr>
        <w:t xml:space="preserve">, </w:t>
      </w:r>
      <w:proofErr w:type="spellStart"/>
      <w:r w:rsidRPr="005C767A">
        <w:rPr>
          <w:rFonts w:asciiTheme="majorBidi" w:hAnsiTheme="majorBidi" w:cstheme="majorBidi"/>
        </w:rPr>
        <w:t>Ya’qûb</w:t>
      </w:r>
      <w:proofErr w:type="spellEnd"/>
      <w:r w:rsidRPr="005C767A">
        <w:rPr>
          <w:rFonts w:asciiTheme="majorBidi" w:hAnsiTheme="majorBidi" w:cstheme="majorBidi"/>
        </w:rPr>
        <w:t xml:space="preserve"> qui furent désignés comme Ses serviteurs</w:t>
      </w:r>
      <w:r w:rsidR="00AE77A8">
        <w:rPr>
          <w:rFonts w:asciiTheme="majorBidi" w:hAnsiTheme="majorBidi" w:cstheme="majorBidi"/>
        </w:rPr>
        <w:t>, ou de Sa Maison</w:t>
      </w:r>
      <w:r w:rsidR="00AE77A8">
        <w:rPr>
          <w:rStyle w:val="Appelnotedebasdep"/>
          <w:rFonts w:asciiTheme="majorBidi" w:hAnsiTheme="majorBidi" w:cstheme="majorBidi"/>
        </w:rPr>
        <w:footnoteReference w:id="1"/>
      </w:r>
      <w:r w:rsidR="00AE77A8">
        <w:rPr>
          <w:rFonts w:asciiTheme="majorBidi" w:hAnsiTheme="majorBidi" w:cstheme="majorBidi"/>
        </w:rPr>
        <w:t xml:space="preserve"> et de Sa chamelle</w:t>
      </w:r>
      <w:r w:rsidR="00AE77A8">
        <w:rPr>
          <w:rStyle w:val="Appelnotedebasdep"/>
          <w:rFonts w:asciiTheme="majorBidi" w:hAnsiTheme="majorBidi" w:cstheme="majorBidi"/>
        </w:rPr>
        <w:footnoteReference w:id="2"/>
      </w:r>
      <w:r w:rsidRPr="005C767A">
        <w:rPr>
          <w:rFonts w:asciiTheme="majorBidi" w:hAnsiTheme="majorBidi" w:cstheme="majorBidi"/>
        </w:rPr>
        <w:t>. Il convenait donc de réserver des jours de jeûnes à ce mois spécial.</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Pr="006D3C59" w:rsidRDefault="00683D8E" w:rsidP="00BE3454">
      <w:pPr>
        <w:pStyle w:val="Sansinterligne"/>
        <w:jc w:val="center"/>
        <w:rPr>
          <w:rFonts w:asciiTheme="majorBidi" w:hAnsiTheme="majorBidi" w:cstheme="majorBidi"/>
          <w:b/>
          <w:bCs/>
          <w:sz w:val="36"/>
          <w:szCs w:val="36"/>
          <w:u w:val="single"/>
        </w:rPr>
      </w:pPr>
      <w:r w:rsidRPr="006D3C59">
        <w:rPr>
          <w:rFonts w:asciiTheme="majorBidi" w:hAnsiTheme="majorBidi" w:cstheme="majorBidi"/>
          <w:b/>
          <w:bCs/>
          <w:sz w:val="36"/>
          <w:szCs w:val="36"/>
          <w:u w:val="single"/>
        </w:rPr>
        <w:t>L</w:t>
      </w:r>
      <w:r w:rsidR="00BE3454" w:rsidRPr="006D3C59">
        <w:rPr>
          <w:rFonts w:asciiTheme="majorBidi" w:hAnsiTheme="majorBidi" w:cstheme="majorBidi"/>
          <w:b/>
          <w:bCs/>
          <w:sz w:val="36"/>
          <w:szCs w:val="36"/>
          <w:u w:val="single"/>
        </w:rPr>
        <w:t>’importance du</w:t>
      </w:r>
      <w:r w:rsidRPr="006D3C59">
        <w:rPr>
          <w:rFonts w:asciiTheme="majorBidi" w:hAnsiTheme="majorBidi" w:cstheme="majorBidi"/>
          <w:b/>
          <w:bCs/>
          <w:sz w:val="36"/>
          <w:szCs w:val="36"/>
          <w:u w:val="single"/>
        </w:rPr>
        <w:t xml:space="preserve"> jour de ‘Achoura</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Pr="005C767A" w:rsidRDefault="00683D8E" w:rsidP="003C508C">
      <w:pPr>
        <w:pStyle w:val="Sansinterligne"/>
        <w:rPr>
          <w:rFonts w:asciiTheme="majorBidi" w:hAnsiTheme="majorBidi" w:cstheme="majorBidi"/>
        </w:rPr>
      </w:pPr>
      <w:r w:rsidRPr="005C767A">
        <w:rPr>
          <w:rFonts w:asciiTheme="majorBidi" w:hAnsiTheme="majorBidi" w:cstheme="majorBidi"/>
        </w:rPr>
        <w:t xml:space="preserve">D’après el </w:t>
      </w:r>
      <w:proofErr w:type="spellStart"/>
      <w:r w:rsidRPr="005C767A">
        <w:rPr>
          <w:rFonts w:asciiTheme="majorBidi" w:hAnsiTheme="majorBidi" w:cstheme="majorBidi"/>
        </w:rPr>
        <w:t>Bukhârî</w:t>
      </w:r>
      <w:proofErr w:type="spellEnd"/>
      <w:r w:rsidRPr="005C767A">
        <w:rPr>
          <w:rFonts w:asciiTheme="majorBidi" w:hAnsiTheme="majorBidi" w:cstheme="majorBidi"/>
        </w:rPr>
        <w:t xml:space="preserve"> et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selon ibn ‘Abbâs </w:t>
      </w:r>
      <w:r w:rsidR="00AE77A8">
        <w:t>-</w:t>
      </w:r>
      <w:r w:rsidR="00AE77A8" w:rsidRPr="00B745A3">
        <w:rPr>
          <w:i/>
          <w:iCs/>
        </w:rPr>
        <w:t>qu’Allah l’agrée</w:t>
      </w:r>
      <w:r w:rsidR="00AE77A8">
        <w:t>-</w:t>
      </w:r>
      <w:r w:rsidRPr="005C767A">
        <w:rPr>
          <w:rFonts w:asciiTheme="majorBidi" w:hAnsiTheme="majorBidi" w:cstheme="majorBidi"/>
        </w:rPr>
        <w:t>, ce dernier fût interrogé au sujet du jeûne du jour de ‘Achoura. Il répondit dès lors : « </w:t>
      </w:r>
      <w:r w:rsidRPr="005C767A">
        <w:rPr>
          <w:rFonts w:asciiTheme="majorBidi" w:hAnsiTheme="majorBidi" w:cstheme="majorBidi"/>
          <w:b/>
          <w:bCs/>
          <w:color w:val="0070C0"/>
        </w:rPr>
        <w:t xml:space="preserve">Je n’ai pas vu de jour que le Messager d’Allah </w:t>
      </w:r>
      <w:r w:rsidR="005C767A" w:rsidRPr="005C767A">
        <w:rPr>
          <w:rFonts w:asciiTheme="majorBidi" w:hAnsiTheme="majorBidi" w:cstheme="majorBidi"/>
          <w:b/>
          <w:bCs/>
          <w:color w:val="0070C0"/>
        </w:rPr>
        <w:t>-</w:t>
      </w:r>
      <w:proofErr w:type="spellStart"/>
      <w:r w:rsidR="005C767A" w:rsidRPr="005C767A">
        <w:rPr>
          <w:rFonts w:asciiTheme="majorBidi" w:hAnsiTheme="majorBidi" w:cstheme="majorBidi"/>
          <w:b/>
          <w:bCs/>
          <w:i/>
          <w:iCs/>
          <w:color w:val="0070C0"/>
        </w:rPr>
        <w:t>sallâ</w:t>
      </w:r>
      <w:proofErr w:type="spellEnd"/>
      <w:r w:rsidR="005C767A" w:rsidRPr="005C767A">
        <w:rPr>
          <w:rFonts w:asciiTheme="majorBidi" w:hAnsiTheme="majorBidi" w:cstheme="majorBidi"/>
          <w:b/>
          <w:bCs/>
          <w:i/>
          <w:iCs/>
          <w:color w:val="0070C0"/>
        </w:rPr>
        <w:t xml:space="preserve"> l-</w:t>
      </w:r>
      <w:proofErr w:type="spellStart"/>
      <w:r w:rsidR="005C767A" w:rsidRPr="005C767A">
        <w:rPr>
          <w:rFonts w:asciiTheme="majorBidi" w:hAnsiTheme="majorBidi" w:cstheme="majorBidi"/>
          <w:b/>
          <w:bCs/>
          <w:i/>
          <w:iCs/>
          <w:color w:val="0070C0"/>
        </w:rPr>
        <w:t>Lahû</w:t>
      </w:r>
      <w:proofErr w:type="spellEnd"/>
      <w:r w:rsidR="005C767A" w:rsidRPr="005C767A">
        <w:rPr>
          <w:rFonts w:asciiTheme="majorBidi" w:hAnsiTheme="majorBidi" w:cstheme="majorBidi"/>
          <w:b/>
          <w:bCs/>
          <w:i/>
          <w:iCs/>
          <w:color w:val="0070C0"/>
        </w:rPr>
        <w:t xml:space="preserve"> ‘</w:t>
      </w:r>
      <w:proofErr w:type="spellStart"/>
      <w:r w:rsidR="005C767A" w:rsidRPr="005C767A">
        <w:rPr>
          <w:rFonts w:asciiTheme="majorBidi" w:hAnsiTheme="majorBidi" w:cstheme="majorBidi"/>
          <w:b/>
          <w:bCs/>
          <w:i/>
          <w:iCs/>
          <w:color w:val="0070C0"/>
        </w:rPr>
        <w:t>aleyhi</w:t>
      </w:r>
      <w:proofErr w:type="spellEnd"/>
      <w:r w:rsidR="005C767A" w:rsidRPr="005C767A">
        <w:rPr>
          <w:rFonts w:asciiTheme="majorBidi" w:hAnsiTheme="majorBidi" w:cstheme="majorBidi"/>
          <w:b/>
          <w:bCs/>
          <w:i/>
          <w:iCs/>
          <w:color w:val="0070C0"/>
        </w:rPr>
        <w:t xml:space="preserve"> </w:t>
      </w:r>
      <w:proofErr w:type="spellStart"/>
      <w:r w:rsidR="005C767A" w:rsidRPr="005C767A">
        <w:rPr>
          <w:rFonts w:asciiTheme="majorBidi" w:hAnsiTheme="majorBidi" w:cstheme="majorBidi"/>
          <w:b/>
          <w:bCs/>
          <w:i/>
          <w:iCs/>
          <w:color w:val="0070C0"/>
        </w:rPr>
        <w:t>wa</w:t>
      </w:r>
      <w:proofErr w:type="spellEnd"/>
      <w:r w:rsidR="005C767A" w:rsidRPr="005C767A">
        <w:rPr>
          <w:rFonts w:asciiTheme="majorBidi" w:hAnsiTheme="majorBidi" w:cstheme="majorBidi"/>
          <w:b/>
          <w:bCs/>
          <w:i/>
          <w:iCs/>
          <w:color w:val="0070C0"/>
        </w:rPr>
        <w:t xml:space="preserve"> </w:t>
      </w:r>
      <w:proofErr w:type="spellStart"/>
      <w:r w:rsidR="005C767A" w:rsidRPr="005C767A">
        <w:rPr>
          <w:rFonts w:asciiTheme="majorBidi" w:hAnsiTheme="majorBidi" w:cstheme="majorBidi"/>
          <w:b/>
          <w:bCs/>
          <w:i/>
          <w:iCs/>
          <w:color w:val="0070C0"/>
        </w:rPr>
        <w:t>sallam</w:t>
      </w:r>
      <w:proofErr w:type="spellEnd"/>
      <w:r w:rsidR="005C767A" w:rsidRPr="005C767A">
        <w:rPr>
          <w:rFonts w:asciiTheme="majorBidi" w:hAnsiTheme="majorBidi" w:cstheme="majorBidi"/>
          <w:b/>
          <w:bCs/>
          <w:color w:val="0070C0"/>
        </w:rPr>
        <w:t xml:space="preserve">- </w:t>
      </w:r>
      <w:r w:rsidRPr="005C767A">
        <w:rPr>
          <w:rFonts w:asciiTheme="majorBidi" w:hAnsiTheme="majorBidi" w:cstheme="majorBidi"/>
          <w:b/>
          <w:bCs/>
          <w:color w:val="0070C0"/>
        </w:rPr>
        <w:t>a consacré au jeûne convoitant ses mérites, en dehors de ce jour (c’est-à-dire : ‘Achoura) et en dehors de ce mois (c’est-à-dire : Rama</w:t>
      </w:r>
      <w:r w:rsidRPr="005C767A">
        <w:rPr>
          <w:rFonts w:asciiTheme="majorBidi" w:hAnsiTheme="majorBidi" w:cstheme="majorBidi"/>
          <w:b/>
          <w:bCs/>
          <w:color w:val="0070C0"/>
          <w:u w:val="single"/>
        </w:rPr>
        <w:t>dh</w:t>
      </w:r>
      <w:r w:rsidRPr="005C767A">
        <w:rPr>
          <w:rFonts w:asciiTheme="majorBidi" w:hAnsiTheme="majorBidi" w:cstheme="majorBidi"/>
          <w:b/>
          <w:bCs/>
          <w:color w:val="0070C0"/>
        </w:rPr>
        <w:t>an).</w:t>
      </w:r>
      <w:r w:rsidRPr="005C767A">
        <w:rPr>
          <w:rFonts w:asciiTheme="majorBidi" w:hAnsiTheme="majorBidi" w:cstheme="majorBidi"/>
        </w:rPr>
        <w:t> »</w:t>
      </w:r>
      <w:r w:rsidR="005C767A">
        <w:rPr>
          <w:rFonts w:asciiTheme="majorBidi" w:hAnsiTheme="majorBidi" w:cstheme="majorBidi"/>
        </w:rPr>
        <w:t xml:space="preserve"> </w:t>
      </w:r>
      <w:r w:rsidRPr="005C767A">
        <w:rPr>
          <w:rFonts w:asciiTheme="majorBidi" w:hAnsiTheme="majorBidi" w:cstheme="majorBidi"/>
        </w:rPr>
        <w:t>[</w:t>
      </w:r>
      <w:r w:rsidR="005C767A" w:rsidRPr="005C767A">
        <w:rPr>
          <w:rFonts w:asciiTheme="majorBidi" w:hAnsiTheme="majorBidi" w:cstheme="majorBidi"/>
        </w:rPr>
        <w:t xml:space="preserve">Rapporté par </w:t>
      </w:r>
      <w:r w:rsidR="005C767A">
        <w:rPr>
          <w:rFonts w:asciiTheme="majorBidi" w:hAnsiTheme="majorBidi" w:cstheme="majorBidi"/>
        </w:rPr>
        <w:t>a</w:t>
      </w:r>
      <w:r w:rsidR="005C767A" w:rsidRPr="005C767A">
        <w:rPr>
          <w:rFonts w:asciiTheme="majorBidi" w:hAnsiTheme="majorBidi" w:cstheme="majorBidi"/>
        </w:rPr>
        <w:t>l</w:t>
      </w:r>
      <w:r w:rsidR="005C767A">
        <w:rPr>
          <w:rFonts w:asciiTheme="majorBidi" w:hAnsiTheme="majorBidi" w:cstheme="majorBidi"/>
        </w:rPr>
        <w:t>-</w:t>
      </w:r>
      <w:proofErr w:type="spellStart"/>
      <w:r w:rsidR="005C767A">
        <w:rPr>
          <w:rFonts w:asciiTheme="majorBidi" w:hAnsiTheme="majorBidi" w:cstheme="majorBidi"/>
        </w:rPr>
        <w:t>B</w:t>
      </w:r>
      <w:r w:rsidR="005C767A" w:rsidRPr="005C767A">
        <w:rPr>
          <w:rFonts w:asciiTheme="majorBidi" w:hAnsiTheme="majorBidi" w:cstheme="majorBidi"/>
        </w:rPr>
        <w:t>ukhârî</w:t>
      </w:r>
      <w:proofErr w:type="spellEnd"/>
      <w:r w:rsidR="005C767A" w:rsidRPr="005C767A">
        <w:rPr>
          <w:rFonts w:asciiTheme="majorBidi" w:hAnsiTheme="majorBidi" w:cstheme="majorBidi"/>
        </w:rPr>
        <w:t xml:space="preserve"> (2006) et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(1132).</w:t>
      </w:r>
      <w:r w:rsidRPr="005C767A">
        <w:rPr>
          <w:rFonts w:asciiTheme="majorBidi" w:hAnsiTheme="majorBidi" w:cstheme="majorBidi"/>
        </w:rPr>
        <w:t xml:space="preserve">] Or, le Prophète </w:t>
      </w:r>
      <w:r w:rsidR="005C767A">
        <w:rPr>
          <w:rFonts w:asciiTheme="majorBidi" w:hAnsiTheme="majorBidi" w:cstheme="majorBidi"/>
        </w:rPr>
        <w:t>-</w:t>
      </w:r>
      <w:proofErr w:type="spellStart"/>
      <w:r w:rsidR="005C767A" w:rsidRPr="00A429C4">
        <w:rPr>
          <w:rFonts w:asciiTheme="majorBidi" w:hAnsiTheme="majorBidi" w:cstheme="majorBidi"/>
          <w:i/>
          <w:iCs/>
        </w:rPr>
        <w:t>sallâ</w:t>
      </w:r>
      <w:proofErr w:type="spellEnd"/>
      <w:r w:rsidR="005C767A" w:rsidRPr="00A429C4">
        <w:rPr>
          <w:rFonts w:asciiTheme="majorBidi" w:hAnsiTheme="majorBidi" w:cstheme="majorBidi"/>
          <w:i/>
          <w:iCs/>
        </w:rPr>
        <w:t xml:space="preserve"> l-</w:t>
      </w:r>
      <w:proofErr w:type="spellStart"/>
      <w:r w:rsidR="005C767A" w:rsidRPr="00A429C4">
        <w:rPr>
          <w:rFonts w:asciiTheme="majorBidi" w:hAnsiTheme="majorBidi" w:cstheme="majorBidi"/>
          <w:i/>
          <w:iCs/>
        </w:rPr>
        <w:t>Lahû</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aleyhi</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wa</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sallam</w:t>
      </w:r>
      <w:proofErr w:type="spellEnd"/>
      <w:r w:rsidR="005C767A">
        <w:rPr>
          <w:rFonts w:asciiTheme="majorBidi" w:hAnsiTheme="majorBidi" w:cstheme="majorBidi"/>
        </w:rPr>
        <w:t>-</w:t>
      </w:r>
      <w:r w:rsidRPr="005C767A">
        <w:rPr>
          <w:rFonts w:asciiTheme="majorBidi" w:hAnsiTheme="majorBidi" w:cstheme="majorBidi"/>
        </w:rPr>
        <w:t xml:space="preserve"> a connu quatre comportements différents vis-à-vis de ce fameux jour :</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Default="00683D8E" w:rsidP="005C767A">
      <w:pPr>
        <w:pStyle w:val="Sansinterligne"/>
        <w:rPr>
          <w:rFonts w:asciiTheme="majorBidi" w:hAnsiTheme="majorBidi" w:cstheme="majorBidi"/>
        </w:rPr>
      </w:pPr>
      <w:r w:rsidRPr="005C767A">
        <w:rPr>
          <w:rFonts w:asciiTheme="majorBidi" w:hAnsiTheme="majorBidi" w:cstheme="majorBidi"/>
          <w:b/>
          <w:bCs/>
        </w:rPr>
        <w:t xml:space="preserve">Premièrement : </w:t>
      </w:r>
      <w:r w:rsidRPr="005C767A">
        <w:rPr>
          <w:rFonts w:asciiTheme="majorBidi" w:hAnsiTheme="majorBidi" w:cstheme="majorBidi"/>
        </w:rPr>
        <w:t xml:space="preserve">il jeûnait ce fameux jour lorsqu’il se trouvait encore à la Mecque sans toutefois imposer aux gens de le faire. </w:t>
      </w:r>
    </w:p>
    <w:p w:rsidR="005C767A" w:rsidRPr="005C767A" w:rsidRDefault="005C767A" w:rsidP="005C767A">
      <w:pPr>
        <w:pStyle w:val="Sansinterligne"/>
        <w:rPr>
          <w:rFonts w:asciiTheme="majorBidi" w:hAnsiTheme="majorBidi" w:cstheme="majorBidi"/>
        </w:rPr>
      </w:pPr>
    </w:p>
    <w:p w:rsidR="005C767A" w:rsidRDefault="00683D8E" w:rsidP="003C508C">
      <w:pPr>
        <w:pStyle w:val="Sansinterligne"/>
        <w:rPr>
          <w:rFonts w:asciiTheme="majorBidi" w:hAnsiTheme="majorBidi" w:cstheme="majorBidi"/>
        </w:rPr>
      </w:pPr>
      <w:r w:rsidRPr="005C767A">
        <w:rPr>
          <w:rFonts w:asciiTheme="majorBidi" w:hAnsiTheme="majorBidi" w:cstheme="majorBidi"/>
        </w:rPr>
        <w:t xml:space="preserve">D’après Al </w:t>
      </w:r>
      <w:proofErr w:type="spellStart"/>
      <w:r w:rsidRPr="005C767A">
        <w:rPr>
          <w:rFonts w:asciiTheme="majorBidi" w:hAnsiTheme="majorBidi" w:cstheme="majorBidi"/>
        </w:rPr>
        <w:t>Bukhârî</w:t>
      </w:r>
      <w:proofErr w:type="spellEnd"/>
      <w:r w:rsidRPr="005C767A">
        <w:rPr>
          <w:rFonts w:asciiTheme="majorBidi" w:hAnsiTheme="majorBidi" w:cstheme="majorBidi"/>
        </w:rPr>
        <w:t xml:space="preserve"> et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en effet, selon ‘</w:t>
      </w:r>
      <w:proofErr w:type="spellStart"/>
      <w:r w:rsidRPr="005C767A">
        <w:rPr>
          <w:rFonts w:asciiTheme="majorBidi" w:hAnsiTheme="majorBidi" w:cstheme="majorBidi"/>
        </w:rPr>
        <w:t>Âisha</w:t>
      </w:r>
      <w:proofErr w:type="spellEnd"/>
      <w:r w:rsidRPr="005C767A">
        <w:rPr>
          <w:rFonts w:asciiTheme="majorBidi" w:hAnsiTheme="majorBidi" w:cstheme="majorBidi"/>
        </w:rPr>
        <w:t> </w:t>
      </w:r>
      <w:r w:rsidR="00AE77A8">
        <w:t>-</w:t>
      </w:r>
      <w:r w:rsidR="00AE77A8" w:rsidRPr="00B745A3">
        <w:rPr>
          <w:i/>
          <w:iCs/>
        </w:rPr>
        <w:t>qu’Allah l’agrée</w:t>
      </w:r>
      <w:r w:rsidR="00AE77A8">
        <w:t xml:space="preserve">- </w:t>
      </w:r>
      <w:r w:rsidRPr="005C767A">
        <w:rPr>
          <w:rFonts w:asciiTheme="majorBidi" w:hAnsiTheme="majorBidi" w:cstheme="majorBidi"/>
        </w:rPr>
        <w:t>: « </w:t>
      </w:r>
      <w:r w:rsidRPr="00BE3454">
        <w:rPr>
          <w:rFonts w:asciiTheme="majorBidi" w:hAnsiTheme="majorBidi" w:cstheme="majorBidi"/>
          <w:b/>
          <w:bCs/>
          <w:color w:val="0070C0"/>
        </w:rPr>
        <w:t xml:space="preserve">‘Achoura correspondait à un jour que les </w:t>
      </w:r>
      <w:proofErr w:type="spellStart"/>
      <w:r w:rsidRPr="00BE3454">
        <w:rPr>
          <w:rFonts w:asciiTheme="majorBidi" w:hAnsiTheme="majorBidi" w:cstheme="majorBidi"/>
          <w:b/>
          <w:bCs/>
          <w:color w:val="0070C0"/>
        </w:rPr>
        <w:t>Quraïshites</w:t>
      </w:r>
      <w:proofErr w:type="spellEnd"/>
      <w:r w:rsidRPr="00BE3454">
        <w:rPr>
          <w:rFonts w:asciiTheme="majorBidi" w:hAnsiTheme="majorBidi" w:cstheme="majorBidi"/>
          <w:b/>
          <w:bCs/>
          <w:color w:val="0070C0"/>
        </w:rPr>
        <w:t xml:space="preserve"> consacraient au jeûne</w:t>
      </w:r>
      <w:r w:rsidR="005C767A" w:rsidRPr="00BE3454">
        <w:rPr>
          <w:rFonts w:asciiTheme="majorBidi" w:hAnsiTheme="majorBidi" w:cstheme="majorBidi"/>
          <w:b/>
          <w:bCs/>
          <w:color w:val="0070C0"/>
        </w:rPr>
        <w:t xml:space="preserve"> à l’ère païenne ; le Prophète -</w:t>
      </w:r>
      <w:proofErr w:type="spellStart"/>
      <w:r w:rsidR="005C767A" w:rsidRPr="00BE3454">
        <w:rPr>
          <w:rFonts w:asciiTheme="majorBidi" w:hAnsiTheme="majorBidi" w:cstheme="majorBidi"/>
          <w:b/>
          <w:bCs/>
          <w:i/>
          <w:iCs/>
          <w:color w:val="0070C0"/>
        </w:rPr>
        <w:t>sallâ</w:t>
      </w:r>
      <w:proofErr w:type="spellEnd"/>
      <w:r w:rsidR="005C767A" w:rsidRPr="00BE3454">
        <w:rPr>
          <w:rFonts w:asciiTheme="majorBidi" w:hAnsiTheme="majorBidi" w:cstheme="majorBidi"/>
          <w:b/>
          <w:bCs/>
          <w:i/>
          <w:iCs/>
          <w:color w:val="0070C0"/>
        </w:rPr>
        <w:t xml:space="preserve"> l-</w:t>
      </w:r>
      <w:proofErr w:type="spellStart"/>
      <w:r w:rsidR="005C767A" w:rsidRPr="00BE3454">
        <w:rPr>
          <w:rFonts w:asciiTheme="majorBidi" w:hAnsiTheme="majorBidi" w:cstheme="majorBidi"/>
          <w:b/>
          <w:bCs/>
          <w:i/>
          <w:iCs/>
          <w:color w:val="0070C0"/>
        </w:rPr>
        <w:t>Lahû</w:t>
      </w:r>
      <w:proofErr w:type="spellEnd"/>
      <w:r w:rsidR="005C767A" w:rsidRPr="00BE3454">
        <w:rPr>
          <w:rFonts w:asciiTheme="majorBidi" w:hAnsiTheme="majorBidi" w:cstheme="majorBidi"/>
          <w:b/>
          <w:bCs/>
          <w:i/>
          <w:iCs/>
          <w:color w:val="0070C0"/>
        </w:rPr>
        <w:t xml:space="preserve"> ‘</w:t>
      </w:r>
      <w:proofErr w:type="spellStart"/>
      <w:r w:rsidR="005C767A" w:rsidRPr="00BE3454">
        <w:rPr>
          <w:rFonts w:asciiTheme="majorBidi" w:hAnsiTheme="majorBidi" w:cstheme="majorBidi"/>
          <w:b/>
          <w:bCs/>
          <w:i/>
          <w:iCs/>
          <w:color w:val="0070C0"/>
        </w:rPr>
        <w:t>aleyhi</w:t>
      </w:r>
      <w:proofErr w:type="spellEnd"/>
      <w:r w:rsidR="005C767A" w:rsidRPr="00BE3454">
        <w:rPr>
          <w:rFonts w:asciiTheme="majorBidi" w:hAnsiTheme="majorBidi" w:cstheme="majorBidi"/>
          <w:b/>
          <w:bCs/>
          <w:i/>
          <w:iCs/>
          <w:color w:val="0070C0"/>
        </w:rPr>
        <w:t xml:space="preserve"> </w:t>
      </w:r>
      <w:proofErr w:type="spellStart"/>
      <w:r w:rsidR="005C767A" w:rsidRPr="00BE3454">
        <w:rPr>
          <w:rFonts w:asciiTheme="majorBidi" w:hAnsiTheme="majorBidi" w:cstheme="majorBidi"/>
          <w:b/>
          <w:bCs/>
          <w:i/>
          <w:iCs/>
          <w:color w:val="0070C0"/>
        </w:rPr>
        <w:t>wa</w:t>
      </w:r>
      <w:proofErr w:type="spellEnd"/>
      <w:r w:rsidR="005C767A" w:rsidRPr="00BE3454">
        <w:rPr>
          <w:rFonts w:asciiTheme="majorBidi" w:hAnsiTheme="majorBidi" w:cstheme="majorBidi"/>
          <w:b/>
          <w:bCs/>
          <w:i/>
          <w:iCs/>
          <w:color w:val="0070C0"/>
        </w:rPr>
        <w:t xml:space="preserve"> </w:t>
      </w:r>
      <w:proofErr w:type="spellStart"/>
      <w:r w:rsidR="005C767A" w:rsidRPr="00BE3454">
        <w:rPr>
          <w:rFonts w:asciiTheme="majorBidi" w:hAnsiTheme="majorBidi" w:cstheme="majorBidi"/>
          <w:b/>
          <w:bCs/>
          <w:i/>
          <w:iCs/>
          <w:color w:val="0070C0"/>
        </w:rPr>
        <w:t>sallam</w:t>
      </w:r>
      <w:proofErr w:type="spellEnd"/>
      <w:r w:rsidR="005C767A" w:rsidRPr="00BE3454">
        <w:rPr>
          <w:rFonts w:asciiTheme="majorBidi" w:hAnsiTheme="majorBidi" w:cstheme="majorBidi"/>
          <w:b/>
          <w:bCs/>
          <w:color w:val="0070C0"/>
        </w:rPr>
        <w:t>-</w:t>
      </w:r>
      <w:r w:rsidRPr="00BE3454">
        <w:rPr>
          <w:rFonts w:asciiTheme="majorBidi" w:hAnsiTheme="majorBidi" w:cstheme="majorBidi"/>
          <w:b/>
          <w:bCs/>
          <w:color w:val="0070C0"/>
        </w:rPr>
        <w:t xml:space="preserve"> le jeûnait aussi. Quand il arriva à Médine, il lui consacra un jour de jeûne et il prescrivit à ses </w:t>
      </w:r>
      <w:r w:rsidRPr="00BE3454">
        <w:rPr>
          <w:rFonts w:asciiTheme="majorBidi" w:hAnsiTheme="majorBidi" w:cstheme="majorBidi"/>
          <w:b/>
          <w:bCs/>
          <w:color w:val="0070C0"/>
        </w:rPr>
        <w:lastRenderedPageBreak/>
        <w:t>compagnons de le faire. L’année où le Rama</w:t>
      </w:r>
      <w:r w:rsidRPr="00BE3454">
        <w:rPr>
          <w:rFonts w:asciiTheme="majorBidi" w:hAnsiTheme="majorBidi" w:cstheme="majorBidi"/>
          <w:b/>
          <w:bCs/>
          <w:color w:val="0070C0"/>
          <w:u w:val="single"/>
        </w:rPr>
        <w:t>dh</w:t>
      </w:r>
      <w:r w:rsidRPr="00BE3454">
        <w:rPr>
          <w:rFonts w:asciiTheme="majorBidi" w:hAnsiTheme="majorBidi" w:cstheme="majorBidi"/>
          <w:b/>
          <w:bCs/>
          <w:color w:val="0070C0"/>
        </w:rPr>
        <w:t>an fut prescrit par la Révélation, il se mit à jeûner au cours de ce mois et à délaisser le jour de ‘Achoura. Désormais, celui qui voulait jeûner pouvait le faire et celui qui ne le voulait pas, pouvait le faire. </w:t>
      </w:r>
      <w:r w:rsidRPr="005C767A">
        <w:rPr>
          <w:rFonts w:asciiTheme="majorBidi" w:hAnsiTheme="majorBidi" w:cstheme="majorBidi"/>
        </w:rPr>
        <w:t>»</w:t>
      </w:r>
      <w:r w:rsidR="005C767A">
        <w:rPr>
          <w:rFonts w:asciiTheme="majorBidi" w:hAnsiTheme="majorBidi" w:cstheme="majorBidi"/>
        </w:rPr>
        <w:t xml:space="preserve"> </w:t>
      </w:r>
      <w:r w:rsidRPr="005C767A">
        <w:rPr>
          <w:rFonts w:asciiTheme="majorBidi" w:hAnsiTheme="majorBidi" w:cstheme="majorBidi"/>
        </w:rPr>
        <w:t>[</w:t>
      </w:r>
      <w:r w:rsidR="005C767A" w:rsidRPr="005C767A">
        <w:rPr>
          <w:rFonts w:asciiTheme="majorBidi" w:hAnsiTheme="majorBidi" w:cstheme="majorBidi"/>
        </w:rPr>
        <w:t xml:space="preserve">Rapporté par el </w:t>
      </w:r>
      <w:proofErr w:type="spellStart"/>
      <w:r w:rsidR="005C767A" w:rsidRPr="005C767A">
        <w:rPr>
          <w:rFonts w:asciiTheme="majorBidi" w:hAnsiTheme="majorBidi" w:cstheme="majorBidi"/>
        </w:rPr>
        <w:t>bukhârî</w:t>
      </w:r>
      <w:proofErr w:type="spellEnd"/>
      <w:r w:rsidR="005C767A" w:rsidRPr="005C767A">
        <w:rPr>
          <w:rFonts w:asciiTheme="majorBidi" w:hAnsiTheme="majorBidi" w:cstheme="majorBidi"/>
        </w:rPr>
        <w:t xml:space="preserve"> (2002) et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(1125).</w:t>
      </w:r>
      <w:r w:rsidRPr="005C767A">
        <w:rPr>
          <w:rFonts w:asciiTheme="majorBidi" w:hAnsiTheme="majorBidi" w:cstheme="majorBidi"/>
        </w:rPr>
        <w:t xml:space="preserve">] </w:t>
      </w:r>
    </w:p>
    <w:p w:rsidR="005C767A" w:rsidRDefault="005C767A" w:rsidP="005C767A">
      <w:pPr>
        <w:pStyle w:val="Sansinterligne"/>
        <w:rPr>
          <w:rFonts w:asciiTheme="majorBidi" w:hAnsiTheme="majorBidi" w:cstheme="majorBidi"/>
        </w:rPr>
      </w:pP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xml:space="preserve">Dans la version d’Al </w:t>
      </w:r>
      <w:proofErr w:type="spellStart"/>
      <w:r w:rsidRPr="005C767A">
        <w:rPr>
          <w:rFonts w:asciiTheme="majorBidi" w:hAnsiTheme="majorBidi" w:cstheme="majorBidi"/>
        </w:rPr>
        <w:t>Bukhârî</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lui fasse Miséricorde</w:t>
      </w:r>
      <w:r w:rsidR="003C508C" w:rsidRPr="00F375EC">
        <w:rPr>
          <w:color w:val="000000"/>
        </w:rPr>
        <w:t>-</w:t>
      </w:r>
      <w:r w:rsidRPr="005C767A">
        <w:rPr>
          <w:rFonts w:asciiTheme="majorBidi" w:hAnsiTheme="majorBidi" w:cstheme="majorBidi"/>
        </w:rPr>
        <w:t xml:space="preserve">, le Prophète </w:t>
      </w:r>
      <w:r w:rsidR="005C767A">
        <w:rPr>
          <w:rFonts w:asciiTheme="majorBidi" w:hAnsiTheme="majorBidi" w:cstheme="majorBidi"/>
        </w:rPr>
        <w:t>-</w:t>
      </w:r>
      <w:proofErr w:type="spellStart"/>
      <w:r w:rsidR="005C767A" w:rsidRPr="00A429C4">
        <w:rPr>
          <w:rFonts w:asciiTheme="majorBidi" w:hAnsiTheme="majorBidi" w:cstheme="majorBidi"/>
          <w:i/>
          <w:iCs/>
        </w:rPr>
        <w:t>sallâ</w:t>
      </w:r>
      <w:proofErr w:type="spellEnd"/>
      <w:r w:rsidR="005C767A" w:rsidRPr="00A429C4">
        <w:rPr>
          <w:rFonts w:asciiTheme="majorBidi" w:hAnsiTheme="majorBidi" w:cstheme="majorBidi"/>
          <w:i/>
          <w:iCs/>
        </w:rPr>
        <w:t xml:space="preserve"> l-</w:t>
      </w:r>
      <w:proofErr w:type="spellStart"/>
      <w:r w:rsidR="005C767A" w:rsidRPr="00A429C4">
        <w:rPr>
          <w:rFonts w:asciiTheme="majorBidi" w:hAnsiTheme="majorBidi" w:cstheme="majorBidi"/>
          <w:i/>
          <w:iCs/>
        </w:rPr>
        <w:t>Lahû</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aleyhi</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wa</w:t>
      </w:r>
      <w:proofErr w:type="spellEnd"/>
      <w:r w:rsidR="005C767A" w:rsidRPr="00A429C4">
        <w:rPr>
          <w:rFonts w:asciiTheme="majorBidi" w:hAnsiTheme="majorBidi" w:cstheme="majorBidi"/>
          <w:i/>
          <w:iCs/>
        </w:rPr>
        <w:t xml:space="preserve"> </w:t>
      </w:r>
      <w:proofErr w:type="spellStart"/>
      <w:r w:rsidR="005C767A" w:rsidRPr="00A429C4">
        <w:rPr>
          <w:rFonts w:asciiTheme="majorBidi" w:hAnsiTheme="majorBidi" w:cstheme="majorBidi"/>
          <w:i/>
          <w:iCs/>
        </w:rPr>
        <w:t>sallam</w:t>
      </w:r>
      <w:proofErr w:type="spellEnd"/>
      <w:r w:rsidR="005C767A">
        <w:rPr>
          <w:rFonts w:asciiTheme="majorBidi" w:hAnsiTheme="majorBidi" w:cstheme="majorBidi"/>
        </w:rPr>
        <w:t>-</w:t>
      </w:r>
      <w:r w:rsidRPr="005C767A">
        <w:rPr>
          <w:rFonts w:asciiTheme="majorBidi" w:hAnsiTheme="majorBidi" w:cstheme="majorBidi"/>
        </w:rPr>
        <w:t xml:space="preserve"> précise : « </w:t>
      </w:r>
      <w:r w:rsidRPr="003C508C">
        <w:rPr>
          <w:rFonts w:asciiTheme="majorBidi" w:hAnsiTheme="majorBidi" w:cstheme="majorBidi"/>
          <w:b/>
          <w:bCs/>
          <w:color w:val="0070C0"/>
        </w:rPr>
        <w:t>Celui qui veut jeûner il en a le droit et celui qui ne veut pas jeûner il en a le droit.</w:t>
      </w:r>
      <w:r w:rsidRPr="005C767A">
        <w:rPr>
          <w:rFonts w:asciiTheme="majorBidi" w:hAnsiTheme="majorBidi" w:cstheme="majorBidi"/>
        </w:rPr>
        <w:t> »</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Default="00683D8E" w:rsidP="003C508C">
      <w:pPr>
        <w:pStyle w:val="Sansinterligne"/>
        <w:rPr>
          <w:rFonts w:asciiTheme="majorBidi" w:hAnsiTheme="majorBidi" w:cstheme="majorBidi"/>
          <w:b/>
          <w:bCs/>
          <w:color w:val="0070C0"/>
        </w:rPr>
      </w:pPr>
      <w:r w:rsidRPr="005C767A">
        <w:rPr>
          <w:rFonts w:asciiTheme="majorBidi" w:hAnsiTheme="majorBidi" w:cstheme="majorBidi"/>
          <w:b/>
          <w:bCs/>
        </w:rPr>
        <w:t xml:space="preserve">Deuxièmement : </w:t>
      </w:r>
      <w:r w:rsidRPr="005C767A">
        <w:rPr>
          <w:rFonts w:asciiTheme="majorBidi" w:hAnsiTheme="majorBidi" w:cstheme="majorBidi"/>
        </w:rPr>
        <w:t xml:space="preserve">arrivé à Médine, le Prophète </w:t>
      </w:r>
      <w:r w:rsidR="00BE3454">
        <w:rPr>
          <w:rFonts w:asciiTheme="majorBidi" w:hAnsiTheme="majorBidi" w:cstheme="majorBidi"/>
        </w:rPr>
        <w:t>-</w:t>
      </w:r>
      <w:proofErr w:type="spellStart"/>
      <w:r w:rsidR="00BE3454" w:rsidRPr="00A429C4">
        <w:rPr>
          <w:rFonts w:asciiTheme="majorBidi" w:hAnsiTheme="majorBidi" w:cstheme="majorBidi"/>
          <w:i/>
          <w:iCs/>
        </w:rPr>
        <w:t>sallâ</w:t>
      </w:r>
      <w:proofErr w:type="spellEnd"/>
      <w:r w:rsidR="00BE3454" w:rsidRPr="00A429C4">
        <w:rPr>
          <w:rFonts w:asciiTheme="majorBidi" w:hAnsiTheme="majorBidi" w:cstheme="majorBidi"/>
          <w:i/>
          <w:iCs/>
        </w:rPr>
        <w:t xml:space="preserve"> l-</w:t>
      </w:r>
      <w:proofErr w:type="spellStart"/>
      <w:r w:rsidR="00BE3454" w:rsidRPr="00A429C4">
        <w:rPr>
          <w:rFonts w:asciiTheme="majorBidi" w:hAnsiTheme="majorBidi" w:cstheme="majorBidi"/>
          <w:i/>
          <w:iCs/>
        </w:rPr>
        <w:t>Lahû</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aleyhi</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wa</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sallam</w:t>
      </w:r>
      <w:proofErr w:type="spellEnd"/>
      <w:r w:rsidR="00BE3454">
        <w:rPr>
          <w:rFonts w:asciiTheme="majorBidi" w:hAnsiTheme="majorBidi" w:cstheme="majorBidi"/>
        </w:rPr>
        <w:t>-</w:t>
      </w:r>
      <w:r w:rsidRPr="005C767A">
        <w:rPr>
          <w:rFonts w:asciiTheme="majorBidi" w:hAnsiTheme="majorBidi" w:cstheme="majorBidi"/>
        </w:rPr>
        <w:t xml:space="preserve"> a trouvé que les juifs encensaient ‘</w:t>
      </w:r>
      <w:proofErr w:type="spellStart"/>
      <w:r w:rsidR="00BE3454">
        <w:rPr>
          <w:rFonts w:asciiTheme="majorBidi" w:hAnsiTheme="majorBidi" w:cstheme="majorBidi"/>
        </w:rPr>
        <w:t>A</w:t>
      </w:r>
      <w:r w:rsidRPr="005C767A">
        <w:rPr>
          <w:rFonts w:asciiTheme="majorBidi" w:hAnsiTheme="majorBidi" w:cstheme="majorBidi"/>
        </w:rPr>
        <w:t>shûra</w:t>
      </w:r>
      <w:proofErr w:type="spellEnd"/>
      <w:r w:rsidRPr="005C767A">
        <w:rPr>
          <w:rFonts w:asciiTheme="majorBidi" w:hAnsiTheme="majorBidi" w:cstheme="majorBidi"/>
        </w:rPr>
        <w:t xml:space="preserve"> et qu’ils lui consacraient un jour de jeûne. Il aimait les imiter sur des rites où la loi n’y avait rien prononcé, il s’est alors mis à jeûner et ordonna à ses compagnons d’en faire autant. Ces derniers allèrent jusqu’à faire jeûner leurs enfants en bas âge. D’après el </w:t>
      </w:r>
      <w:proofErr w:type="spellStart"/>
      <w:r w:rsidRPr="005C767A">
        <w:rPr>
          <w:rFonts w:asciiTheme="majorBidi" w:hAnsiTheme="majorBidi" w:cstheme="majorBidi"/>
        </w:rPr>
        <w:t>Bukhârî</w:t>
      </w:r>
      <w:proofErr w:type="spellEnd"/>
      <w:r w:rsidRPr="005C767A">
        <w:rPr>
          <w:rFonts w:asciiTheme="majorBidi" w:hAnsiTheme="majorBidi" w:cstheme="majorBidi"/>
        </w:rPr>
        <w:t xml:space="preserve"> et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selon ibn ‘Abbâs</w:t>
      </w:r>
      <w:r w:rsidR="00AE77A8">
        <w:rPr>
          <w:rFonts w:asciiTheme="majorBidi" w:hAnsiTheme="majorBidi" w:cstheme="majorBidi"/>
        </w:rPr>
        <w:t xml:space="preserve"> </w:t>
      </w:r>
      <w:r w:rsidR="00AE77A8">
        <w:t>-</w:t>
      </w:r>
      <w:r w:rsidR="00AE77A8" w:rsidRPr="00B745A3">
        <w:rPr>
          <w:i/>
          <w:iCs/>
        </w:rPr>
        <w:t>qu’Allah l’agrée</w:t>
      </w:r>
      <w:r w:rsidR="00AE77A8">
        <w:t>-</w:t>
      </w:r>
      <w:r w:rsidRPr="005C767A">
        <w:rPr>
          <w:rFonts w:asciiTheme="majorBidi" w:hAnsiTheme="majorBidi" w:cstheme="majorBidi"/>
        </w:rPr>
        <w:t xml:space="preserve">, une fois arrivé à Médine, le Messager d’Allah </w:t>
      </w:r>
      <w:r w:rsidR="00BE3454">
        <w:rPr>
          <w:rFonts w:asciiTheme="majorBidi" w:hAnsiTheme="majorBidi" w:cstheme="majorBidi"/>
        </w:rPr>
        <w:t>-</w:t>
      </w:r>
      <w:proofErr w:type="spellStart"/>
      <w:r w:rsidR="00BE3454" w:rsidRPr="00A429C4">
        <w:rPr>
          <w:rFonts w:asciiTheme="majorBidi" w:hAnsiTheme="majorBidi" w:cstheme="majorBidi"/>
          <w:i/>
          <w:iCs/>
        </w:rPr>
        <w:t>sallâ</w:t>
      </w:r>
      <w:proofErr w:type="spellEnd"/>
      <w:r w:rsidR="00BE3454" w:rsidRPr="00A429C4">
        <w:rPr>
          <w:rFonts w:asciiTheme="majorBidi" w:hAnsiTheme="majorBidi" w:cstheme="majorBidi"/>
          <w:i/>
          <w:iCs/>
        </w:rPr>
        <w:t xml:space="preserve"> l-</w:t>
      </w:r>
      <w:proofErr w:type="spellStart"/>
      <w:r w:rsidR="00BE3454" w:rsidRPr="00A429C4">
        <w:rPr>
          <w:rFonts w:asciiTheme="majorBidi" w:hAnsiTheme="majorBidi" w:cstheme="majorBidi"/>
          <w:i/>
          <w:iCs/>
        </w:rPr>
        <w:t>Lahû</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aleyhi</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wa</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sallam</w:t>
      </w:r>
      <w:proofErr w:type="spellEnd"/>
      <w:r w:rsidR="00BE3454">
        <w:rPr>
          <w:rFonts w:asciiTheme="majorBidi" w:hAnsiTheme="majorBidi" w:cstheme="majorBidi"/>
        </w:rPr>
        <w:t>-</w:t>
      </w:r>
      <w:r w:rsidRPr="005C767A">
        <w:rPr>
          <w:rFonts w:asciiTheme="majorBidi" w:hAnsiTheme="majorBidi" w:cstheme="majorBidi"/>
        </w:rPr>
        <w:t xml:space="preserve"> trouva les juifs jeûnant le jour de ‘Achoura. Dès lors, il </w:t>
      </w:r>
      <w:r w:rsidR="00BE3454">
        <w:rPr>
          <w:rFonts w:asciiTheme="majorBidi" w:hAnsiTheme="majorBidi" w:cstheme="majorBidi"/>
        </w:rPr>
        <w:t>-</w:t>
      </w:r>
      <w:proofErr w:type="spellStart"/>
      <w:r w:rsidR="00BE3454" w:rsidRPr="00A429C4">
        <w:rPr>
          <w:rFonts w:asciiTheme="majorBidi" w:hAnsiTheme="majorBidi" w:cstheme="majorBidi"/>
          <w:i/>
          <w:iCs/>
        </w:rPr>
        <w:t>sallâ</w:t>
      </w:r>
      <w:proofErr w:type="spellEnd"/>
      <w:r w:rsidR="00BE3454" w:rsidRPr="00A429C4">
        <w:rPr>
          <w:rFonts w:asciiTheme="majorBidi" w:hAnsiTheme="majorBidi" w:cstheme="majorBidi"/>
          <w:i/>
          <w:iCs/>
        </w:rPr>
        <w:t xml:space="preserve"> l-</w:t>
      </w:r>
      <w:proofErr w:type="spellStart"/>
      <w:r w:rsidR="00BE3454" w:rsidRPr="00A429C4">
        <w:rPr>
          <w:rFonts w:asciiTheme="majorBidi" w:hAnsiTheme="majorBidi" w:cstheme="majorBidi"/>
          <w:i/>
          <w:iCs/>
        </w:rPr>
        <w:t>Lahû</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aleyhi</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wa</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sallam</w:t>
      </w:r>
      <w:proofErr w:type="spellEnd"/>
      <w:r w:rsidR="00BE3454">
        <w:rPr>
          <w:rFonts w:asciiTheme="majorBidi" w:hAnsiTheme="majorBidi" w:cstheme="majorBidi"/>
        </w:rPr>
        <w:t>-</w:t>
      </w:r>
      <w:r w:rsidRPr="005C767A">
        <w:rPr>
          <w:rFonts w:asciiTheme="majorBidi" w:hAnsiTheme="majorBidi" w:cstheme="majorBidi"/>
        </w:rPr>
        <w:t xml:space="preserve"> les interrogea en ces termes : « </w:t>
      </w:r>
      <w:r w:rsidRPr="00BE3454">
        <w:rPr>
          <w:rFonts w:asciiTheme="majorBidi" w:hAnsiTheme="majorBidi" w:cstheme="majorBidi"/>
          <w:b/>
          <w:bCs/>
          <w:color w:val="0070C0"/>
        </w:rPr>
        <w:t>Quel est ce jour que vous consacrez au jeûne ?</w:t>
      </w:r>
    </w:p>
    <w:p w:rsidR="00BE3454" w:rsidRPr="00BE3454" w:rsidRDefault="00BE3454" w:rsidP="00BE3454">
      <w:pPr>
        <w:pStyle w:val="Sansinterligne"/>
        <w:rPr>
          <w:rFonts w:asciiTheme="majorBidi" w:hAnsiTheme="majorBidi" w:cstheme="majorBidi"/>
          <w:b/>
          <w:bCs/>
          <w:color w:val="0070C0"/>
        </w:rPr>
      </w:pPr>
    </w:p>
    <w:p w:rsidR="00683D8E" w:rsidRDefault="00683D8E" w:rsidP="00BE3454">
      <w:pPr>
        <w:pStyle w:val="Sansinterligne"/>
        <w:rPr>
          <w:rFonts w:asciiTheme="majorBidi" w:hAnsiTheme="majorBidi" w:cstheme="majorBidi"/>
          <w:b/>
          <w:bCs/>
          <w:color w:val="0070C0"/>
        </w:rPr>
      </w:pPr>
      <w:r w:rsidRPr="00BE3454">
        <w:rPr>
          <w:rFonts w:asciiTheme="majorBidi" w:hAnsiTheme="majorBidi" w:cstheme="majorBidi"/>
          <w:b/>
          <w:bCs/>
          <w:color w:val="0070C0"/>
        </w:rPr>
        <w:t>-</w:t>
      </w:r>
      <w:r w:rsidR="00BE3454">
        <w:rPr>
          <w:rFonts w:asciiTheme="majorBidi" w:hAnsiTheme="majorBidi" w:cstheme="majorBidi"/>
          <w:b/>
          <w:bCs/>
          <w:color w:val="0070C0"/>
        </w:rPr>
        <w:t xml:space="preserve"> </w:t>
      </w:r>
      <w:r w:rsidRPr="00BE3454">
        <w:rPr>
          <w:rFonts w:asciiTheme="majorBidi" w:hAnsiTheme="majorBidi" w:cstheme="majorBidi"/>
          <w:b/>
          <w:bCs/>
          <w:color w:val="0070C0"/>
        </w:rPr>
        <w:t>C’est un jour illustre ont-ils répondu, il correspond au jour où Allah sauva Moussa et son peuple des mains de Pharaon et de son armée qu’Il fit périr sous les eaux. Moussa lui consacra alors un jour de jeûne par reconnaissance envers Allah, c’est pourquoi nous jeûnons ce fameux jour.</w:t>
      </w:r>
    </w:p>
    <w:p w:rsidR="00BE3454" w:rsidRPr="00BE3454" w:rsidRDefault="00BE3454" w:rsidP="00BE3454">
      <w:pPr>
        <w:pStyle w:val="Sansinterligne"/>
        <w:rPr>
          <w:rFonts w:asciiTheme="majorBidi" w:hAnsiTheme="majorBidi" w:cstheme="majorBidi"/>
          <w:b/>
          <w:bCs/>
          <w:color w:val="0070C0"/>
        </w:rPr>
      </w:pPr>
    </w:p>
    <w:p w:rsidR="00683D8E" w:rsidRPr="00BE3454" w:rsidRDefault="00683D8E" w:rsidP="00BE3454">
      <w:pPr>
        <w:pStyle w:val="Sansinterligne"/>
        <w:rPr>
          <w:rFonts w:asciiTheme="majorBidi" w:hAnsiTheme="majorBidi" w:cstheme="majorBidi"/>
          <w:b/>
          <w:bCs/>
          <w:color w:val="0070C0"/>
        </w:rPr>
      </w:pPr>
      <w:r w:rsidRPr="00BE3454">
        <w:rPr>
          <w:rFonts w:asciiTheme="majorBidi" w:hAnsiTheme="majorBidi" w:cstheme="majorBidi"/>
          <w:b/>
          <w:bCs/>
          <w:color w:val="0070C0"/>
        </w:rPr>
        <w:t>-</w:t>
      </w:r>
      <w:r w:rsidR="00BE3454">
        <w:rPr>
          <w:rFonts w:asciiTheme="majorBidi" w:hAnsiTheme="majorBidi" w:cstheme="majorBidi"/>
          <w:b/>
          <w:bCs/>
          <w:color w:val="0070C0"/>
        </w:rPr>
        <w:t> </w:t>
      </w:r>
      <w:r w:rsidRPr="00BE3454">
        <w:rPr>
          <w:rFonts w:asciiTheme="majorBidi" w:hAnsiTheme="majorBidi" w:cstheme="majorBidi"/>
          <w:b/>
          <w:bCs/>
          <w:color w:val="0070C0"/>
        </w:rPr>
        <w:t xml:space="preserve">Nous sommes plus dignes et plus proches de Moussa que vous, leur a-t-il répondu. » </w:t>
      </w:r>
    </w:p>
    <w:p w:rsidR="00683D8E" w:rsidRPr="00BE3454" w:rsidRDefault="00683D8E" w:rsidP="00BE3454">
      <w:pPr>
        <w:pStyle w:val="Sansinterligne"/>
        <w:rPr>
          <w:rFonts w:asciiTheme="majorBidi" w:hAnsiTheme="majorBidi" w:cstheme="majorBidi"/>
          <w:b/>
          <w:bCs/>
          <w:color w:val="0070C0"/>
        </w:rPr>
      </w:pPr>
      <w:r w:rsidRPr="00BE3454">
        <w:rPr>
          <w:rFonts w:asciiTheme="majorBidi" w:hAnsiTheme="majorBidi" w:cstheme="majorBidi"/>
          <w:b/>
          <w:bCs/>
          <w:color w:val="0070C0"/>
        </w:rPr>
        <w:t> </w:t>
      </w:r>
    </w:p>
    <w:p w:rsidR="005C767A" w:rsidRDefault="00683D8E" w:rsidP="00BE3454">
      <w:pPr>
        <w:pStyle w:val="Sansinterligne"/>
        <w:rPr>
          <w:rFonts w:asciiTheme="majorBidi" w:hAnsiTheme="majorBidi" w:cstheme="majorBidi"/>
        </w:rPr>
      </w:pPr>
      <w:r w:rsidRPr="00BE3454">
        <w:rPr>
          <w:rFonts w:asciiTheme="majorBidi" w:hAnsiTheme="majorBidi" w:cstheme="majorBidi"/>
          <w:b/>
          <w:bCs/>
          <w:color w:val="0070C0"/>
        </w:rPr>
        <w:t>Il se mit alors à jeûner et ordonna à ses compagnons de le faire.</w:t>
      </w:r>
      <w:r w:rsidR="005C767A">
        <w:rPr>
          <w:rFonts w:asciiTheme="majorBidi" w:hAnsiTheme="majorBidi" w:cstheme="majorBidi"/>
        </w:rPr>
        <w:t xml:space="preserve"> » </w:t>
      </w:r>
      <w:r w:rsidRPr="005C767A">
        <w:rPr>
          <w:rFonts w:asciiTheme="majorBidi" w:hAnsiTheme="majorBidi" w:cstheme="majorBidi"/>
        </w:rPr>
        <w:t>[</w:t>
      </w:r>
      <w:r w:rsidR="005C767A" w:rsidRPr="005C767A">
        <w:rPr>
          <w:rFonts w:asciiTheme="majorBidi" w:hAnsiTheme="majorBidi" w:cstheme="majorBidi"/>
        </w:rPr>
        <w:t xml:space="preserve">Rapporté par </w:t>
      </w:r>
      <w:r w:rsidR="00BE3454">
        <w:rPr>
          <w:rFonts w:asciiTheme="majorBidi" w:hAnsiTheme="majorBidi" w:cstheme="majorBidi"/>
        </w:rPr>
        <w:t>a</w:t>
      </w:r>
      <w:r w:rsidR="005C767A" w:rsidRPr="005C767A">
        <w:rPr>
          <w:rFonts w:asciiTheme="majorBidi" w:hAnsiTheme="majorBidi" w:cstheme="majorBidi"/>
        </w:rPr>
        <w:t>l</w:t>
      </w:r>
      <w:r w:rsidR="00BE3454">
        <w:rPr>
          <w:rFonts w:asciiTheme="majorBidi" w:hAnsiTheme="majorBidi" w:cstheme="majorBidi"/>
        </w:rPr>
        <w:t>-</w:t>
      </w:r>
      <w:proofErr w:type="spellStart"/>
      <w:r w:rsidR="00BE3454">
        <w:rPr>
          <w:rFonts w:asciiTheme="majorBidi" w:hAnsiTheme="majorBidi" w:cstheme="majorBidi"/>
        </w:rPr>
        <w:t>B</w:t>
      </w:r>
      <w:r w:rsidR="005C767A" w:rsidRPr="005C767A">
        <w:rPr>
          <w:rFonts w:asciiTheme="majorBidi" w:hAnsiTheme="majorBidi" w:cstheme="majorBidi"/>
        </w:rPr>
        <w:t>ukhârî</w:t>
      </w:r>
      <w:proofErr w:type="spellEnd"/>
      <w:r w:rsidR="005C767A" w:rsidRPr="005C767A">
        <w:rPr>
          <w:rFonts w:asciiTheme="majorBidi" w:hAnsiTheme="majorBidi" w:cstheme="majorBidi"/>
        </w:rPr>
        <w:t xml:space="preserve"> (2004) et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(1130).</w:t>
      </w:r>
      <w:r w:rsidRPr="005C767A">
        <w:rPr>
          <w:rFonts w:asciiTheme="majorBidi" w:hAnsiTheme="majorBidi" w:cstheme="majorBidi"/>
        </w:rPr>
        <w:t xml:space="preserve">] </w:t>
      </w:r>
    </w:p>
    <w:p w:rsidR="005C767A" w:rsidRDefault="005C767A" w:rsidP="005C767A">
      <w:pPr>
        <w:pStyle w:val="Sansinterligne"/>
        <w:rPr>
          <w:rFonts w:asciiTheme="majorBidi" w:hAnsiTheme="majorBidi" w:cstheme="majorBidi"/>
        </w:rPr>
      </w:pPr>
    </w:p>
    <w:p w:rsidR="00BE3454" w:rsidRDefault="00683D8E" w:rsidP="003C508C">
      <w:pPr>
        <w:pStyle w:val="Sansinterligne"/>
        <w:rPr>
          <w:rFonts w:asciiTheme="majorBidi" w:hAnsiTheme="majorBidi" w:cstheme="majorBidi"/>
        </w:rPr>
      </w:pPr>
      <w:r w:rsidRPr="005C767A">
        <w:rPr>
          <w:rFonts w:asciiTheme="majorBidi" w:hAnsiTheme="majorBidi" w:cstheme="majorBidi"/>
        </w:rPr>
        <w:t xml:space="preserve">D’après Al </w:t>
      </w:r>
      <w:proofErr w:type="spellStart"/>
      <w:r w:rsidRPr="005C767A">
        <w:rPr>
          <w:rFonts w:asciiTheme="majorBidi" w:hAnsiTheme="majorBidi" w:cstheme="majorBidi"/>
        </w:rPr>
        <w:t>Bukhârî</w:t>
      </w:r>
      <w:proofErr w:type="spellEnd"/>
      <w:r w:rsidRPr="005C767A">
        <w:rPr>
          <w:rFonts w:asciiTheme="majorBidi" w:hAnsiTheme="majorBidi" w:cstheme="majorBidi"/>
        </w:rPr>
        <w:t xml:space="preserve"> et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selon </w:t>
      </w:r>
      <w:proofErr w:type="spellStart"/>
      <w:r w:rsidRPr="005C767A">
        <w:rPr>
          <w:rFonts w:asciiTheme="majorBidi" w:hAnsiTheme="majorBidi" w:cstheme="majorBidi"/>
        </w:rPr>
        <w:t>Salama</w:t>
      </w:r>
      <w:proofErr w:type="spellEnd"/>
      <w:r w:rsidRPr="005C767A">
        <w:rPr>
          <w:rFonts w:asciiTheme="majorBidi" w:hAnsiTheme="majorBidi" w:cstheme="majorBidi"/>
        </w:rPr>
        <w:t xml:space="preserve"> ibn el </w:t>
      </w:r>
      <w:proofErr w:type="spellStart"/>
      <w:r w:rsidRPr="005C767A">
        <w:rPr>
          <w:rFonts w:asciiTheme="majorBidi" w:hAnsiTheme="majorBidi" w:cstheme="majorBidi"/>
        </w:rPr>
        <w:t>Aqwa</w:t>
      </w:r>
      <w:proofErr w:type="spellEnd"/>
      <w:r w:rsidRPr="005C767A">
        <w:rPr>
          <w:rFonts w:asciiTheme="majorBidi" w:hAnsiTheme="majorBidi" w:cstheme="majorBidi"/>
        </w:rPr>
        <w:t xml:space="preserve">’ </w:t>
      </w:r>
      <w:r w:rsidR="00AE77A8">
        <w:t>-</w:t>
      </w:r>
      <w:r w:rsidR="00AE77A8" w:rsidRPr="00B745A3">
        <w:rPr>
          <w:i/>
          <w:iCs/>
        </w:rPr>
        <w:t>qu’Allah l’agrée</w:t>
      </w:r>
      <w:r w:rsidR="00AE77A8">
        <w:t>-</w:t>
      </w:r>
      <w:r w:rsidRPr="005C767A">
        <w:rPr>
          <w:rFonts w:asciiTheme="majorBidi" w:hAnsiTheme="majorBidi" w:cstheme="majorBidi"/>
        </w:rPr>
        <w:t xml:space="preserve">, le Prophète </w:t>
      </w:r>
      <w:r w:rsidR="00BE3454">
        <w:rPr>
          <w:rFonts w:asciiTheme="majorBidi" w:hAnsiTheme="majorBidi" w:cstheme="majorBidi"/>
        </w:rPr>
        <w:t>-</w:t>
      </w:r>
      <w:proofErr w:type="spellStart"/>
      <w:r w:rsidR="00BE3454" w:rsidRPr="00A429C4">
        <w:rPr>
          <w:rFonts w:asciiTheme="majorBidi" w:hAnsiTheme="majorBidi" w:cstheme="majorBidi"/>
          <w:i/>
          <w:iCs/>
        </w:rPr>
        <w:t>sallâ</w:t>
      </w:r>
      <w:proofErr w:type="spellEnd"/>
      <w:r w:rsidR="00BE3454" w:rsidRPr="00A429C4">
        <w:rPr>
          <w:rFonts w:asciiTheme="majorBidi" w:hAnsiTheme="majorBidi" w:cstheme="majorBidi"/>
          <w:i/>
          <w:iCs/>
        </w:rPr>
        <w:t xml:space="preserve"> l-</w:t>
      </w:r>
      <w:proofErr w:type="spellStart"/>
      <w:r w:rsidR="00BE3454" w:rsidRPr="00A429C4">
        <w:rPr>
          <w:rFonts w:asciiTheme="majorBidi" w:hAnsiTheme="majorBidi" w:cstheme="majorBidi"/>
          <w:i/>
          <w:iCs/>
        </w:rPr>
        <w:t>Lahû</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aleyhi</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wa</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sallam</w:t>
      </w:r>
      <w:proofErr w:type="spellEnd"/>
      <w:r w:rsidR="00BE3454">
        <w:rPr>
          <w:rFonts w:asciiTheme="majorBidi" w:hAnsiTheme="majorBidi" w:cstheme="majorBidi"/>
        </w:rPr>
        <w:t>-</w:t>
      </w:r>
      <w:r w:rsidRPr="005C767A">
        <w:rPr>
          <w:rFonts w:asciiTheme="majorBidi" w:hAnsiTheme="majorBidi" w:cstheme="majorBidi"/>
        </w:rPr>
        <w:t xml:space="preserve"> ordonna à un homme de la tribu </w:t>
      </w:r>
      <w:proofErr w:type="spellStart"/>
      <w:r w:rsidRPr="005C767A">
        <w:rPr>
          <w:rFonts w:asciiTheme="majorBidi" w:hAnsiTheme="majorBidi" w:cstheme="majorBidi"/>
        </w:rPr>
        <w:t>Aslam</w:t>
      </w:r>
      <w:proofErr w:type="spellEnd"/>
      <w:r w:rsidRPr="005C767A">
        <w:rPr>
          <w:rFonts w:asciiTheme="majorBidi" w:hAnsiTheme="majorBidi" w:cstheme="majorBidi"/>
        </w:rPr>
        <w:t xml:space="preserve"> de héler au milieu des gens : « </w:t>
      </w:r>
      <w:r w:rsidRPr="00BE3454">
        <w:rPr>
          <w:rFonts w:asciiTheme="majorBidi" w:hAnsiTheme="majorBidi" w:cstheme="majorBidi"/>
          <w:b/>
          <w:bCs/>
          <w:color w:val="0070C0"/>
        </w:rPr>
        <w:t>Quiconque a déjà mangé qu’il s’abstienne de le faire jusqu’à la fin du jour et quiconque est à jeun doit jeûner, car nous sommes le jour de ‘Achoura.</w:t>
      </w:r>
      <w:r w:rsidRPr="005C767A">
        <w:rPr>
          <w:rFonts w:asciiTheme="majorBidi" w:hAnsiTheme="majorBidi" w:cstheme="majorBidi"/>
        </w:rPr>
        <w:t> »</w:t>
      </w:r>
      <w:r w:rsidR="005C767A">
        <w:rPr>
          <w:rFonts w:asciiTheme="majorBidi" w:hAnsiTheme="majorBidi" w:cstheme="majorBidi"/>
        </w:rPr>
        <w:t xml:space="preserve"> </w:t>
      </w:r>
      <w:r w:rsidRPr="005C767A">
        <w:rPr>
          <w:rFonts w:asciiTheme="majorBidi" w:hAnsiTheme="majorBidi" w:cstheme="majorBidi"/>
        </w:rPr>
        <w:t>[</w:t>
      </w:r>
      <w:r w:rsidR="005C767A" w:rsidRPr="005C767A">
        <w:rPr>
          <w:rFonts w:asciiTheme="majorBidi" w:hAnsiTheme="majorBidi" w:cstheme="majorBidi"/>
        </w:rPr>
        <w:t xml:space="preserve">Rapporté par el </w:t>
      </w:r>
      <w:proofErr w:type="spellStart"/>
      <w:r w:rsidR="005C767A" w:rsidRPr="005C767A">
        <w:rPr>
          <w:rFonts w:asciiTheme="majorBidi" w:hAnsiTheme="majorBidi" w:cstheme="majorBidi"/>
        </w:rPr>
        <w:t>bukhârî</w:t>
      </w:r>
      <w:proofErr w:type="spellEnd"/>
      <w:r w:rsidR="005C767A" w:rsidRPr="005C767A">
        <w:rPr>
          <w:rFonts w:asciiTheme="majorBidi" w:hAnsiTheme="majorBidi" w:cstheme="majorBidi"/>
        </w:rPr>
        <w:t xml:space="preserve"> (2007) et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(1135).</w:t>
      </w:r>
      <w:r w:rsidRPr="005C767A">
        <w:rPr>
          <w:rFonts w:asciiTheme="majorBidi" w:hAnsiTheme="majorBidi" w:cstheme="majorBidi"/>
        </w:rPr>
        <w:t xml:space="preserve">] </w:t>
      </w:r>
    </w:p>
    <w:p w:rsidR="00BE3454" w:rsidRDefault="00BE3454" w:rsidP="00BE3454">
      <w:pPr>
        <w:pStyle w:val="Sansinterligne"/>
        <w:rPr>
          <w:rFonts w:asciiTheme="majorBidi" w:hAnsiTheme="majorBidi" w:cstheme="majorBidi"/>
        </w:rPr>
      </w:pPr>
    </w:p>
    <w:p w:rsidR="00BE3454" w:rsidRDefault="00683D8E" w:rsidP="003C508C">
      <w:pPr>
        <w:pStyle w:val="Sansinterligne"/>
        <w:rPr>
          <w:rFonts w:asciiTheme="majorBidi" w:hAnsiTheme="majorBidi" w:cstheme="majorBidi"/>
        </w:rPr>
      </w:pPr>
      <w:r w:rsidRPr="005C767A">
        <w:rPr>
          <w:rFonts w:asciiTheme="majorBidi" w:hAnsiTheme="majorBidi" w:cstheme="majorBidi"/>
        </w:rPr>
        <w:t xml:space="preserve">Toujours d’après </w:t>
      </w:r>
      <w:r w:rsidR="00BE3454">
        <w:rPr>
          <w:rFonts w:asciiTheme="majorBidi" w:hAnsiTheme="majorBidi" w:cstheme="majorBidi"/>
        </w:rPr>
        <w:t>a</w:t>
      </w:r>
      <w:r w:rsidRPr="005C767A">
        <w:rPr>
          <w:rFonts w:asciiTheme="majorBidi" w:hAnsiTheme="majorBidi" w:cstheme="majorBidi"/>
        </w:rPr>
        <w:t>l</w:t>
      </w:r>
      <w:r w:rsidR="00BE3454">
        <w:rPr>
          <w:rFonts w:asciiTheme="majorBidi" w:hAnsiTheme="majorBidi" w:cstheme="majorBidi"/>
        </w:rPr>
        <w:t>-</w:t>
      </w:r>
      <w:proofErr w:type="spellStart"/>
      <w:r w:rsidRPr="005C767A">
        <w:rPr>
          <w:rFonts w:asciiTheme="majorBidi" w:hAnsiTheme="majorBidi" w:cstheme="majorBidi"/>
        </w:rPr>
        <w:t>Bukhârî</w:t>
      </w:r>
      <w:proofErr w:type="spellEnd"/>
      <w:r w:rsidRPr="005C767A">
        <w:rPr>
          <w:rFonts w:asciiTheme="majorBidi" w:hAnsiTheme="majorBidi" w:cstheme="majorBidi"/>
        </w:rPr>
        <w:t xml:space="preserve"> et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selon Ar-</w:t>
      </w:r>
      <w:proofErr w:type="spellStart"/>
      <w:r w:rsidRPr="005C767A">
        <w:rPr>
          <w:rFonts w:asciiTheme="majorBidi" w:hAnsiTheme="majorBidi" w:cstheme="majorBidi"/>
        </w:rPr>
        <w:t>Rubaïyi</w:t>
      </w:r>
      <w:proofErr w:type="spellEnd"/>
      <w:r w:rsidRPr="005C767A">
        <w:rPr>
          <w:rFonts w:asciiTheme="majorBidi" w:hAnsiTheme="majorBidi" w:cstheme="majorBidi"/>
        </w:rPr>
        <w:t xml:space="preserve">’ </w:t>
      </w:r>
      <w:proofErr w:type="spellStart"/>
      <w:r w:rsidRPr="005C767A">
        <w:rPr>
          <w:rFonts w:asciiTheme="majorBidi" w:hAnsiTheme="majorBidi" w:cstheme="majorBidi"/>
        </w:rPr>
        <w:t>bint</w:t>
      </w:r>
      <w:proofErr w:type="spellEnd"/>
      <w:r w:rsidRPr="005C767A">
        <w:rPr>
          <w:rFonts w:asciiTheme="majorBidi" w:hAnsiTheme="majorBidi" w:cstheme="majorBidi"/>
        </w:rPr>
        <w:t xml:space="preserve"> </w:t>
      </w:r>
      <w:proofErr w:type="spellStart"/>
      <w:r w:rsidRPr="005C767A">
        <w:rPr>
          <w:rFonts w:asciiTheme="majorBidi" w:hAnsiTheme="majorBidi" w:cstheme="majorBidi"/>
        </w:rPr>
        <w:t>Mu’awwidh</w:t>
      </w:r>
      <w:proofErr w:type="spellEnd"/>
      <w:r w:rsidR="00AE77A8">
        <w:rPr>
          <w:rFonts w:asciiTheme="majorBidi" w:hAnsiTheme="majorBidi" w:cstheme="majorBidi"/>
        </w:rPr>
        <w:t xml:space="preserve"> </w:t>
      </w:r>
      <w:r w:rsidR="00AE77A8">
        <w:t>-</w:t>
      </w:r>
      <w:r w:rsidR="00AE77A8" w:rsidRPr="00B745A3">
        <w:rPr>
          <w:i/>
          <w:iCs/>
        </w:rPr>
        <w:t>qu’Allah l’agrée</w:t>
      </w:r>
      <w:r w:rsidR="00AE77A8">
        <w:t>-</w:t>
      </w:r>
      <w:r w:rsidRPr="005C767A">
        <w:rPr>
          <w:rFonts w:asciiTheme="majorBidi" w:hAnsiTheme="majorBidi" w:cstheme="majorBidi"/>
        </w:rPr>
        <w:t xml:space="preserve">, « </w:t>
      </w:r>
      <w:r w:rsidRPr="00BE3454">
        <w:rPr>
          <w:rFonts w:asciiTheme="majorBidi" w:hAnsiTheme="majorBidi" w:cstheme="majorBidi"/>
          <w:b/>
          <w:bCs/>
          <w:color w:val="0070C0"/>
        </w:rPr>
        <w:t>… dès lors, nous nous mirent à jeûner et nous faisions jeûner nos enfants en bas âge. Nous nous rendions à la mosquée et nous leur confectionnions des jouets en laine. Dès que l’un d’entre eux pleurait en raison de la faim, nous le faisions patienter avec jusqu’au moment de rompre le jeûne.</w:t>
      </w:r>
      <w:r w:rsidRPr="005C767A">
        <w:rPr>
          <w:rFonts w:asciiTheme="majorBidi" w:hAnsiTheme="majorBidi" w:cstheme="majorBidi"/>
        </w:rPr>
        <w:t> »</w:t>
      </w:r>
      <w:r w:rsidR="005C767A">
        <w:rPr>
          <w:rFonts w:asciiTheme="majorBidi" w:hAnsiTheme="majorBidi" w:cstheme="majorBidi"/>
        </w:rPr>
        <w:t xml:space="preserve"> </w:t>
      </w:r>
      <w:r w:rsidRPr="005C767A">
        <w:rPr>
          <w:rFonts w:asciiTheme="majorBidi" w:hAnsiTheme="majorBidi" w:cstheme="majorBidi"/>
        </w:rPr>
        <w:t>[</w:t>
      </w:r>
      <w:r w:rsidR="005C767A" w:rsidRPr="005C767A">
        <w:rPr>
          <w:rFonts w:asciiTheme="majorBidi" w:hAnsiTheme="majorBidi" w:cstheme="majorBidi"/>
        </w:rPr>
        <w:t xml:space="preserve">Rapporté par el </w:t>
      </w:r>
      <w:proofErr w:type="spellStart"/>
      <w:r w:rsidR="005C767A" w:rsidRPr="005C767A">
        <w:rPr>
          <w:rFonts w:asciiTheme="majorBidi" w:hAnsiTheme="majorBidi" w:cstheme="majorBidi"/>
        </w:rPr>
        <w:t>bukhârî</w:t>
      </w:r>
      <w:proofErr w:type="spellEnd"/>
      <w:r w:rsidR="005C767A" w:rsidRPr="005C767A">
        <w:rPr>
          <w:rFonts w:asciiTheme="majorBidi" w:hAnsiTheme="majorBidi" w:cstheme="majorBidi"/>
        </w:rPr>
        <w:t xml:space="preserve"> (1960) et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(1136).</w:t>
      </w:r>
      <w:r w:rsidRPr="005C767A">
        <w:rPr>
          <w:rFonts w:asciiTheme="majorBidi" w:hAnsiTheme="majorBidi" w:cstheme="majorBidi"/>
        </w:rPr>
        <w:t xml:space="preserve">] </w:t>
      </w:r>
    </w:p>
    <w:p w:rsidR="00BE3454" w:rsidRDefault="00BE3454" w:rsidP="00BE3454">
      <w:pPr>
        <w:pStyle w:val="Sansinterligne"/>
        <w:rPr>
          <w:rFonts w:asciiTheme="majorBidi" w:hAnsiTheme="majorBidi" w:cstheme="majorBidi"/>
        </w:rPr>
      </w:pPr>
    </w:p>
    <w:p w:rsidR="00683D8E" w:rsidRPr="005C767A" w:rsidRDefault="00683D8E" w:rsidP="003C508C">
      <w:pPr>
        <w:pStyle w:val="Sansinterligne"/>
        <w:rPr>
          <w:rFonts w:asciiTheme="majorBidi" w:hAnsiTheme="majorBidi" w:cstheme="majorBidi"/>
        </w:rPr>
      </w:pPr>
      <w:r w:rsidRPr="005C767A">
        <w:rPr>
          <w:rFonts w:asciiTheme="majorBidi" w:hAnsiTheme="majorBidi" w:cstheme="majorBidi"/>
        </w:rPr>
        <w:t>Or, les savants divergent sur la question de savoir si ‘Achoura était un jour de jeûne obligatoire avant que le Rama</w:t>
      </w:r>
      <w:r w:rsidRPr="005C767A">
        <w:rPr>
          <w:rFonts w:asciiTheme="majorBidi" w:hAnsiTheme="majorBidi" w:cstheme="majorBidi"/>
          <w:u w:val="single"/>
        </w:rPr>
        <w:t>dh</w:t>
      </w:r>
      <w:r w:rsidRPr="005C767A">
        <w:rPr>
          <w:rFonts w:asciiTheme="majorBidi" w:hAnsiTheme="majorBidi" w:cstheme="majorBidi"/>
        </w:rPr>
        <w:t xml:space="preserve">an soit institué ou bien était-il simplement « fortement recommandé ». il existe deux opinions connues sur la question. selon l’avis d’Abû </w:t>
      </w:r>
      <w:proofErr w:type="spellStart"/>
      <w:r w:rsidRPr="005C767A">
        <w:rPr>
          <w:rFonts w:asciiTheme="majorBidi" w:hAnsiTheme="majorBidi" w:cstheme="majorBidi"/>
          <w:u w:val="single"/>
        </w:rPr>
        <w:t>H</w:t>
      </w:r>
      <w:r w:rsidRPr="005C767A">
        <w:rPr>
          <w:rFonts w:asciiTheme="majorBidi" w:hAnsiTheme="majorBidi" w:cstheme="majorBidi"/>
        </w:rPr>
        <w:t>anîfa</w:t>
      </w:r>
      <w:proofErr w:type="spellEnd"/>
      <w:r w:rsidRPr="005C767A">
        <w:rPr>
          <w:rFonts w:asciiTheme="majorBidi" w:hAnsiTheme="majorBidi" w:cstheme="majorBidi"/>
        </w:rPr>
        <w:t>, il était obligé de jeûner à cette époque ; cet avis est visiblement conforme aux paroles de l’Imam A</w:t>
      </w:r>
      <w:r w:rsidRPr="005C767A">
        <w:rPr>
          <w:rFonts w:asciiTheme="majorBidi" w:hAnsiTheme="majorBidi" w:cstheme="majorBidi"/>
          <w:u w:val="single"/>
        </w:rPr>
        <w:t>h</w:t>
      </w:r>
      <w:r w:rsidRPr="005C767A">
        <w:rPr>
          <w:rFonts w:asciiTheme="majorBidi" w:hAnsiTheme="majorBidi" w:cstheme="majorBidi"/>
        </w:rPr>
        <w:t xml:space="preserve">med et d’Abû </w:t>
      </w:r>
      <w:proofErr w:type="spellStart"/>
      <w:r w:rsidRPr="005C767A">
        <w:rPr>
          <w:rFonts w:asciiTheme="majorBidi" w:hAnsiTheme="majorBidi" w:cstheme="majorBidi"/>
        </w:rPr>
        <w:t>Bakr</w:t>
      </w:r>
      <w:proofErr w:type="spellEnd"/>
      <w:r w:rsidRPr="005C767A">
        <w:rPr>
          <w:rFonts w:asciiTheme="majorBidi" w:hAnsiTheme="majorBidi" w:cstheme="majorBidi"/>
        </w:rPr>
        <w:t xml:space="preserve"> </w:t>
      </w:r>
      <w:r w:rsidR="003C508C">
        <w:rPr>
          <w:rFonts w:asciiTheme="majorBidi" w:hAnsiTheme="majorBidi" w:cstheme="majorBidi"/>
        </w:rPr>
        <w:t>a</w:t>
      </w:r>
      <w:r w:rsidRPr="005C767A">
        <w:rPr>
          <w:rFonts w:asciiTheme="majorBidi" w:hAnsiTheme="majorBidi" w:cstheme="majorBidi"/>
        </w:rPr>
        <w:t>l</w:t>
      </w:r>
      <w:r w:rsidR="003C508C">
        <w:rPr>
          <w:rFonts w:asciiTheme="majorBidi" w:hAnsiTheme="majorBidi" w:cstheme="majorBidi"/>
        </w:rPr>
        <w:t>-</w:t>
      </w:r>
      <w:proofErr w:type="spellStart"/>
      <w:r w:rsidRPr="005C767A">
        <w:rPr>
          <w:rFonts w:asciiTheme="majorBidi" w:hAnsiTheme="majorBidi" w:cstheme="majorBidi"/>
        </w:rPr>
        <w:t>Athram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w:t>
      </w:r>
      <w:proofErr w:type="spellStart"/>
      <w:r w:rsidRPr="005C767A">
        <w:rPr>
          <w:rFonts w:asciiTheme="majorBidi" w:hAnsiTheme="majorBidi" w:cstheme="majorBidi"/>
        </w:rPr>
        <w:t>Chafi</w:t>
      </w:r>
      <w:r w:rsidR="003C508C">
        <w:rPr>
          <w:rFonts w:asciiTheme="majorBidi" w:hAnsiTheme="majorBidi" w:cstheme="majorBidi"/>
        </w:rPr>
        <w:t>‘i</w:t>
      </w:r>
      <w:proofErr w:type="spellEnd"/>
      <w:r w:rsidRPr="005C767A">
        <w:rPr>
          <w:rFonts w:asciiTheme="majorBidi" w:hAnsiTheme="majorBidi" w:cstheme="majorBidi"/>
        </w:rPr>
        <w:t xml:space="preserve"> </w:t>
      </w:r>
      <w:r w:rsidR="003C508C" w:rsidRPr="00F375EC">
        <w:rPr>
          <w:color w:val="000000"/>
        </w:rPr>
        <w:t>-</w:t>
      </w:r>
      <w:r w:rsidR="003C508C" w:rsidRPr="00F375EC">
        <w:rPr>
          <w:i/>
          <w:iCs/>
          <w:color w:val="000000"/>
        </w:rPr>
        <w:t>qu’Allah lui fasse Miséricorde</w:t>
      </w:r>
      <w:r w:rsidR="003C508C" w:rsidRPr="00F375EC">
        <w:rPr>
          <w:color w:val="000000"/>
        </w:rPr>
        <w:t>-</w:t>
      </w:r>
      <w:r w:rsidR="003C508C">
        <w:rPr>
          <w:color w:val="000000"/>
        </w:rPr>
        <w:t xml:space="preserve"> </w:t>
      </w:r>
      <w:r w:rsidRPr="005C767A">
        <w:rPr>
          <w:rFonts w:asciiTheme="majorBidi" w:hAnsiTheme="majorBidi" w:cstheme="majorBidi"/>
        </w:rPr>
        <w:t>pour sa part estime qu’il était fortement recommandé de jeûner ; la plupart des savants de notre école et autres optent pour cette opinion.</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5C767A" w:rsidRDefault="00683D8E" w:rsidP="003C508C">
      <w:pPr>
        <w:pStyle w:val="Sansinterligne"/>
        <w:rPr>
          <w:rFonts w:asciiTheme="majorBidi" w:hAnsiTheme="majorBidi" w:cstheme="majorBidi"/>
        </w:rPr>
      </w:pPr>
      <w:r w:rsidRPr="005C767A">
        <w:rPr>
          <w:rFonts w:asciiTheme="majorBidi" w:hAnsiTheme="majorBidi" w:cstheme="majorBidi"/>
          <w:b/>
          <w:bCs/>
        </w:rPr>
        <w:lastRenderedPageBreak/>
        <w:t xml:space="preserve">Troisièmement : </w:t>
      </w:r>
      <w:r w:rsidRPr="005C767A">
        <w:rPr>
          <w:rFonts w:asciiTheme="majorBidi" w:hAnsiTheme="majorBidi" w:cstheme="majorBidi"/>
        </w:rPr>
        <w:t>après que le jeûne du Rama</w:t>
      </w:r>
      <w:r w:rsidRPr="005C767A">
        <w:rPr>
          <w:rFonts w:asciiTheme="majorBidi" w:hAnsiTheme="majorBidi" w:cstheme="majorBidi"/>
          <w:u w:val="single"/>
        </w:rPr>
        <w:t>dh</w:t>
      </w:r>
      <w:r w:rsidRPr="005C767A">
        <w:rPr>
          <w:rFonts w:asciiTheme="majorBidi" w:hAnsiTheme="majorBidi" w:cstheme="majorBidi"/>
        </w:rPr>
        <w:t xml:space="preserve">an fut prescrit aux musulmans, le Prophète </w:t>
      </w:r>
      <w:r w:rsidR="00BE3454">
        <w:rPr>
          <w:rFonts w:asciiTheme="majorBidi" w:hAnsiTheme="majorBidi" w:cstheme="majorBidi"/>
        </w:rPr>
        <w:t>-</w:t>
      </w:r>
      <w:proofErr w:type="spellStart"/>
      <w:r w:rsidR="00BE3454" w:rsidRPr="00A429C4">
        <w:rPr>
          <w:rFonts w:asciiTheme="majorBidi" w:hAnsiTheme="majorBidi" w:cstheme="majorBidi"/>
          <w:i/>
          <w:iCs/>
        </w:rPr>
        <w:t>sallâ</w:t>
      </w:r>
      <w:proofErr w:type="spellEnd"/>
      <w:r w:rsidR="00BE3454" w:rsidRPr="00A429C4">
        <w:rPr>
          <w:rFonts w:asciiTheme="majorBidi" w:hAnsiTheme="majorBidi" w:cstheme="majorBidi"/>
          <w:i/>
          <w:iCs/>
        </w:rPr>
        <w:t xml:space="preserve"> l-</w:t>
      </w:r>
      <w:proofErr w:type="spellStart"/>
      <w:r w:rsidR="00BE3454" w:rsidRPr="00A429C4">
        <w:rPr>
          <w:rFonts w:asciiTheme="majorBidi" w:hAnsiTheme="majorBidi" w:cstheme="majorBidi"/>
          <w:i/>
          <w:iCs/>
        </w:rPr>
        <w:t>Lahû</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aleyhi</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wa</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sallam</w:t>
      </w:r>
      <w:proofErr w:type="spellEnd"/>
      <w:r w:rsidR="00BE3454">
        <w:rPr>
          <w:rFonts w:asciiTheme="majorBidi" w:hAnsiTheme="majorBidi" w:cstheme="majorBidi"/>
        </w:rPr>
        <w:t>-</w:t>
      </w:r>
      <w:r w:rsidRPr="005C767A">
        <w:rPr>
          <w:rFonts w:asciiTheme="majorBidi" w:hAnsiTheme="majorBidi" w:cstheme="majorBidi"/>
        </w:rPr>
        <w:t xml:space="preserve"> cessa d’imposer celui de ‘Achoura à ses compagnons. D’après </w:t>
      </w:r>
      <w:r w:rsidR="00BE3454">
        <w:rPr>
          <w:rFonts w:asciiTheme="majorBidi" w:hAnsiTheme="majorBidi" w:cstheme="majorBidi"/>
        </w:rPr>
        <w:t>a</w:t>
      </w:r>
      <w:r w:rsidRPr="005C767A">
        <w:rPr>
          <w:rFonts w:asciiTheme="majorBidi" w:hAnsiTheme="majorBidi" w:cstheme="majorBidi"/>
        </w:rPr>
        <w:t>l</w:t>
      </w:r>
      <w:r w:rsidR="00BE3454">
        <w:rPr>
          <w:rFonts w:asciiTheme="majorBidi" w:hAnsiTheme="majorBidi" w:cstheme="majorBidi"/>
        </w:rPr>
        <w:t>-</w:t>
      </w:r>
      <w:proofErr w:type="spellStart"/>
      <w:r w:rsidRPr="005C767A">
        <w:rPr>
          <w:rFonts w:asciiTheme="majorBidi" w:hAnsiTheme="majorBidi" w:cstheme="majorBidi"/>
        </w:rPr>
        <w:t>Bukhârî</w:t>
      </w:r>
      <w:proofErr w:type="spellEnd"/>
      <w:r w:rsidRPr="005C767A">
        <w:rPr>
          <w:rFonts w:asciiTheme="majorBidi" w:hAnsiTheme="majorBidi" w:cstheme="majorBidi"/>
        </w:rPr>
        <w:t xml:space="preserve"> et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selon ibn ‘Omar </w:t>
      </w:r>
      <w:r w:rsidR="00AE77A8">
        <w:t>-</w:t>
      </w:r>
      <w:r w:rsidR="00AE77A8" w:rsidRPr="00B745A3">
        <w:rPr>
          <w:i/>
          <w:iCs/>
        </w:rPr>
        <w:t>qu’Allah l’agrée</w:t>
      </w:r>
      <w:r w:rsidR="00AE77A8">
        <w:t xml:space="preserve">- </w:t>
      </w:r>
      <w:r w:rsidRPr="005C767A">
        <w:rPr>
          <w:rFonts w:asciiTheme="majorBidi" w:hAnsiTheme="majorBidi" w:cstheme="majorBidi"/>
        </w:rPr>
        <w:t xml:space="preserve">: « </w:t>
      </w:r>
      <w:r w:rsidRPr="00BE3454">
        <w:rPr>
          <w:rFonts w:asciiTheme="majorBidi" w:hAnsiTheme="majorBidi" w:cstheme="majorBidi"/>
          <w:b/>
          <w:bCs/>
          <w:color w:val="0070C0"/>
        </w:rPr>
        <w:t xml:space="preserve">Le Prophète </w:t>
      </w:r>
      <w:r w:rsidR="00BE3454" w:rsidRPr="00BE3454">
        <w:rPr>
          <w:rFonts w:asciiTheme="majorBidi" w:hAnsiTheme="majorBidi" w:cstheme="majorBidi"/>
          <w:b/>
          <w:bCs/>
          <w:color w:val="0070C0"/>
        </w:rPr>
        <w:t>-</w:t>
      </w:r>
      <w:proofErr w:type="spellStart"/>
      <w:r w:rsidR="00BE3454" w:rsidRPr="00BE3454">
        <w:rPr>
          <w:rFonts w:asciiTheme="majorBidi" w:hAnsiTheme="majorBidi" w:cstheme="majorBidi"/>
          <w:b/>
          <w:bCs/>
          <w:i/>
          <w:iCs/>
          <w:color w:val="0070C0"/>
        </w:rPr>
        <w:t>sallâ</w:t>
      </w:r>
      <w:proofErr w:type="spellEnd"/>
      <w:r w:rsidR="00BE3454" w:rsidRPr="00BE3454">
        <w:rPr>
          <w:rFonts w:asciiTheme="majorBidi" w:hAnsiTheme="majorBidi" w:cstheme="majorBidi"/>
          <w:b/>
          <w:bCs/>
          <w:i/>
          <w:iCs/>
          <w:color w:val="0070C0"/>
        </w:rPr>
        <w:t xml:space="preserve"> l-</w:t>
      </w:r>
      <w:proofErr w:type="spellStart"/>
      <w:r w:rsidR="00BE3454" w:rsidRPr="00BE3454">
        <w:rPr>
          <w:rFonts w:asciiTheme="majorBidi" w:hAnsiTheme="majorBidi" w:cstheme="majorBidi"/>
          <w:b/>
          <w:bCs/>
          <w:i/>
          <w:iCs/>
          <w:color w:val="0070C0"/>
        </w:rPr>
        <w:t>Lahû</w:t>
      </w:r>
      <w:proofErr w:type="spellEnd"/>
      <w:r w:rsidR="00BE3454" w:rsidRPr="00BE3454">
        <w:rPr>
          <w:rFonts w:asciiTheme="majorBidi" w:hAnsiTheme="majorBidi" w:cstheme="majorBidi"/>
          <w:b/>
          <w:bCs/>
          <w:i/>
          <w:iCs/>
          <w:color w:val="0070C0"/>
        </w:rPr>
        <w:t xml:space="preserve"> ‘</w:t>
      </w:r>
      <w:proofErr w:type="spellStart"/>
      <w:r w:rsidR="00BE3454" w:rsidRPr="00BE3454">
        <w:rPr>
          <w:rFonts w:asciiTheme="majorBidi" w:hAnsiTheme="majorBidi" w:cstheme="majorBidi"/>
          <w:b/>
          <w:bCs/>
          <w:i/>
          <w:iCs/>
          <w:color w:val="0070C0"/>
        </w:rPr>
        <w:t>aleyhi</w:t>
      </w:r>
      <w:proofErr w:type="spellEnd"/>
      <w:r w:rsidR="00BE3454" w:rsidRPr="00BE3454">
        <w:rPr>
          <w:rFonts w:asciiTheme="majorBidi" w:hAnsiTheme="majorBidi" w:cstheme="majorBidi"/>
          <w:b/>
          <w:bCs/>
          <w:i/>
          <w:iCs/>
          <w:color w:val="0070C0"/>
        </w:rPr>
        <w:t xml:space="preserve"> </w:t>
      </w:r>
      <w:proofErr w:type="spellStart"/>
      <w:r w:rsidR="00BE3454" w:rsidRPr="00BE3454">
        <w:rPr>
          <w:rFonts w:asciiTheme="majorBidi" w:hAnsiTheme="majorBidi" w:cstheme="majorBidi"/>
          <w:b/>
          <w:bCs/>
          <w:i/>
          <w:iCs/>
          <w:color w:val="0070C0"/>
        </w:rPr>
        <w:t>wa</w:t>
      </w:r>
      <w:proofErr w:type="spellEnd"/>
      <w:r w:rsidR="00BE3454" w:rsidRPr="00BE3454">
        <w:rPr>
          <w:rFonts w:asciiTheme="majorBidi" w:hAnsiTheme="majorBidi" w:cstheme="majorBidi"/>
          <w:b/>
          <w:bCs/>
          <w:i/>
          <w:iCs/>
          <w:color w:val="0070C0"/>
        </w:rPr>
        <w:t xml:space="preserve"> </w:t>
      </w:r>
      <w:proofErr w:type="spellStart"/>
      <w:r w:rsidR="00BE3454" w:rsidRPr="00BE3454">
        <w:rPr>
          <w:rFonts w:asciiTheme="majorBidi" w:hAnsiTheme="majorBidi" w:cstheme="majorBidi"/>
          <w:b/>
          <w:bCs/>
          <w:i/>
          <w:iCs/>
          <w:color w:val="0070C0"/>
        </w:rPr>
        <w:t>sallam</w:t>
      </w:r>
      <w:proofErr w:type="spellEnd"/>
      <w:r w:rsidR="00BE3454" w:rsidRPr="00BE3454">
        <w:rPr>
          <w:rFonts w:asciiTheme="majorBidi" w:hAnsiTheme="majorBidi" w:cstheme="majorBidi"/>
          <w:b/>
          <w:bCs/>
          <w:color w:val="0070C0"/>
        </w:rPr>
        <w:t>-</w:t>
      </w:r>
      <w:r w:rsidRPr="00BE3454">
        <w:rPr>
          <w:rFonts w:asciiTheme="majorBidi" w:hAnsiTheme="majorBidi" w:cstheme="majorBidi"/>
          <w:b/>
          <w:bCs/>
          <w:color w:val="0070C0"/>
        </w:rPr>
        <w:t xml:space="preserve"> jeûnait le jour de ‘Achoura et il ordonna à ses compagnons de le faire, mais quand le jeûne du Rama</w:t>
      </w:r>
      <w:r w:rsidRPr="00BE3454">
        <w:rPr>
          <w:rFonts w:asciiTheme="majorBidi" w:hAnsiTheme="majorBidi" w:cstheme="majorBidi"/>
          <w:b/>
          <w:bCs/>
          <w:color w:val="0070C0"/>
          <w:u w:val="single"/>
        </w:rPr>
        <w:t>dh</w:t>
      </w:r>
      <w:r w:rsidRPr="00BE3454">
        <w:rPr>
          <w:rFonts w:asciiTheme="majorBidi" w:hAnsiTheme="majorBidi" w:cstheme="majorBidi"/>
          <w:b/>
          <w:bCs/>
          <w:color w:val="0070C0"/>
        </w:rPr>
        <w:t>an fut institué, il cessa de le faire.</w:t>
      </w:r>
      <w:r w:rsidRPr="005C767A">
        <w:rPr>
          <w:rFonts w:asciiTheme="majorBidi" w:hAnsiTheme="majorBidi" w:cstheme="majorBidi"/>
        </w:rPr>
        <w:t> »</w:t>
      </w:r>
      <w:r w:rsidR="005C767A">
        <w:rPr>
          <w:rFonts w:asciiTheme="majorBidi" w:hAnsiTheme="majorBidi" w:cstheme="majorBidi"/>
        </w:rPr>
        <w:t xml:space="preserve"> </w:t>
      </w:r>
      <w:r w:rsidRPr="005C767A">
        <w:rPr>
          <w:rFonts w:asciiTheme="majorBidi" w:hAnsiTheme="majorBidi" w:cstheme="majorBidi"/>
        </w:rPr>
        <w:t>[</w:t>
      </w:r>
      <w:r w:rsidR="005C767A" w:rsidRPr="005C767A">
        <w:rPr>
          <w:rFonts w:asciiTheme="majorBidi" w:hAnsiTheme="majorBidi" w:cstheme="majorBidi"/>
        </w:rPr>
        <w:t xml:space="preserve">Rapporté par el </w:t>
      </w:r>
      <w:proofErr w:type="spellStart"/>
      <w:r w:rsidR="005C767A" w:rsidRPr="005C767A">
        <w:rPr>
          <w:rFonts w:asciiTheme="majorBidi" w:hAnsiTheme="majorBidi" w:cstheme="majorBidi"/>
        </w:rPr>
        <w:t>bukhârî</w:t>
      </w:r>
      <w:proofErr w:type="spellEnd"/>
      <w:r w:rsidR="005C767A" w:rsidRPr="005C767A">
        <w:rPr>
          <w:rFonts w:asciiTheme="majorBidi" w:hAnsiTheme="majorBidi" w:cstheme="majorBidi"/>
        </w:rPr>
        <w:t xml:space="preserve"> (1892) et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(1126).</w:t>
      </w:r>
      <w:r w:rsidRPr="005C767A">
        <w:rPr>
          <w:rFonts w:asciiTheme="majorBidi" w:hAnsiTheme="majorBidi" w:cstheme="majorBidi"/>
        </w:rPr>
        <w:t xml:space="preserve">] </w:t>
      </w:r>
    </w:p>
    <w:p w:rsidR="005C767A" w:rsidRDefault="005C767A" w:rsidP="005C767A">
      <w:pPr>
        <w:pStyle w:val="Sansinterligne"/>
        <w:rPr>
          <w:rFonts w:asciiTheme="majorBidi" w:hAnsiTheme="majorBidi" w:cstheme="majorBidi"/>
        </w:rPr>
      </w:pPr>
    </w:p>
    <w:p w:rsidR="00683D8E" w:rsidRPr="005C767A" w:rsidRDefault="00683D8E" w:rsidP="00BE3454">
      <w:pPr>
        <w:pStyle w:val="Sansinterligne"/>
        <w:rPr>
          <w:rFonts w:asciiTheme="majorBidi" w:hAnsiTheme="majorBidi" w:cstheme="majorBidi"/>
        </w:rPr>
      </w:pPr>
      <w:r w:rsidRPr="005C767A">
        <w:rPr>
          <w:rFonts w:asciiTheme="majorBidi" w:hAnsiTheme="majorBidi" w:cstheme="majorBidi"/>
        </w:rPr>
        <w:t xml:space="preserve">D’après Al </w:t>
      </w:r>
      <w:proofErr w:type="spellStart"/>
      <w:r w:rsidRPr="005C767A">
        <w:rPr>
          <w:rFonts w:asciiTheme="majorBidi" w:hAnsiTheme="majorBidi" w:cstheme="majorBidi"/>
        </w:rPr>
        <w:t>Bukhârî</w:t>
      </w:r>
      <w:proofErr w:type="spellEnd"/>
      <w:r w:rsidRPr="005C767A">
        <w:rPr>
          <w:rFonts w:asciiTheme="majorBidi" w:hAnsiTheme="majorBidi" w:cstheme="majorBidi"/>
        </w:rPr>
        <w:t xml:space="preserve"> et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également, selon </w:t>
      </w:r>
      <w:proofErr w:type="spellStart"/>
      <w:r w:rsidRPr="005C767A">
        <w:rPr>
          <w:rFonts w:asciiTheme="majorBidi" w:hAnsiTheme="majorBidi" w:cstheme="majorBidi"/>
        </w:rPr>
        <w:t>Mu’âwiya</w:t>
      </w:r>
      <w:proofErr w:type="spellEnd"/>
      <w:r w:rsidR="00AE77A8">
        <w:rPr>
          <w:rFonts w:asciiTheme="majorBidi" w:hAnsiTheme="majorBidi" w:cstheme="majorBidi"/>
        </w:rPr>
        <w:t xml:space="preserve"> </w:t>
      </w:r>
      <w:r w:rsidR="00AE77A8">
        <w:t>-</w:t>
      </w:r>
      <w:r w:rsidR="00AE77A8" w:rsidRPr="00B745A3">
        <w:rPr>
          <w:i/>
          <w:iCs/>
        </w:rPr>
        <w:t>qu’Allah l’agrée</w:t>
      </w:r>
      <w:r w:rsidR="00AE77A8">
        <w:t>-</w:t>
      </w:r>
      <w:r w:rsidRPr="005C767A">
        <w:rPr>
          <w:rFonts w:asciiTheme="majorBidi" w:hAnsiTheme="majorBidi" w:cstheme="majorBidi"/>
        </w:rPr>
        <w:t xml:space="preserve">, j’ai entendu dire le Messager d’Allah </w:t>
      </w:r>
      <w:r w:rsidR="00BE3454">
        <w:rPr>
          <w:rFonts w:asciiTheme="majorBidi" w:hAnsiTheme="majorBidi" w:cstheme="majorBidi"/>
        </w:rPr>
        <w:t>-</w:t>
      </w:r>
      <w:proofErr w:type="spellStart"/>
      <w:r w:rsidR="00BE3454" w:rsidRPr="00A429C4">
        <w:rPr>
          <w:rFonts w:asciiTheme="majorBidi" w:hAnsiTheme="majorBidi" w:cstheme="majorBidi"/>
          <w:i/>
          <w:iCs/>
        </w:rPr>
        <w:t>sallâ</w:t>
      </w:r>
      <w:proofErr w:type="spellEnd"/>
      <w:r w:rsidR="00BE3454" w:rsidRPr="00A429C4">
        <w:rPr>
          <w:rFonts w:asciiTheme="majorBidi" w:hAnsiTheme="majorBidi" w:cstheme="majorBidi"/>
          <w:i/>
          <w:iCs/>
        </w:rPr>
        <w:t xml:space="preserve"> l-</w:t>
      </w:r>
      <w:proofErr w:type="spellStart"/>
      <w:r w:rsidR="00BE3454" w:rsidRPr="00A429C4">
        <w:rPr>
          <w:rFonts w:asciiTheme="majorBidi" w:hAnsiTheme="majorBidi" w:cstheme="majorBidi"/>
          <w:i/>
          <w:iCs/>
        </w:rPr>
        <w:t>Lahû</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aleyhi</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wa</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sallam</w:t>
      </w:r>
      <w:proofErr w:type="spellEnd"/>
      <w:r w:rsidR="00BE3454">
        <w:rPr>
          <w:rFonts w:asciiTheme="majorBidi" w:hAnsiTheme="majorBidi" w:cstheme="majorBidi"/>
        </w:rPr>
        <w:t>-</w:t>
      </w:r>
      <w:r w:rsidRPr="005C767A">
        <w:rPr>
          <w:rFonts w:asciiTheme="majorBidi" w:hAnsiTheme="majorBidi" w:cstheme="majorBidi"/>
        </w:rPr>
        <w:t> : « </w:t>
      </w:r>
      <w:r w:rsidRPr="00BE3454">
        <w:rPr>
          <w:rFonts w:asciiTheme="majorBidi" w:hAnsiTheme="majorBidi" w:cstheme="majorBidi"/>
          <w:b/>
          <w:bCs/>
          <w:color w:val="0070C0"/>
        </w:rPr>
        <w:t>Voici le jour de ‘Achoura ; Allah ne vous y a prescrit aucun jeûne, mais moi je jeûne ; quiconque veut jeûner en a le droit et quiconque ne veut pas le faire, en a le droit.</w:t>
      </w:r>
      <w:r w:rsidRPr="005C767A">
        <w:rPr>
          <w:rFonts w:asciiTheme="majorBidi" w:hAnsiTheme="majorBidi" w:cstheme="majorBidi"/>
        </w:rPr>
        <w:t> »</w:t>
      </w:r>
      <w:r w:rsidR="005C767A">
        <w:rPr>
          <w:rFonts w:asciiTheme="majorBidi" w:hAnsiTheme="majorBidi" w:cstheme="majorBidi"/>
        </w:rPr>
        <w:t xml:space="preserve"> </w:t>
      </w:r>
      <w:r w:rsidRPr="005C767A">
        <w:rPr>
          <w:rFonts w:asciiTheme="majorBidi" w:hAnsiTheme="majorBidi" w:cstheme="majorBidi"/>
        </w:rPr>
        <w:t>[</w:t>
      </w:r>
      <w:r w:rsidR="005C767A" w:rsidRPr="005C767A">
        <w:rPr>
          <w:rFonts w:asciiTheme="majorBidi" w:hAnsiTheme="majorBidi" w:cstheme="majorBidi"/>
        </w:rPr>
        <w:t xml:space="preserve">Rapporté par </w:t>
      </w:r>
      <w:r w:rsidR="00BE3454">
        <w:rPr>
          <w:rFonts w:asciiTheme="majorBidi" w:hAnsiTheme="majorBidi" w:cstheme="majorBidi"/>
        </w:rPr>
        <w:t>a</w:t>
      </w:r>
      <w:r w:rsidR="005C767A" w:rsidRPr="005C767A">
        <w:rPr>
          <w:rFonts w:asciiTheme="majorBidi" w:hAnsiTheme="majorBidi" w:cstheme="majorBidi"/>
        </w:rPr>
        <w:t>l</w:t>
      </w:r>
      <w:r w:rsidR="00BE3454">
        <w:rPr>
          <w:rFonts w:asciiTheme="majorBidi" w:hAnsiTheme="majorBidi" w:cstheme="majorBidi"/>
        </w:rPr>
        <w:t>-</w:t>
      </w:r>
      <w:proofErr w:type="spellStart"/>
      <w:r w:rsidR="00BE3454">
        <w:rPr>
          <w:rFonts w:asciiTheme="majorBidi" w:hAnsiTheme="majorBidi" w:cstheme="majorBidi"/>
        </w:rPr>
        <w:t>B</w:t>
      </w:r>
      <w:r w:rsidR="005C767A" w:rsidRPr="005C767A">
        <w:rPr>
          <w:rFonts w:asciiTheme="majorBidi" w:hAnsiTheme="majorBidi" w:cstheme="majorBidi"/>
        </w:rPr>
        <w:t>ukhârî</w:t>
      </w:r>
      <w:proofErr w:type="spellEnd"/>
      <w:r w:rsidR="005C767A" w:rsidRPr="005C767A">
        <w:rPr>
          <w:rFonts w:asciiTheme="majorBidi" w:hAnsiTheme="majorBidi" w:cstheme="majorBidi"/>
        </w:rPr>
        <w:t xml:space="preserve"> (2003) et </w:t>
      </w:r>
      <w:proofErr w:type="spellStart"/>
      <w:r w:rsidR="005C767A" w:rsidRPr="005C767A">
        <w:rPr>
          <w:rFonts w:asciiTheme="majorBidi" w:hAnsiTheme="majorBidi" w:cstheme="majorBidi"/>
        </w:rPr>
        <w:t>Muslim</w:t>
      </w:r>
      <w:proofErr w:type="spellEnd"/>
      <w:r w:rsidR="005C767A" w:rsidRPr="005C767A">
        <w:rPr>
          <w:rFonts w:asciiTheme="majorBidi" w:hAnsiTheme="majorBidi" w:cstheme="majorBidi"/>
        </w:rPr>
        <w:t xml:space="preserve"> (1129).</w:t>
      </w:r>
      <w:r w:rsidRPr="005C767A">
        <w:rPr>
          <w:rFonts w:asciiTheme="majorBidi" w:hAnsiTheme="majorBidi" w:cstheme="majorBidi"/>
        </w:rPr>
        <w:t xml:space="preserve">] Ces Hadiths et tant d’autres démontrent que le Prophète </w:t>
      </w:r>
      <w:r w:rsidR="00BE3454">
        <w:rPr>
          <w:rFonts w:asciiTheme="majorBidi" w:hAnsiTheme="majorBidi" w:cstheme="majorBidi"/>
        </w:rPr>
        <w:t>-</w:t>
      </w:r>
      <w:proofErr w:type="spellStart"/>
      <w:r w:rsidR="00BE3454" w:rsidRPr="00A429C4">
        <w:rPr>
          <w:rFonts w:asciiTheme="majorBidi" w:hAnsiTheme="majorBidi" w:cstheme="majorBidi"/>
          <w:i/>
          <w:iCs/>
        </w:rPr>
        <w:t>sallâ</w:t>
      </w:r>
      <w:proofErr w:type="spellEnd"/>
      <w:r w:rsidR="00BE3454" w:rsidRPr="00A429C4">
        <w:rPr>
          <w:rFonts w:asciiTheme="majorBidi" w:hAnsiTheme="majorBidi" w:cstheme="majorBidi"/>
          <w:i/>
          <w:iCs/>
        </w:rPr>
        <w:t xml:space="preserve"> l-</w:t>
      </w:r>
      <w:proofErr w:type="spellStart"/>
      <w:r w:rsidR="00BE3454" w:rsidRPr="00A429C4">
        <w:rPr>
          <w:rFonts w:asciiTheme="majorBidi" w:hAnsiTheme="majorBidi" w:cstheme="majorBidi"/>
          <w:i/>
          <w:iCs/>
        </w:rPr>
        <w:t>Lahû</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aleyhi</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wa</w:t>
      </w:r>
      <w:proofErr w:type="spellEnd"/>
      <w:r w:rsidR="00BE3454" w:rsidRPr="00A429C4">
        <w:rPr>
          <w:rFonts w:asciiTheme="majorBidi" w:hAnsiTheme="majorBidi" w:cstheme="majorBidi"/>
          <w:i/>
          <w:iCs/>
        </w:rPr>
        <w:t xml:space="preserve"> </w:t>
      </w:r>
      <w:proofErr w:type="spellStart"/>
      <w:r w:rsidR="00BE3454" w:rsidRPr="00A429C4">
        <w:rPr>
          <w:rFonts w:asciiTheme="majorBidi" w:hAnsiTheme="majorBidi" w:cstheme="majorBidi"/>
          <w:i/>
          <w:iCs/>
        </w:rPr>
        <w:t>sallam</w:t>
      </w:r>
      <w:proofErr w:type="spellEnd"/>
      <w:r w:rsidR="00BE3454">
        <w:rPr>
          <w:rFonts w:asciiTheme="majorBidi" w:hAnsiTheme="majorBidi" w:cstheme="majorBidi"/>
        </w:rPr>
        <w:t>-</w:t>
      </w:r>
      <w:r w:rsidRPr="005C767A">
        <w:rPr>
          <w:rFonts w:asciiTheme="majorBidi" w:hAnsiTheme="majorBidi" w:cstheme="majorBidi"/>
        </w:rPr>
        <w:t xml:space="preserve"> n’imposait plus à ses compagnons de consacrer un jour de jeûne à l’occasion de ‘Achoura après que le mois du Rama</w:t>
      </w:r>
      <w:r w:rsidRPr="005C767A">
        <w:rPr>
          <w:rFonts w:asciiTheme="majorBidi" w:hAnsiTheme="majorBidi" w:cstheme="majorBidi"/>
          <w:u w:val="single"/>
        </w:rPr>
        <w:t>dh</w:t>
      </w:r>
      <w:r w:rsidRPr="005C767A">
        <w:rPr>
          <w:rFonts w:asciiTheme="majorBidi" w:hAnsiTheme="majorBidi" w:cstheme="majorBidi"/>
        </w:rPr>
        <w:t xml:space="preserve">an fut prescrit. Il leur a plutôt laissé l’initiative de choisir. Si avant cette période ‘Achoura était obligatoire, la question qui se pose est de savoir si après son abrogation il reste recommander de le jeûner. Il existe sur cette question une fameuse divergence entre les savants. Par contre, s’il était fortement recommandé d’y jeûner, après l’abrogation il devient simplement recommandé d’y jeûner. Cela explique les paroles du compagnon </w:t>
      </w:r>
      <w:proofErr w:type="spellStart"/>
      <w:r w:rsidRPr="005C767A">
        <w:rPr>
          <w:rFonts w:asciiTheme="majorBidi" w:hAnsiTheme="majorBidi" w:cstheme="majorBidi"/>
        </w:rPr>
        <w:t>Qaïs</w:t>
      </w:r>
      <w:proofErr w:type="spellEnd"/>
      <w:r w:rsidRPr="005C767A">
        <w:rPr>
          <w:rFonts w:asciiTheme="majorBidi" w:hAnsiTheme="majorBidi" w:cstheme="majorBidi"/>
        </w:rPr>
        <w:t xml:space="preserve"> ibn </w:t>
      </w:r>
      <w:proofErr w:type="spellStart"/>
      <w:r w:rsidRPr="005C767A">
        <w:rPr>
          <w:rFonts w:asciiTheme="majorBidi" w:hAnsiTheme="majorBidi" w:cstheme="majorBidi"/>
        </w:rPr>
        <w:t>Sa’d</w:t>
      </w:r>
      <w:proofErr w:type="spellEnd"/>
      <w:r w:rsidRPr="005C767A">
        <w:rPr>
          <w:rFonts w:asciiTheme="majorBidi" w:hAnsiTheme="majorBidi" w:cstheme="majorBidi"/>
        </w:rPr>
        <w:t> </w:t>
      </w:r>
      <w:r w:rsidR="00AE77A8">
        <w:t>-</w:t>
      </w:r>
      <w:r w:rsidR="00AE77A8" w:rsidRPr="00B745A3">
        <w:rPr>
          <w:i/>
          <w:iCs/>
        </w:rPr>
        <w:t>qu’Allah l’agrée</w:t>
      </w:r>
      <w:r w:rsidR="00AE77A8">
        <w:t xml:space="preserve">- </w:t>
      </w:r>
      <w:r w:rsidRPr="005C767A">
        <w:rPr>
          <w:rFonts w:asciiTheme="majorBidi" w:hAnsiTheme="majorBidi" w:cstheme="majorBidi"/>
        </w:rPr>
        <w:t xml:space="preserve">: </w:t>
      </w:r>
      <w:r w:rsidRPr="00AE77A8">
        <w:rPr>
          <w:rFonts w:asciiTheme="majorBidi" w:hAnsiTheme="majorBidi" w:cstheme="majorBidi"/>
        </w:rPr>
        <w:t>« </w:t>
      </w:r>
      <w:r w:rsidRPr="00AE77A8">
        <w:rPr>
          <w:rFonts w:asciiTheme="majorBidi" w:hAnsiTheme="majorBidi" w:cstheme="majorBidi"/>
          <w:b/>
          <w:bCs/>
          <w:color w:val="0070C0"/>
        </w:rPr>
        <w:t>Nous, nous préférons jeûner.</w:t>
      </w:r>
      <w:r w:rsidRPr="00AE77A8">
        <w:rPr>
          <w:rFonts w:asciiTheme="majorBidi" w:hAnsiTheme="majorBidi" w:cstheme="majorBidi"/>
        </w:rPr>
        <w:t> »</w:t>
      </w:r>
      <w:r w:rsidR="005C767A">
        <w:rPr>
          <w:rFonts w:asciiTheme="majorBidi" w:hAnsiTheme="majorBidi" w:cstheme="majorBidi"/>
          <w:color w:val="333300"/>
        </w:rPr>
        <w:t xml:space="preserve"> </w:t>
      </w:r>
      <w:r w:rsidRPr="005C767A">
        <w:rPr>
          <w:rFonts w:asciiTheme="majorBidi" w:hAnsiTheme="majorBidi" w:cstheme="majorBidi"/>
          <w:color w:val="333300"/>
        </w:rPr>
        <w:t>[</w:t>
      </w:r>
      <w:r w:rsidR="00BE3454" w:rsidRPr="00AE77A8">
        <w:rPr>
          <w:rFonts w:asciiTheme="majorBidi" w:hAnsiTheme="majorBidi" w:cstheme="majorBidi"/>
        </w:rPr>
        <w:t>Rapporté par l’imam Ahmed dans son</w:t>
      </w:r>
      <w:r w:rsidR="005C767A" w:rsidRPr="00AE77A8">
        <w:rPr>
          <w:rFonts w:asciiTheme="majorBidi" w:hAnsiTheme="majorBidi" w:cstheme="majorBidi"/>
        </w:rPr>
        <w:t xml:space="preserve"> </w:t>
      </w:r>
      <w:proofErr w:type="spellStart"/>
      <w:r w:rsidR="005C767A" w:rsidRPr="00AE77A8">
        <w:rPr>
          <w:rFonts w:asciiTheme="majorBidi" w:hAnsiTheme="majorBidi" w:cstheme="majorBidi"/>
        </w:rPr>
        <w:t>Musnad</w:t>
      </w:r>
      <w:proofErr w:type="spellEnd"/>
      <w:r w:rsidR="005C767A" w:rsidRPr="00AE77A8">
        <w:rPr>
          <w:rFonts w:asciiTheme="majorBidi" w:hAnsiTheme="majorBidi" w:cstheme="majorBidi"/>
        </w:rPr>
        <w:t xml:space="preserve"> (3/422).</w:t>
      </w:r>
      <w:r w:rsidRPr="005C767A">
        <w:rPr>
          <w:rFonts w:asciiTheme="majorBidi" w:hAnsiTheme="majorBidi" w:cstheme="majorBidi"/>
          <w:color w:val="333300"/>
        </w:rPr>
        <w:t>]</w:t>
      </w:r>
      <w:r w:rsidRPr="005C767A">
        <w:rPr>
          <w:rFonts w:asciiTheme="majorBidi" w:hAnsiTheme="majorBidi" w:cstheme="majorBidi"/>
        </w:rPr>
        <w:t xml:space="preserve"> Tel est l’avis en tout cas de la plupart des savants.</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Default="00683D8E" w:rsidP="00AE77A8">
      <w:pPr>
        <w:pStyle w:val="Sansinterligne"/>
        <w:rPr>
          <w:rFonts w:asciiTheme="majorBidi" w:hAnsiTheme="majorBidi" w:cstheme="majorBidi"/>
          <w:b/>
          <w:bCs/>
          <w:color w:val="0070C0"/>
        </w:rPr>
      </w:pPr>
      <w:r w:rsidRPr="005C767A">
        <w:rPr>
          <w:rFonts w:asciiTheme="majorBidi" w:hAnsiTheme="majorBidi" w:cstheme="majorBidi"/>
          <w:b/>
          <w:bCs/>
        </w:rPr>
        <w:t xml:space="preserve">Quatrièmement : </w:t>
      </w:r>
      <w:r w:rsidRPr="005C767A">
        <w:rPr>
          <w:rFonts w:asciiTheme="majorBidi" w:hAnsiTheme="majorBidi" w:cstheme="majorBidi"/>
        </w:rPr>
        <w:t xml:space="preserve">le Prophète </w:t>
      </w:r>
      <w:r w:rsidR="00AE77A8">
        <w:rPr>
          <w:rFonts w:asciiTheme="majorBidi" w:hAnsiTheme="majorBidi" w:cstheme="majorBidi"/>
        </w:rPr>
        <w:t>-</w:t>
      </w:r>
      <w:proofErr w:type="spellStart"/>
      <w:r w:rsidR="00AE77A8" w:rsidRPr="00A429C4">
        <w:rPr>
          <w:rFonts w:asciiTheme="majorBidi" w:hAnsiTheme="majorBidi" w:cstheme="majorBidi"/>
          <w:i/>
          <w:iCs/>
        </w:rPr>
        <w:t>sallâ</w:t>
      </w:r>
      <w:proofErr w:type="spellEnd"/>
      <w:r w:rsidR="00AE77A8" w:rsidRPr="00A429C4">
        <w:rPr>
          <w:rFonts w:asciiTheme="majorBidi" w:hAnsiTheme="majorBidi" w:cstheme="majorBidi"/>
          <w:i/>
          <w:iCs/>
        </w:rPr>
        <w:t xml:space="preserve"> l-</w:t>
      </w:r>
      <w:proofErr w:type="spellStart"/>
      <w:r w:rsidR="00AE77A8" w:rsidRPr="00A429C4">
        <w:rPr>
          <w:rFonts w:asciiTheme="majorBidi" w:hAnsiTheme="majorBidi" w:cstheme="majorBidi"/>
          <w:i/>
          <w:iCs/>
        </w:rPr>
        <w:t>Lahû</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aleyhi</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wa</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sallam</w:t>
      </w:r>
      <w:proofErr w:type="spellEnd"/>
      <w:r w:rsidR="00AE77A8">
        <w:rPr>
          <w:rFonts w:asciiTheme="majorBidi" w:hAnsiTheme="majorBidi" w:cstheme="majorBidi"/>
        </w:rPr>
        <w:t>-</w:t>
      </w:r>
      <w:r w:rsidRPr="005C767A">
        <w:rPr>
          <w:rFonts w:asciiTheme="majorBidi" w:hAnsiTheme="majorBidi" w:cstheme="majorBidi"/>
        </w:rPr>
        <w:t xml:space="preserve"> a projeté à la fin de sa vie de ne plus jeûner un seul jour à cette occasion. Il a voulu en effet accompagner ‘Achoura d’un autre jour de jeûne, en vue de se distinguer des juifs. D’après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ui</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selon ibn ‘Abbâs </w:t>
      </w:r>
      <w:r w:rsidR="00AE77A8">
        <w:t>-</w:t>
      </w:r>
      <w:r w:rsidR="00AE77A8" w:rsidRPr="00B745A3">
        <w:rPr>
          <w:i/>
          <w:iCs/>
        </w:rPr>
        <w:t>qu’Allah l’agrée</w:t>
      </w:r>
      <w:r w:rsidR="00AE77A8">
        <w:t>-</w:t>
      </w:r>
      <w:r w:rsidRPr="005C767A">
        <w:rPr>
          <w:rFonts w:asciiTheme="majorBidi" w:hAnsiTheme="majorBidi" w:cstheme="majorBidi"/>
        </w:rPr>
        <w:t xml:space="preserve">, comme le Prophète </w:t>
      </w:r>
      <w:r w:rsidR="00AE77A8">
        <w:rPr>
          <w:rFonts w:asciiTheme="majorBidi" w:hAnsiTheme="majorBidi" w:cstheme="majorBidi"/>
        </w:rPr>
        <w:t>-</w:t>
      </w:r>
      <w:proofErr w:type="spellStart"/>
      <w:r w:rsidR="00AE77A8" w:rsidRPr="00A429C4">
        <w:rPr>
          <w:rFonts w:asciiTheme="majorBidi" w:hAnsiTheme="majorBidi" w:cstheme="majorBidi"/>
          <w:i/>
          <w:iCs/>
        </w:rPr>
        <w:t>sallâ</w:t>
      </w:r>
      <w:proofErr w:type="spellEnd"/>
      <w:r w:rsidR="00AE77A8" w:rsidRPr="00A429C4">
        <w:rPr>
          <w:rFonts w:asciiTheme="majorBidi" w:hAnsiTheme="majorBidi" w:cstheme="majorBidi"/>
          <w:i/>
          <w:iCs/>
        </w:rPr>
        <w:t xml:space="preserve"> l-</w:t>
      </w:r>
      <w:proofErr w:type="spellStart"/>
      <w:r w:rsidR="00AE77A8" w:rsidRPr="00A429C4">
        <w:rPr>
          <w:rFonts w:asciiTheme="majorBidi" w:hAnsiTheme="majorBidi" w:cstheme="majorBidi"/>
          <w:i/>
          <w:iCs/>
        </w:rPr>
        <w:t>Lahû</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aleyhi</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wa</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sallam</w:t>
      </w:r>
      <w:proofErr w:type="spellEnd"/>
      <w:r w:rsidR="00AE77A8">
        <w:rPr>
          <w:rFonts w:asciiTheme="majorBidi" w:hAnsiTheme="majorBidi" w:cstheme="majorBidi"/>
        </w:rPr>
        <w:t>-</w:t>
      </w:r>
      <w:r w:rsidRPr="005C767A">
        <w:rPr>
          <w:rFonts w:asciiTheme="majorBidi" w:hAnsiTheme="majorBidi" w:cstheme="majorBidi"/>
        </w:rPr>
        <w:t xml:space="preserve"> jeûnait le jour de ‘Achoura et ordonna d’y jeûner, ses compagnons lui firent remarquer : « </w:t>
      </w:r>
      <w:r w:rsidRPr="00AE77A8">
        <w:rPr>
          <w:rFonts w:asciiTheme="majorBidi" w:hAnsiTheme="majorBidi" w:cstheme="majorBidi"/>
          <w:b/>
          <w:bCs/>
          <w:color w:val="0070C0"/>
        </w:rPr>
        <w:t>Ô Messager d’Allah ! Les juifs et les chrétiens encensent ce jour !</w:t>
      </w:r>
    </w:p>
    <w:p w:rsidR="00AE77A8" w:rsidRPr="00AE77A8" w:rsidRDefault="00AE77A8" w:rsidP="00AE77A8">
      <w:pPr>
        <w:pStyle w:val="Sansinterligne"/>
        <w:rPr>
          <w:rFonts w:asciiTheme="majorBidi" w:hAnsiTheme="majorBidi" w:cstheme="majorBidi"/>
          <w:b/>
          <w:bCs/>
          <w:color w:val="0070C0"/>
        </w:rPr>
      </w:pPr>
    </w:p>
    <w:p w:rsidR="00683D8E" w:rsidRPr="00AE77A8" w:rsidRDefault="00683D8E" w:rsidP="00AE77A8">
      <w:pPr>
        <w:pStyle w:val="Sansinterligne"/>
        <w:rPr>
          <w:rFonts w:asciiTheme="majorBidi" w:hAnsiTheme="majorBidi" w:cstheme="majorBidi"/>
          <w:b/>
          <w:bCs/>
          <w:color w:val="0070C0"/>
        </w:rPr>
      </w:pPr>
      <w:r w:rsidRPr="00AE77A8">
        <w:rPr>
          <w:rFonts w:asciiTheme="majorBidi" w:hAnsiTheme="majorBidi" w:cstheme="majorBidi"/>
          <w:b/>
          <w:bCs/>
          <w:color w:val="0070C0"/>
        </w:rPr>
        <w:t>- L’année prochaine si Allah le veut répondit-il, nous jeûnerons le neuf (avant). »</w:t>
      </w:r>
    </w:p>
    <w:p w:rsidR="00AE77A8" w:rsidRDefault="00AE77A8" w:rsidP="00BE3454">
      <w:pPr>
        <w:pStyle w:val="Sansinterligne"/>
        <w:rPr>
          <w:rFonts w:asciiTheme="majorBidi" w:hAnsiTheme="majorBidi" w:cstheme="majorBidi"/>
          <w:b/>
          <w:bCs/>
          <w:color w:val="0070C0"/>
        </w:rPr>
      </w:pPr>
    </w:p>
    <w:p w:rsidR="00BE3454" w:rsidRDefault="00683D8E" w:rsidP="00BE3454">
      <w:pPr>
        <w:pStyle w:val="Sansinterligne"/>
        <w:rPr>
          <w:rFonts w:asciiTheme="majorBidi" w:hAnsiTheme="majorBidi" w:cstheme="majorBidi"/>
        </w:rPr>
      </w:pPr>
      <w:r w:rsidRPr="00AE77A8">
        <w:rPr>
          <w:rFonts w:asciiTheme="majorBidi" w:hAnsiTheme="majorBidi" w:cstheme="majorBidi"/>
          <w:b/>
          <w:bCs/>
          <w:color w:val="0070C0"/>
        </w:rPr>
        <w:t>Cependant, il rendit l’âme avant l’année suivante.</w:t>
      </w:r>
      <w:r w:rsidR="00AE77A8" w:rsidRPr="00AE77A8">
        <w:rPr>
          <w:rFonts w:asciiTheme="majorBidi" w:hAnsiTheme="majorBidi" w:cstheme="majorBidi"/>
          <w:b/>
          <w:bCs/>
          <w:color w:val="0070C0"/>
        </w:rPr>
        <w:t> </w:t>
      </w:r>
      <w:r w:rsidR="00AE77A8">
        <w:rPr>
          <w:rFonts w:asciiTheme="majorBidi" w:hAnsiTheme="majorBidi" w:cstheme="majorBidi"/>
        </w:rPr>
        <w:t>»</w:t>
      </w:r>
      <w:r w:rsidR="00BE3454">
        <w:rPr>
          <w:rFonts w:asciiTheme="majorBidi" w:hAnsiTheme="majorBidi" w:cstheme="majorBidi"/>
        </w:rPr>
        <w:t xml:space="preserve"> </w:t>
      </w:r>
      <w:r w:rsidRPr="005C767A">
        <w:rPr>
          <w:rFonts w:asciiTheme="majorBidi" w:hAnsiTheme="majorBidi" w:cstheme="majorBidi"/>
        </w:rPr>
        <w:t>[</w:t>
      </w:r>
      <w:r w:rsidR="00BE3454">
        <w:rPr>
          <w:rFonts w:asciiTheme="majorBidi" w:hAnsiTheme="majorBidi" w:cstheme="majorBidi"/>
        </w:rPr>
        <w:t xml:space="preserve">Rapporté par </w:t>
      </w:r>
      <w:proofErr w:type="spellStart"/>
      <w:r w:rsidR="00BE3454" w:rsidRPr="00BE3454">
        <w:rPr>
          <w:rFonts w:asciiTheme="majorBidi" w:hAnsiTheme="majorBidi" w:cstheme="majorBidi"/>
        </w:rPr>
        <w:t>Muslim</w:t>
      </w:r>
      <w:proofErr w:type="spellEnd"/>
      <w:r w:rsidR="00BE3454" w:rsidRPr="00BE3454">
        <w:rPr>
          <w:rFonts w:asciiTheme="majorBidi" w:hAnsiTheme="majorBidi" w:cstheme="majorBidi"/>
        </w:rPr>
        <w:t xml:space="preserve"> (1134).</w:t>
      </w:r>
      <w:r w:rsidRPr="005C767A">
        <w:rPr>
          <w:rFonts w:asciiTheme="majorBidi" w:hAnsiTheme="majorBidi" w:cstheme="majorBidi"/>
        </w:rPr>
        <w:t xml:space="preserve">] </w:t>
      </w:r>
    </w:p>
    <w:p w:rsidR="00BE3454" w:rsidRDefault="00BE3454" w:rsidP="00BE3454">
      <w:pPr>
        <w:pStyle w:val="Sansinterligne"/>
        <w:rPr>
          <w:rFonts w:asciiTheme="majorBidi" w:hAnsiTheme="majorBidi" w:cstheme="majorBidi"/>
        </w:rPr>
      </w:pPr>
    </w:p>
    <w:p w:rsidR="00AE77A8" w:rsidRDefault="00683D8E" w:rsidP="003C508C">
      <w:pPr>
        <w:pStyle w:val="Sansinterligne"/>
        <w:rPr>
          <w:rFonts w:asciiTheme="majorBidi" w:hAnsiTheme="majorBidi" w:cstheme="majorBidi"/>
        </w:rPr>
      </w:pPr>
      <w:r w:rsidRPr="005C767A">
        <w:rPr>
          <w:rFonts w:asciiTheme="majorBidi" w:hAnsiTheme="majorBidi" w:cstheme="majorBidi"/>
        </w:rPr>
        <w:t xml:space="preserve">D’après le </w:t>
      </w:r>
      <w:proofErr w:type="spellStart"/>
      <w:r w:rsidRPr="005C767A">
        <w:rPr>
          <w:rFonts w:asciiTheme="majorBidi" w:hAnsiTheme="majorBidi" w:cstheme="majorBidi"/>
        </w:rPr>
        <w:t>Musnad</w:t>
      </w:r>
      <w:proofErr w:type="spellEnd"/>
      <w:r w:rsidRPr="005C767A">
        <w:rPr>
          <w:rFonts w:asciiTheme="majorBidi" w:hAnsiTheme="majorBidi" w:cstheme="majorBidi"/>
        </w:rPr>
        <w:t xml:space="preserve"> de l’Imam A</w:t>
      </w:r>
      <w:r w:rsidRPr="005C767A">
        <w:rPr>
          <w:rFonts w:asciiTheme="majorBidi" w:hAnsiTheme="majorBidi" w:cstheme="majorBidi"/>
          <w:u w:val="single"/>
        </w:rPr>
        <w:t>h</w:t>
      </w:r>
      <w:r w:rsidRPr="005C767A">
        <w:rPr>
          <w:rFonts w:asciiTheme="majorBidi" w:hAnsiTheme="majorBidi" w:cstheme="majorBidi"/>
        </w:rPr>
        <w:t>med</w:t>
      </w:r>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ui</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selon ibn ‘Abbâs </w:t>
      </w:r>
      <w:r w:rsidR="003C508C">
        <w:t>-</w:t>
      </w:r>
      <w:r w:rsidR="003C508C" w:rsidRPr="00B745A3">
        <w:rPr>
          <w:i/>
          <w:iCs/>
        </w:rPr>
        <w:t>qu’Allah l’agrée</w:t>
      </w:r>
      <w:r w:rsidR="003C508C">
        <w:t>-</w:t>
      </w:r>
      <w:r w:rsidRPr="005C767A">
        <w:rPr>
          <w:rFonts w:asciiTheme="majorBidi" w:hAnsiTheme="majorBidi" w:cstheme="majorBidi"/>
        </w:rPr>
        <w:t xml:space="preserve"> également, le Prophète </w:t>
      </w:r>
      <w:r w:rsidR="00AE77A8">
        <w:rPr>
          <w:rFonts w:asciiTheme="majorBidi" w:hAnsiTheme="majorBidi" w:cstheme="majorBidi"/>
        </w:rPr>
        <w:t>-</w:t>
      </w:r>
      <w:proofErr w:type="spellStart"/>
      <w:r w:rsidR="00AE77A8" w:rsidRPr="00A429C4">
        <w:rPr>
          <w:rFonts w:asciiTheme="majorBidi" w:hAnsiTheme="majorBidi" w:cstheme="majorBidi"/>
          <w:i/>
          <w:iCs/>
        </w:rPr>
        <w:t>sallâ</w:t>
      </w:r>
      <w:proofErr w:type="spellEnd"/>
      <w:r w:rsidR="00AE77A8" w:rsidRPr="00A429C4">
        <w:rPr>
          <w:rFonts w:asciiTheme="majorBidi" w:hAnsiTheme="majorBidi" w:cstheme="majorBidi"/>
          <w:i/>
          <w:iCs/>
        </w:rPr>
        <w:t xml:space="preserve"> l-</w:t>
      </w:r>
      <w:proofErr w:type="spellStart"/>
      <w:r w:rsidR="00AE77A8" w:rsidRPr="00A429C4">
        <w:rPr>
          <w:rFonts w:asciiTheme="majorBidi" w:hAnsiTheme="majorBidi" w:cstheme="majorBidi"/>
          <w:i/>
          <w:iCs/>
        </w:rPr>
        <w:t>Lahû</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aleyhi</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wa</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sallam</w:t>
      </w:r>
      <w:proofErr w:type="spellEnd"/>
      <w:r w:rsidR="00AE77A8">
        <w:rPr>
          <w:rFonts w:asciiTheme="majorBidi" w:hAnsiTheme="majorBidi" w:cstheme="majorBidi"/>
        </w:rPr>
        <w:t>-</w:t>
      </w:r>
      <w:r w:rsidRPr="005C767A">
        <w:rPr>
          <w:rFonts w:asciiTheme="majorBidi" w:hAnsiTheme="majorBidi" w:cstheme="majorBidi"/>
        </w:rPr>
        <w:t xml:space="preserve"> a précisé : « </w:t>
      </w:r>
      <w:r w:rsidRPr="00AE77A8">
        <w:rPr>
          <w:rFonts w:asciiTheme="majorBidi" w:hAnsiTheme="majorBidi" w:cstheme="majorBidi"/>
          <w:b/>
          <w:bCs/>
          <w:color w:val="0070C0"/>
        </w:rPr>
        <w:t>Jeûnez le jour de ‘Achoura mais distinguez-vous des juifs en jeûnant un jour avant et après.</w:t>
      </w:r>
      <w:r w:rsidRPr="005C767A">
        <w:rPr>
          <w:rFonts w:asciiTheme="majorBidi" w:hAnsiTheme="majorBidi" w:cstheme="majorBidi"/>
        </w:rPr>
        <w:t> »</w:t>
      </w:r>
      <w:r w:rsidR="00BE3454">
        <w:rPr>
          <w:rFonts w:asciiTheme="majorBidi" w:hAnsiTheme="majorBidi" w:cstheme="majorBidi"/>
        </w:rPr>
        <w:t xml:space="preserve"> </w:t>
      </w:r>
      <w:r w:rsidRPr="005C767A">
        <w:rPr>
          <w:rFonts w:asciiTheme="majorBidi" w:hAnsiTheme="majorBidi" w:cstheme="majorBidi"/>
        </w:rPr>
        <w:t>[</w:t>
      </w:r>
      <w:r w:rsidR="00BE3454" w:rsidRPr="00BE3454">
        <w:rPr>
          <w:rFonts w:asciiTheme="majorBidi" w:hAnsiTheme="majorBidi" w:cstheme="majorBidi"/>
        </w:rPr>
        <w:t xml:space="preserve">Rapporté par l’imam Ahmed dans son </w:t>
      </w:r>
      <w:proofErr w:type="spellStart"/>
      <w:r w:rsidR="00BE3454" w:rsidRPr="00BE3454">
        <w:rPr>
          <w:rFonts w:asciiTheme="majorBidi" w:hAnsiTheme="majorBidi" w:cstheme="majorBidi"/>
        </w:rPr>
        <w:t>Musnad</w:t>
      </w:r>
      <w:proofErr w:type="spellEnd"/>
      <w:r w:rsidR="00BE3454" w:rsidRPr="005C767A">
        <w:rPr>
          <w:rFonts w:asciiTheme="majorBidi" w:hAnsiTheme="majorBidi" w:cstheme="majorBidi"/>
          <w:lang w:val="nl-NL"/>
        </w:rPr>
        <w:t xml:space="preserve"> (1/241).</w:t>
      </w:r>
      <w:r w:rsidRPr="005C767A">
        <w:rPr>
          <w:rFonts w:asciiTheme="majorBidi" w:hAnsiTheme="majorBidi" w:cstheme="majorBidi"/>
        </w:rPr>
        <w:t xml:space="preserve">] </w:t>
      </w:r>
    </w:p>
    <w:p w:rsidR="00AE77A8" w:rsidRDefault="00AE77A8" w:rsidP="00AE77A8">
      <w:pPr>
        <w:pStyle w:val="Sansinterligne"/>
        <w:rPr>
          <w:rFonts w:asciiTheme="majorBidi" w:hAnsiTheme="majorBidi" w:cstheme="majorBidi"/>
        </w:rPr>
      </w:pPr>
    </w:p>
    <w:p w:rsidR="00AE77A8" w:rsidRDefault="00683D8E" w:rsidP="00AE77A8">
      <w:pPr>
        <w:pStyle w:val="Sansinterligne"/>
        <w:rPr>
          <w:rFonts w:asciiTheme="majorBidi" w:hAnsiTheme="majorBidi" w:cstheme="majorBidi"/>
        </w:rPr>
      </w:pPr>
      <w:r w:rsidRPr="005C767A">
        <w:rPr>
          <w:rFonts w:asciiTheme="majorBidi" w:hAnsiTheme="majorBidi" w:cstheme="majorBidi"/>
        </w:rPr>
        <w:t>Dans une autre version, il est dit : « </w:t>
      </w:r>
      <w:r w:rsidRPr="00AE77A8">
        <w:rPr>
          <w:rFonts w:asciiTheme="majorBidi" w:hAnsiTheme="majorBidi" w:cstheme="majorBidi"/>
          <w:b/>
          <w:bCs/>
          <w:color w:val="0070C0"/>
        </w:rPr>
        <w:t>ou après. </w:t>
      </w:r>
      <w:r w:rsidRPr="005C767A">
        <w:rPr>
          <w:rFonts w:asciiTheme="majorBidi" w:hAnsiTheme="majorBidi" w:cstheme="majorBidi"/>
        </w:rPr>
        <w:t>» Ici « </w:t>
      </w:r>
      <w:r w:rsidRPr="00AE77A8">
        <w:rPr>
          <w:rFonts w:asciiTheme="majorBidi" w:hAnsiTheme="majorBidi" w:cstheme="majorBidi"/>
          <w:b/>
          <w:bCs/>
          <w:color w:val="0070C0"/>
        </w:rPr>
        <w:t>ou</w:t>
      </w:r>
      <w:r w:rsidRPr="005C767A">
        <w:rPr>
          <w:rFonts w:asciiTheme="majorBidi" w:hAnsiTheme="majorBidi" w:cstheme="majorBidi"/>
        </w:rPr>
        <w:t xml:space="preserve"> » signifie que la chose est laissée au choix ou que le rapporteur ne sait plus bien s’il s’agit d’avant ou après le dixième jour de </w:t>
      </w:r>
      <w:proofErr w:type="spellStart"/>
      <w:r w:rsidRPr="005C767A">
        <w:rPr>
          <w:rFonts w:asciiTheme="majorBidi" w:hAnsiTheme="majorBidi" w:cstheme="majorBidi"/>
        </w:rPr>
        <w:t>Mouharram</w:t>
      </w:r>
      <w:proofErr w:type="spellEnd"/>
      <w:r w:rsidRPr="005C767A">
        <w:rPr>
          <w:rFonts w:asciiTheme="majorBidi" w:hAnsiTheme="majorBidi" w:cstheme="majorBidi"/>
        </w:rPr>
        <w:t xml:space="preserve">. Ibn ‘Abbâs </w:t>
      </w:r>
      <w:r w:rsidR="003C508C">
        <w:t>-</w:t>
      </w:r>
      <w:r w:rsidR="003C508C" w:rsidRPr="00B745A3">
        <w:rPr>
          <w:i/>
          <w:iCs/>
        </w:rPr>
        <w:t>qu’Allah l’agrée</w:t>
      </w:r>
      <w:r w:rsidR="003C508C">
        <w:t xml:space="preserve">- </w:t>
      </w:r>
      <w:r w:rsidRPr="005C767A">
        <w:rPr>
          <w:rFonts w:asciiTheme="majorBidi" w:hAnsiTheme="majorBidi" w:cstheme="majorBidi"/>
        </w:rPr>
        <w:t>lui-même disait au sujet de ‘Achoura qu’il fallait jeûner le neuvième et le dixième jour du mois en vue de se distinguer des juifs.</w:t>
      </w:r>
      <w:r w:rsidR="00BE3454">
        <w:rPr>
          <w:rFonts w:asciiTheme="majorBidi" w:hAnsiTheme="majorBidi" w:cstheme="majorBidi"/>
        </w:rPr>
        <w:t xml:space="preserve"> </w:t>
      </w:r>
      <w:r w:rsidRPr="005C767A">
        <w:rPr>
          <w:rFonts w:asciiTheme="majorBidi" w:hAnsiTheme="majorBidi" w:cstheme="majorBidi"/>
        </w:rPr>
        <w:t>[</w:t>
      </w:r>
      <w:r w:rsidR="00BE3454" w:rsidRPr="00BE3454">
        <w:rPr>
          <w:rFonts w:asciiTheme="majorBidi" w:hAnsiTheme="majorBidi" w:cstheme="majorBidi"/>
        </w:rPr>
        <w:t xml:space="preserve">Rapporté par </w:t>
      </w:r>
      <w:r w:rsidR="00BE3454" w:rsidRPr="005C767A">
        <w:rPr>
          <w:rFonts w:asciiTheme="majorBidi" w:hAnsiTheme="majorBidi" w:cstheme="majorBidi"/>
        </w:rPr>
        <w:t>‘</w:t>
      </w:r>
      <w:proofErr w:type="spellStart"/>
      <w:r w:rsidR="00BE3454" w:rsidRPr="005C767A">
        <w:rPr>
          <w:rFonts w:asciiTheme="majorBidi" w:hAnsiTheme="majorBidi" w:cstheme="majorBidi"/>
        </w:rPr>
        <w:t>Abd</w:t>
      </w:r>
      <w:proofErr w:type="spellEnd"/>
      <w:r w:rsidR="00BE3454" w:rsidRPr="005C767A">
        <w:rPr>
          <w:rFonts w:asciiTheme="majorBidi" w:hAnsiTheme="majorBidi" w:cstheme="majorBidi"/>
        </w:rPr>
        <w:t xml:space="preserve"> e-</w:t>
      </w:r>
      <w:proofErr w:type="spellStart"/>
      <w:r w:rsidR="00BE3454" w:rsidRPr="005C767A">
        <w:rPr>
          <w:rFonts w:asciiTheme="majorBidi" w:hAnsiTheme="majorBidi" w:cstheme="majorBidi"/>
        </w:rPr>
        <w:t>Razzâq</w:t>
      </w:r>
      <w:proofErr w:type="spellEnd"/>
      <w:r w:rsidR="00BE3454">
        <w:rPr>
          <w:rFonts w:asciiTheme="majorBidi" w:hAnsiTheme="majorBidi" w:cstheme="majorBidi"/>
        </w:rPr>
        <w:t xml:space="preserve"> dans </w:t>
      </w:r>
      <w:r w:rsidR="00BE3454" w:rsidRPr="005C767A">
        <w:rPr>
          <w:rFonts w:asciiTheme="majorBidi" w:hAnsiTheme="majorBidi" w:cstheme="majorBidi"/>
        </w:rPr>
        <w:t xml:space="preserve">el </w:t>
      </w:r>
      <w:proofErr w:type="spellStart"/>
      <w:r w:rsidR="00BE3454" w:rsidRPr="005C767A">
        <w:rPr>
          <w:rFonts w:asciiTheme="majorBidi" w:hAnsiTheme="majorBidi" w:cstheme="majorBidi"/>
        </w:rPr>
        <w:t>Musannif</w:t>
      </w:r>
      <w:proofErr w:type="spellEnd"/>
      <w:r w:rsidR="00BE3454" w:rsidRPr="005C767A">
        <w:rPr>
          <w:rFonts w:asciiTheme="majorBidi" w:hAnsiTheme="majorBidi" w:cstheme="majorBidi"/>
        </w:rPr>
        <w:t xml:space="preserve"> (4/287).</w:t>
      </w:r>
      <w:r w:rsidRPr="005C767A">
        <w:rPr>
          <w:rFonts w:asciiTheme="majorBidi" w:hAnsiTheme="majorBidi" w:cstheme="majorBidi"/>
        </w:rPr>
        <w:t xml:space="preserve">] </w:t>
      </w:r>
    </w:p>
    <w:p w:rsidR="00AE77A8" w:rsidRDefault="00AE77A8" w:rsidP="00AE77A8">
      <w:pPr>
        <w:pStyle w:val="Sansinterligne"/>
        <w:rPr>
          <w:rFonts w:asciiTheme="majorBidi" w:hAnsiTheme="majorBidi" w:cstheme="majorBidi"/>
        </w:rPr>
      </w:pPr>
    </w:p>
    <w:p w:rsidR="00683D8E" w:rsidRPr="005C767A" w:rsidRDefault="00683D8E" w:rsidP="00AE77A8">
      <w:pPr>
        <w:pStyle w:val="Sansinterligne"/>
        <w:rPr>
          <w:rFonts w:asciiTheme="majorBidi" w:hAnsiTheme="majorBidi" w:cstheme="majorBidi"/>
        </w:rPr>
      </w:pPr>
      <w:r w:rsidRPr="005C767A">
        <w:rPr>
          <w:rFonts w:asciiTheme="majorBidi" w:hAnsiTheme="majorBidi" w:cstheme="majorBidi"/>
        </w:rPr>
        <w:t>L’Imam A</w:t>
      </w:r>
      <w:r w:rsidRPr="005C767A">
        <w:rPr>
          <w:rFonts w:asciiTheme="majorBidi" w:hAnsiTheme="majorBidi" w:cstheme="majorBidi"/>
          <w:u w:val="single"/>
        </w:rPr>
        <w:t>h</w:t>
      </w:r>
      <w:r w:rsidRPr="005C767A">
        <w:rPr>
          <w:rFonts w:asciiTheme="majorBidi" w:hAnsiTheme="majorBidi" w:cstheme="majorBidi"/>
        </w:rPr>
        <w:t xml:space="preserve">med a pour sa part choisi cette opinion. D’autres recueils de hadiths rapportent qu’ibn ‘Abbâs jeûnait ces deux jours par précaution afin de ne pas manquer ‘Achoura. D’autres anciens choisissaient </w:t>
      </w:r>
      <w:r w:rsidR="00AE77A8">
        <w:rPr>
          <w:rFonts w:asciiTheme="majorBidi" w:hAnsiTheme="majorBidi" w:cstheme="majorBidi"/>
        </w:rPr>
        <w:t>purement de jeûner trois jours</w:t>
      </w:r>
      <w:r w:rsidR="00AE77A8" w:rsidRPr="00AE77A8">
        <w:rPr>
          <w:rStyle w:val="Appelnotedebasdep"/>
          <w:rFonts w:asciiTheme="majorBidi" w:hAnsiTheme="majorBidi" w:cstheme="majorBidi"/>
          <w:vertAlign w:val="superscript"/>
        </w:rPr>
        <w:footnoteReference w:id="3"/>
      </w:r>
      <w:r w:rsidRPr="005C767A">
        <w:rPr>
          <w:rFonts w:asciiTheme="majorBidi" w:hAnsiTheme="majorBidi" w:cstheme="majorBidi"/>
        </w:rPr>
        <w:t>.</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AE77A8" w:rsidRDefault="00683D8E" w:rsidP="00AE77A8">
      <w:pPr>
        <w:pStyle w:val="Sansinterligne"/>
        <w:rPr>
          <w:rFonts w:asciiTheme="majorBidi" w:hAnsiTheme="majorBidi" w:cstheme="majorBidi"/>
        </w:rPr>
      </w:pPr>
      <w:r w:rsidRPr="005C767A">
        <w:rPr>
          <w:rFonts w:asciiTheme="majorBidi" w:hAnsiTheme="majorBidi" w:cstheme="majorBidi"/>
        </w:rPr>
        <w:lastRenderedPageBreak/>
        <w:t xml:space="preserve">Les juifs de Médine et de </w:t>
      </w:r>
      <w:proofErr w:type="spellStart"/>
      <w:r w:rsidRPr="005C767A">
        <w:rPr>
          <w:rFonts w:asciiTheme="majorBidi" w:hAnsiTheme="majorBidi" w:cstheme="majorBidi"/>
        </w:rPr>
        <w:t>Khaïbar</w:t>
      </w:r>
      <w:proofErr w:type="spellEnd"/>
      <w:r w:rsidRPr="005C767A">
        <w:rPr>
          <w:rFonts w:asciiTheme="majorBidi" w:hAnsiTheme="majorBidi" w:cstheme="majorBidi"/>
        </w:rPr>
        <w:t xml:space="preserve"> prenaient ‘Achoura à cette époque comme jour de fête en hommage à l’évènement qui s’est déroulé entre Moussa et pharaon. Moussa se serait habillé ce jour-là de beaux vêtements en coton et il se serait fardé les yeux avec de l’</w:t>
      </w:r>
      <w:proofErr w:type="spellStart"/>
      <w:r w:rsidRPr="005C767A">
        <w:rPr>
          <w:rFonts w:asciiTheme="majorBidi" w:hAnsiTheme="majorBidi" w:cstheme="majorBidi"/>
        </w:rPr>
        <w:t>Ithmid</w:t>
      </w:r>
      <w:proofErr w:type="spellEnd"/>
      <w:r w:rsidR="00AE77A8">
        <w:rPr>
          <w:rStyle w:val="Appelnotedebasdep"/>
          <w:rFonts w:asciiTheme="majorBidi" w:hAnsiTheme="majorBidi" w:cstheme="majorBidi"/>
        </w:rPr>
        <w:footnoteReference w:id="4"/>
      </w:r>
      <w:r w:rsidRPr="005C767A">
        <w:rPr>
          <w:rFonts w:asciiTheme="majorBidi" w:hAnsiTheme="majorBidi" w:cstheme="majorBidi"/>
        </w:rPr>
        <w:t xml:space="preserve">. Les païens les ont ainsi imités dans cette coutume. Ils habillaient la Kaaba ce fameux jour. Cependant, notre législation nous réclame de nous distinguer d’eux. </w:t>
      </w:r>
    </w:p>
    <w:p w:rsidR="00AE77A8" w:rsidRDefault="00AE77A8" w:rsidP="00AE77A8">
      <w:pPr>
        <w:pStyle w:val="Sansinterligne"/>
        <w:rPr>
          <w:rFonts w:asciiTheme="majorBidi" w:hAnsiTheme="majorBidi" w:cstheme="majorBidi"/>
        </w:rPr>
      </w:pPr>
    </w:p>
    <w:p w:rsidR="00AE77A8" w:rsidRDefault="00683D8E" w:rsidP="00AE77A8">
      <w:pPr>
        <w:pStyle w:val="Sansinterligne"/>
        <w:rPr>
          <w:rFonts w:asciiTheme="majorBidi" w:hAnsiTheme="majorBidi" w:cstheme="majorBidi"/>
        </w:rPr>
      </w:pPr>
      <w:r w:rsidRPr="005C767A">
        <w:rPr>
          <w:rFonts w:asciiTheme="majorBidi" w:hAnsiTheme="majorBidi" w:cstheme="majorBidi"/>
        </w:rPr>
        <w:t>D’après Al</w:t>
      </w:r>
      <w:r w:rsidR="00AE77A8">
        <w:rPr>
          <w:rFonts w:asciiTheme="majorBidi" w:hAnsiTheme="majorBidi" w:cstheme="majorBidi"/>
        </w:rPr>
        <w:t>-</w:t>
      </w:r>
      <w:proofErr w:type="spellStart"/>
      <w:r w:rsidRPr="005C767A">
        <w:rPr>
          <w:rFonts w:asciiTheme="majorBidi" w:hAnsiTheme="majorBidi" w:cstheme="majorBidi"/>
        </w:rPr>
        <w:t>Bukhârî</w:t>
      </w:r>
      <w:proofErr w:type="spellEnd"/>
      <w:r w:rsidRPr="005C767A">
        <w:rPr>
          <w:rFonts w:asciiTheme="majorBidi" w:hAnsiTheme="majorBidi" w:cstheme="majorBidi"/>
        </w:rPr>
        <w:t xml:space="preserve"> et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eur</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selon Abû </w:t>
      </w:r>
      <w:proofErr w:type="spellStart"/>
      <w:r w:rsidRPr="005C767A">
        <w:rPr>
          <w:rFonts w:asciiTheme="majorBidi" w:hAnsiTheme="majorBidi" w:cstheme="majorBidi"/>
        </w:rPr>
        <w:t>Mûsâ</w:t>
      </w:r>
      <w:proofErr w:type="spellEnd"/>
      <w:r w:rsidR="003C508C">
        <w:rPr>
          <w:rFonts w:asciiTheme="majorBidi" w:hAnsiTheme="majorBidi" w:cstheme="majorBidi"/>
        </w:rPr>
        <w:t xml:space="preserve"> </w:t>
      </w:r>
      <w:r w:rsidR="003C508C">
        <w:t>-</w:t>
      </w:r>
      <w:r w:rsidR="003C508C" w:rsidRPr="00B745A3">
        <w:rPr>
          <w:i/>
          <w:iCs/>
        </w:rPr>
        <w:t>qu’Allah l’agrée</w:t>
      </w:r>
      <w:r w:rsidR="003C508C">
        <w:t>-</w:t>
      </w:r>
      <w:r w:rsidRPr="005C767A">
        <w:rPr>
          <w:rFonts w:asciiTheme="majorBidi" w:hAnsiTheme="majorBidi" w:cstheme="majorBidi"/>
        </w:rPr>
        <w:t xml:space="preserve">, les juifs encensaient ‘Achoura pour lequel ils réservaient un jour de fête. Dès lors, le Prophète </w:t>
      </w:r>
      <w:r w:rsidR="00AE77A8">
        <w:rPr>
          <w:rFonts w:asciiTheme="majorBidi" w:hAnsiTheme="majorBidi" w:cstheme="majorBidi"/>
        </w:rPr>
        <w:t>-</w:t>
      </w:r>
      <w:proofErr w:type="spellStart"/>
      <w:r w:rsidR="00AE77A8" w:rsidRPr="00A429C4">
        <w:rPr>
          <w:rFonts w:asciiTheme="majorBidi" w:hAnsiTheme="majorBidi" w:cstheme="majorBidi"/>
          <w:i/>
          <w:iCs/>
        </w:rPr>
        <w:t>sallâ</w:t>
      </w:r>
      <w:proofErr w:type="spellEnd"/>
      <w:r w:rsidR="00AE77A8" w:rsidRPr="00A429C4">
        <w:rPr>
          <w:rFonts w:asciiTheme="majorBidi" w:hAnsiTheme="majorBidi" w:cstheme="majorBidi"/>
          <w:i/>
          <w:iCs/>
        </w:rPr>
        <w:t xml:space="preserve"> l-</w:t>
      </w:r>
      <w:proofErr w:type="spellStart"/>
      <w:r w:rsidR="00AE77A8" w:rsidRPr="00A429C4">
        <w:rPr>
          <w:rFonts w:asciiTheme="majorBidi" w:hAnsiTheme="majorBidi" w:cstheme="majorBidi"/>
          <w:i/>
          <w:iCs/>
        </w:rPr>
        <w:t>Lahû</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aleyhi</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wa</w:t>
      </w:r>
      <w:proofErr w:type="spellEnd"/>
      <w:r w:rsidR="00AE77A8" w:rsidRPr="00A429C4">
        <w:rPr>
          <w:rFonts w:asciiTheme="majorBidi" w:hAnsiTheme="majorBidi" w:cstheme="majorBidi"/>
          <w:i/>
          <w:iCs/>
        </w:rPr>
        <w:t xml:space="preserve"> </w:t>
      </w:r>
      <w:proofErr w:type="spellStart"/>
      <w:r w:rsidR="00AE77A8" w:rsidRPr="00A429C4">
        <w:rPr>
          <w:rFonts w:asciiTheme="majorBidi" w:hAnsiTheme="majorBidi" w:cstheme="majorBidi"/>
          <w:i/>
          <w:iCs/>
        </w:rPr>
        <w:t>sallam</w:t>
      </w:r>
      <w:proofErr w:type="spellEnd"/>
      <w:r w:rsidR="00AE77A8">
        <w:rPr>
          <w:rFonts w:asciiTheme="majorBidi" w:hAnsiTheme="majorBidi" w:cstheme="majorBidi"/>
        </w:rPr>
        <w:t xml:space="preserve">- </w:t>
      </w:r>
      <w:r w:rsidRPr="005C767A">
        <w:rPr>
          <w:rFonts w:asciiTheme="majorBidi" w:hAnsiTheme="majorBidi" w:cstheme="majorBidi"/>
        </w:rPr>
        <w:t>a dit : « </w:t>
      </w:r>
      <w:r w:rsidRPr="00AE77A8">
        <w:rPr>
          <w:rFonts w:asciiTheme="majorBidi" w:hAnsiTheme="majorBidi" w:cstheme="majorBidi"/>
          <w:b/>
          <w:bCs/>
          <w:color w:val="0070C0"/>
        </w:rPr>
        <w:t>Jeûnez donc ce fameux jour.</w:t>
      </w:r>
      <w:r w:rsidRPr="005C767A">
        <w:rPr>
          <w:rFonts w:asciiTheme="majorBidi" w:hAnsiTheme="majorBidi" w:cstheme="majorBidi"/>
        </w:rPr>
        <w:t> »</w:t>
      </w:r>
      <w:r w:rsidR="00BE3454">
        <w:rPr>
          <w:rFonts w:asciiTheme="majorBidi" w:hAnsiTheme="majorBidi" w:cstheme="majorBidi"/>
        </w:rPr>
        <w:t xml:space="preserve"> </w:t>
      </w:r>
      <w:r w:rsidRPr="005C767A">
        <w:rPr>
          <w:rFonts w:asciiTheme="majorBidi" w:hAnsiTheme="majorBidi" w:cstheme="majorBidi"/>
        </w:rPr>
        <w:t>[</w:t>
      </w:r>
      <w:r w:rsidR="00BE3454" w:rsidRPr="005C767A">
        <w:rPr>
          <w:rFonts w:asciiTheme="majorBidi" w:hAnsiTheme="majorBidi" w:cstheme="majorBidi"/>
        </w:rPr>
        <w:t xml:space="preserve">Rapporté par el </w:t>
      </w:r>
      <w:proofErr w:type="spellStart"/>
      <w:r w:rsidR="00BE3454" w:rsidRPr="005C767A">
        <w:rPr>
          <w:rFonts w:asciiTheme="majorBidi" w:hAnsiTheme="majorBidi" w:cstheme="majorBidi"/>
        </w:rPr>
        <w:t>bukhârî</w:t>
      </w:r>
      <w:proofErr w:type="spellEnd"/>
      <w:r w:rsidR="00BE3454" w:rsidRPr="005C767A">
        <w:rPr>
          <w:rFonts w:asciiTheme="majorBidi" w:hAnsiTheme="majorBidi" w:cstheme="majorBidi"/>
        </w:rPr>
        <w:t xml:space="preserve"> (2005) et </w:t>
      </w:r>
      <w:proofErr w:type="spellStart"/>
      <w:r w:rsidR="00BE3454" w:rsidRPr="005C767A">
        <w:rPr>
          <w:rFonts w:asciiTheme="majorBidi" w:hAnsiTheme="majorBidi" w:cstheme="majorBidi"/>
        </w:rPr>
        <w:t>Muslim</w:t>
      </w:r>
      <w:proofErr w:type="spellEnd"/>
      <w:r w:rsidR="00BE3454" w:rsidRPr="005C767A">
        <w:rPr>
          <w:rFonts w:asciiTheme="majorBidi" w:hAnsiTheme="majorBidi" w:cstheme="majorBidi"/>
        </w:rPr>
        <w:t xml:space="preserve"> (1131).</w:t>
      </w:r>
      <w:r w:rsidRPr="005C767A">
        <w:rPr>
          <w:rFonts w:asciiTheme="majorBidi" w:hAnsiTheme="majorBidi" w:cstheme="majorBidi"/>
        </w:rPr>
        <w:t xml:space="preserve">] </w:t>
      </w:r>
    </w:p>
    <w:p w:rsidR="00AE77A8" w:rsidRDefault="00AE77A8" w:rsidP="00AE77A8">
      <w:pPr>
        <w:pStyle w:val="Sansinterligne"/>
        <w:rPr>
          <w:rFonts w:asciiTheme="majorBidi" w:hAnsiTheme="majorBidi" w:cstheme="majorBidi"/>
        </w:rPr>
      </w:pPr>
    </w:p>
    <w:p w:rsidR="00683D8E" w:rsidRPr="005C767A" w:rsidRDefault="00683D8E" w:rsidP="003C508C">
      <w:pPr>
        <w:pStyle w:val="Sansinterligne"/>
        <w:rPr>
          <w:rFonts w:asciiTheme="majorBidi" w:hAnsiTheme="majorBidi" w:cstheme="majorBidi"/>
        </w:rPr>
      </w:pPr>
      <w:r w:rsidRPr="005C767A">
        <w:rPr>
          <w:rFonts w:asciiTheme="majorBidi" w:hAnsiTheme="majorBidi" w:cstheme="majorBidi"/>
        </w:rPr>
        <w:t xml:space="preserve">La version de </w:t>
      </w:r>
      <w:proofErr w:type="spellStart"/>
      <w:r w:rsidRPr="005C767A">
        <w:rPr>
          <w:rFonts w:asciiTheme="majorBidi" w:hAnsiTheme="majorBidi" w:cstheme="majorBidi"/>
        </w:rPr>
        <w:t>Muslim</w:t>
      </w:r>
      <w:proofErr w:type="spellEnd"/>
      <w:r w:rsidR="003C508C">
        <w:rPr>
          <w:rFonts w:asciiTheme="majorBidi" w:hAnsiTheme="majorBidi" w:cstheme="majorBidi"/>
        </w:rPr>
        <w:t xml:space="preserve"> </w:t>
      </w:r>
      <w:r w:rsidR="003C508C" w:rsidRPr="00F375EC">
        <w:rPr>
          <w:color w:val="000000"/>
        </w:rPr>
        <w:t>-</w:t>
      </w:r>
      <w:r w:rsidR="003C508C" w:rsidRPr="00F375EC">
        <w:rPr>
          <w:i/>
          <w:iCs/>
          <w:color w:val="000000"/>
        </w:rPr>
        <w:t>qu’Allah l</w:t>
      </w:r>
      <w:r w:rsidR="003C508C">
        <w:rPr>
          <w:i/>
          <w:iCs/>
          <w:color w:val="000000"/>
        </w:rPr>
        <w:t>ui</w:t>
      </w:r>
      <w:r w:rsidR="003C508C" w:rsidRPr="00F375EC">
        <w:rPr>
          <w:i/>
          <w:iCs/>
          <w:color w:val="000000"/>
        </w:rPr>
        <w:t xml:space="preserve"> fasse Miséricorde</w:t>
      </w:r>
      <w:r w:rsidR="003C508C" w:rsidRPr="00F375EC">
        <w:rPr>
          <w:color w:val="000000"/>
        </w:rPr>
        <w:t>-</w:t>
      </w:r>
      <w:r w:rsidRPr="005C767A">
        <w:rPr>
          <w:rFonts w:asciiTheme="majorBidi" w:hAnsiTheme="majorBidi" w:cstheme="majorBidi"/>
        </w:rPr>
        <w:t xml:space="preserve"> précise que les juifs de </w:t>
      </w:r>
      <w:proofErr w:type="spellStart"/>
      <w:r w:rsidRPr="005C767A">
        <w:rPr>
          <w:rFonts w:asciiTheme="majorBidi" w:hAnsiTheme="majorBidi" w:cstheme="majorBidi"/>
        </w:rPr>
        <w:t>Khaïbar</w:t>
      </w:r>
      <w:proofErr w:type="spellEnd"/>
      <w:r w:rsidRPr="005C767A">
        <w:rPr>
          <w:rFonts w:asciiTheme="majorBidi" w:hAnsiTheme="majorBidi" w:cstheme="majorBidi"/>
        </w:rPr>
        <w:t xml:space="preserve"> jeûnaient à l’occasion de ‘Achoura qu’ils considéraient comme un jour de fête au cours duquel leurs femmes s’habillaient de leurs plus belles parures et leurs plus beaux vêtements. Ce hadith démontre qu’il est interdit de faire de ce jour un jour de fête. Il est recommandé en outre de jeûner les jours de fête des païens en vue de se distinguer d’eux ; comme il est recommandé de jeûner un jour en plus comme nous l’avons vu afin de se distinguer des non-musulmans à tous les niveaux.</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683D8E" w:rsidRPr="005C767A" w:rsidRDefault="00683D8E" w:rsidP="00BE3454">
      <w:pPr>
        <w:pStyle w:val="Sansinterligne"/>
        <w:rPr>
          <w:rFonts w:asciiTheme="majorBidi" w:hAnsiTheme="majorBidi" w:cstheme="majorBidi"/>
        </w:rPr>
      </w:pPr>
      <w:r w:rsidRPr="005C767A">
        <w:rPr>
          <w:rFonts w:asciiTheme="majorBidi" w:hAnsiTheme="majorBidi" w:cstheme="majorBidi"/>
        </w:rPr>
        <w:t>Tous les recueils qui mentionnent de mettre du Kohol, de se teindre la barbe ou les cheveux, et de faire la grande ablution ce fameux jour sont purement inventés. Quant au Hadith : « </w:t>
      </w:r>
      <w:r w:rsidRPr="00AE77A8">
        <w:rPr>
          <w:rFonts w:asciiTheme="majorBidi" w:hAnsiTheme="majorBidi" w:cstheme="majorBidi"/>
          <w:color w:val="0070C0"/>
        </w:rPr>
        <w:t>Allah fait des largesses durant le reste de l’année à quiconque fait des largesses à sa famille le jour de ‘Achoura.</w:t>
      </w:r>
      <w:r w:rsidRPr="005C767A">
        <w:rPr>
          <w:rFonts w:asciiTheme="majorBidi" w:hAnsiTheme="majorBidi" w:cstheme="majorBidi"/>
        </w:rPr>
        <w:t xml:space="preserve"> » Sa chaîne narrative accuse certains éléments faibles. Quant à consacrer à cette occasion un jour de deuil en hommage à Al </w:t>
      </w:r>
      <w:proofErr w:type="spellStart"/>
      <w:r w:rsidRPr="005C767A">
        <w:rPr>
          <w:rFonts w:asciiTheme="majorBidi" w:hAnsiTheme="majorBidi" w:cstheme="majorBidi"/>
          <w:u w:val="single"/>
        </w:rPr>
        <w:t>H</w:t>
      </w:r>
      <w:r w:rsidRPr="005C767A">
        <w:rPr>
          <w:rFonts w:asciiTheme="majorBidi" w:hAnsiTheme="majorBidi" w:cstheme="majorBidi"/>
        </w:rPr>
        <w:t>usaïn</w:t>
      </w:r>
      <w:proofErr w:type="spellEnd"/>
      <w:r w:rsidRPr="005C767A">
        <w:rPr>
          <w:rFonts w:asciiTheme="majorBidi" w:hAnsiTheme="majorBidi" w:cstheme="majorBidi"/>
        </w:rPr>
        <w:t xml:space="preserve"> comme se complaisent à le faire les </w:t>
      </w:r>
      <w:proofErr w:type="spellStart"/>
      <w:r w:rsidRPr="005C767A">
        <w:rPr>
          <w:rFonts w:asciiTheme="majorBidi" w:hAnsiTheme="majorBidi" w:cstheme="majorBidi"/>
        </w:rPr>
        <w:t>Rafi</w:t>
      </w:r>
      <w:r w:rsidRPr="005C767A">
        <w:rPr>
          <w:rFonts w:asciiTheme="majorBidi" w:hAnsiTheme="majorBidi" w:cstheme="majorBidi"/>
          <w:u w:val="single"/>
        </w:rPr>
        <w:t>dh</w:t>
      </w:r>
      <w:r w:rsidRPr="005C767A">
        <w:rPr>
          <w:rFonts w:asciiTheme="majorBidi" w:hAnsiTheme="majorBidi" w:cstheme="majorBidi"/>
        </w:rPr>
        <w:t>îtes</w:t>
      </w:r>
      <w:proofErr w:type="spellEnd"/>
      <w:r w:rsidRPr="005C767A">
        <w:rPr>
          <w:rFonts w:asciiTheme="majorBidi" w:hAnsiTheme="majorBidi" w:cstheme="majorBidi"/>
        </w:rPr>
        <w:t xml:space="preserve"> (chiites), c’est faire preuve d’un grand égarement ! Les prophètes eux-mêmes n’ont droit à aucun jour de deuil…</w:t>
      </w:r>
    </w:p>
    <w:p w:rsidR="00683D8E" w:rsidRPr="005C767A" w:rsidRDefault="00683D8E" w:rsidP="005C767A">
      <w:pPr>
        <w:pStyle w:val="Sansinterligne"/>
        <w:rPr>
          <w:rFonts w:asciiTheme="majorBidi" w:hAnsiTheme="majorBidi" w:cstheme="majorBidi"/>
        </w:rPr>
      </w:pPr>
      <w:r w:rsidRPr="005C767A">
        <w:rPr>
          <w:rFonts w:asciiTheme="majorBidi" w:hAnsiTheme="majorBidi" w:cstheme="majorBidi"/>
        </w:rPr>
        <w:t> </w:t>
      </w:r>
    </w:p>
    <w:p w:rsidR="00BE3454" w:rsidRDefault="00BE3454" w:rsidP="005C767A">
      <w:pPr>
        <w:pStyle w:val="Sansinterligne"/>
        <w:rPr>
          <w:rFonts w:asciiTheme="majorBidi" w:hAnsiTheme="majorBidi" w:cstheme="majorBidi"/>
        </w:rPr>
      </w:pPr>
    </w:p>
    <w:p w:rsidR="00683D8E" w:rsidRPr="005C767A" w:rsidRDefault="00BE3454" w:rsidP="003C508C">
      <w:pPr>
        <w:pStyle w:val="Sansinterligne"/>
        <w:rPr>
          <w:rFonts w:asciiTheme="majorBidi" w:hAnsiTheme="majorBidi" w:cstheme="majorBidi"/>
        </w:rPr>
      </w:pPr>
      <w:r w:rsidRPr="00BE3454">
        <w:rPr>
          <w:rFonts w:asciiTheme="majorBidi" w:hAnsiTheme="majorBidi" w:cstheme="majorBidi"/>
          <w:b/>
          <w:bCs/>
          <w:u w:val="single"/>
        </w:rPr>
        <w:t>Source</w:t>
      </w:r>
      <w:r w:rsidR="00683D8E" w:rsidRPr="005C767A">
        <w:rPr>
          <w:rFonts w:asciiTheme="majorBidi" w:hAnsiTheme="majorBidi" w:cstheme="majorBidi"/>
        </w:rPr>
        <w:t xml:space="preserve"> : </w:t>
      </w:r>
      <w:proofErr w:type="spellStart"/>
      <w:r w:rsidR="00683D8E" w:rsidRPr="005C767A">
        <w:rPr>
          <w:rFonts w:asciiTheme="majorBidi" w:hAnsiTheme="majorBidi" w:cstheme="majorBidi"/>
        </w:rPr>
        <w:t>La</w:t>
      </w:r>
      <w:r w:rsidR="00683D8E" w:rsidRPr="005C767A">
        <w:rPr>
          <w:rFonts w:asciiTheme="majorBidi" w:hAnsiTheme="majorBidi" w:cstheme="majorBidi"/>
          <w:u w:val="single"/>
        </w:rPr>
        <w:t>t</w:t>
      </w:r>
      <w:r w:rsidR="00683D8E" w:rsidRPr="005C767A">
        <w:rPr>
          <w:rFonts w:asciiTheme="majorBidi" w:hAnsiTheme="majorBidi" w:cstheme="majorBidi"/>
        </w:rPr>
        <w:t>âif</w:t>
      </w:r>
      <w:proofErr w:type="spellEnd"/>
      <w:r w:rsidR="00683D8E" w:rsidRPr="005C767A">
        <w:rPr>
          <w:rFonts w:asciiTheme="majorBidi" w:hAnsiTheme="majorBidi" w:cstheme="majorBidi"/>
        </w:rPr>
        <w:t xml:space="preserve"> el </w:t>
      </w:r>
      <w:proofErr w:type="spellStart"/>
      <w:r w:rsidR="00683D8E" w:rsidRPr="005C767A">
        <w:rPr>
          <w:rFonts w:asciiTheme="majorBidi" w:hAnsiTheme="majorBidi" w:cstheme="majorBidi"/>
        </w:rPr>
        <w:t>Ma’ârif</w:t>
      </w:r>
      <w:proofErr w:type="spellEnd"/>
      <w:r w:rsidR="00683D8E" w:rsidRPr="005C767A">
        <w:rPr>
          <w:rFonts w:asciiTheme="majorBidi" w:hAnsiTheme="majorBidi" w:cstheme="majorBidi"/>
        </w:rPr>
        <w:t xml:space="preserve"> </w:t>
      </w:r>
      <w:proofErr w:type="spellStart"/>
      <w:r w:rsidR="00683D8E" w:rsidRPr="005C767A">
        <w:rPr>
          <w:rFonts w:asciiTheme="majorBidi" w:hAnsiTheme="majorBidi" w:cstheme="majorBidi"/>
        </w:rPr>
        <w:t>fîmâ</w:t>
      </w:r>
      <w:proofErr w:type="spellEnd"/>
      <w:r w:rsidR="00683D8E" w:rsidRPr="005C767A">
        <w:rPr>
          <w:rFonts w:asciiTheme="majorBidi" w:hAnsiTheme="majorBidi" w:cstheme="majorBidi"/>
        </w:rPr>
        <w:t xml:space="preserve"> </w:t>
      </w:r>
      <w:proofErr w:type="spellStart"/>
      <w:r w:rsidR="003C508C">
        <w:rPr>
          <w:rFonts w:asciiTheme="majorBidi" w:hAnsiTheme="majorBidi" w:cstheme="majorBidi"/>
        </w:rPr>
        <w:t>a</w:t>
      </w:r>
      <w:r w:rsidR="00683D8E" w:rsidRPr="005C767A">
        <w:rPr>
          <w:rFonts w:asciiTheme="majorBidi" w:hAnsiTheme="majorBidi" w:cstheme="majorBidi"/>
        </w:rPr>
        <w:t>l</w:t>
      </w:r>
      <w:r w:rsidR="003C508C">
        <w:rPr>
          <w:rFonts w:asciiTheme="majorBidi" w:hAnsiTheme="majorBidi" w:cstheme="majorBidi"/>
        </w:rPr>
        <w:t>-</w:t>
      </w:r>
      <w:r w:rsidR="00683D8E" w:rsidRPr="005C767A">
        <w:rPr>
          <w:rFonts w:asciiTheme="majorBidi" w:hAnsiTheme="majorBidi" w:cstheme="majorBidi"/>
        </w:rPr>
        <w:t>‘Âm</w:t>
      </w:r>
      <w:proofErr w:type="spellEnd"/>
      <w:r w:rsidR="00683D8E" w:rsidRPr="005C767A">
        <w:rPr>
          <w:rFonts w:asciiTheme="majorBidi" w:hAnsiTheme="majorBidi" w:cstheme="majorBidi"/>
        </w:rPr>
        <w:t xml:space="preserve"> min el </w:t>
      </w:r>
      <w:proofErr w:type="spellStart"/>
      <w:r w:rsidR="00683D8E" w:rsidRPr="005C767A">
        <w:rPr>
          <w:rFonts w:asciiTheme="majorBidi" w:hAnsiTheme="majorBidi" w:cstheme="majorBidi"/>
        </w:rPr>
        <w:t>Wa</w:t>
      </w:r>
      <w:r w:rsidR="00683D8E" w:rsidRPr="005C767A">
        <w:rPr>
          <w:rFonts w:asciiTheme="majorBidi" w:hAnsiTheme="majorBidi" w:cstheme="majorBidi"/>
          <w:u w:val="single"/>
        </w:rPr>
        <w:t>zh</w:t>
      </w:r>
      <w:r w:rsidR="00683D8E" w:rsidRPr="005C767A">
        <w:rPr>
          <w:rFonts w:asciiTheme="majorBidi" w:hAnsiTheme="majorBidi" w:cstheme="majorBidi"/>
        </w:rPr>
        <w:t>âif</w:t>
      </w:r>
      <w:proofErr w:type="spellEnd"/>
      <w:r w:rsidR="00683D8E" w:rsidRPr="005C767A">
        <w:rPr>
          <w:rFonts w:asciiTheme="majorBidi" w:hAnsiTheme="majorBidi" w:cstheme="majorBidi"/>
        </w:rPr>
        <w:t>.</w:t>
      </w:r>
    </w:p>
    <w:p w:rsidR="00704369" w:rsidRPr="005C767A" w:rsidRDefault="00683D8E" w:rsidP="00BE3454">
      <w:pPr>
        <w:pStyle w:val="Sansinterligne"/>
        <w:rPr>
          <w:rFonts w:asciiTheme="majorBidi" w:hAnsiTheme="majorBidi" w:cstheme="majorBidi"/>
        </w:rPr>
      </w:pPr>
      <w:r w:rsidRPr="005C767A">
        <w:rPr>
          <w:rFonts w:asciiTheme="majorBidi" w:hAnsiTheme="majorBidi" w:cstheme="majorBidi"/>
        </w:rPr>
        <w:t> </w:t>
      </w:r>
    </w:p>
    <w:sectPr w:rsidR="00704369" w:rsidRPr="005C767A" w:rsidSect="003C508C">
      <w:footerReference w:type="default" r:id="rId9"/>
      <w:pgSz w:w="11906" w:h="16838"/>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84B" w:rsidRDefault="00AE684B" w:rsidP="00AE77A8">
      <w:r>
        <w:separator/>
      </w:r>
    </w:p>
  </w:endnote>
  <w:endnote w:type="continuationSeparator" w:id="0">
    <w:p w:rsidR="00AE684B" w:rsidRDefault="00AE684B" w:rsidP="00AE7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D0D0D" w:themeColor="text1" w:themeTint="F2"/>
        <w:sz w:val="26"/>
        <w:szCs w:val="26"/>
      </w:rPr>
      <w:id w:val="5122715"/>
      <w:docPartObj>
        <w:docPartGallery w:val="Page Numbers (Bottom of Page)"/>
        <w:docPartUnique/>
      </w:docPartObj>
    </w:sdtPr>
    <w:sdtEndPr>
      <w:rPr>
        <w:sz w:val="24"/>
        <w:szCs w:val="24"/>
      </w:rPr>
    </w:sdtEndPr>
    <w:sdtContent>
      <w:sdt>
        <w:sdtPr>
          <w:rPr>
            <w:rFonts w:asciiTheme="majorBidi" w:hAnsiTheme="majorBidi" w:cstheme="majorBidi"/>
            <w:b/>
            <w:bCs/>
            <w:color w:val="0D0D0D" w:themeColor="text1" w:themeTint="F2"/>
            <w:sz w:val="26"/>
            <w:szCs w:val="26"/>
          </w:rPr>
          <w:id w:val="66406374"/>
          <w:docPartObj>
            <w:docPartGallery w:val="Page Numbers (Bottom of Page)"/>
            <w:docPartUnique/>
          </w:docPartObj>
        </w:sdtPr>
        <w:sdtContent>
          <w:p w:rsidR="007226AA" w:rsidRPr="007226AA" w:rsidRDefault="008C474A" w:rsidP="007226AA">
            <w:pPr>
              <w:pStyle w:val="Pieddepage"/>
              <w:jc w:val="center"/>
              <w:rPr>
                <w:rFonts w:asciiTheme="majorBidi" w:hAnsiTheme="majorBidi" w:cstheme="majorBidi"/>
                <w:b/>
                <w:bCs/>
                <w:color w:val="0D0D0D" w:themeColor="text1" w:themeTint="F2"/>
                <w:sz w:val="26"/>
                <w:szCs w:val="26"/>
              </w:rPr>
            </w:pPr>
            <w:r w:rsidRPr="008C474A">
              <w:rPr>
                <w:rFonts w:asciiTheme="minorHAnsi" w:hAnsiTheme="minorHAnsi" w:cstheme="minorBidi"/>
                <w:noProof/>
                <w:color w:val="0D0D0D" w:themeColor="text1" w:themeTint="F2"/>
                <w:sz w:val="22"/>
                <w:szCs w:val="22"/>
                <w:lang w:eastAsia="en-US"/>
              </w:rPr>
              <w:pict>
                <v:group id="_x0000_s6145" style="position:absolute;left:0;text-align:left;margin-left:-21.3pt;margin-top:-22.2pt;width:1in;height:1in;z-index:251658240;mso-position-horizontal-relative:right-margin-area;mso-position-vertical-relative:bottom-margin-area" coordorigin="10800,14400" coordsize="1440,1440" o:allowincell="f">
                  <v:rect id="_x0000_s6146" style="position:absolute;left:10800;top:14400;width:1440;height:1440;mso-position-horizontal:right;mso-position-horizontal-relative:right-margin-area;mso-position-vertical:bottom;mso-position-vertical-relative:bottom-margin-area" o:allowincell="f" stroked="f">
                    <v:textbox>
                      <w:txbxContent>
                        <w:p w:rsidR="007226AA" w:rsidRDefault="007226AA" w:rsidP="007226AA"/>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6147" type="#_x0000_t15" style="position:absolute;left:10813;top:14744;width:1121;height:495;rotation:-585;flip:x;mso-position-horizontal-relative:page;mso-position-vertical-relative:page;mso-height-relative:bottom-margin-area;v-text-anchor:middle" fillcolor="black [3200]" strokecolor="black [3200]" strokeweight="10pt">
                    <v:stroke linestyle="thinThin"/>
                    <v:shadow color="#868686"/>
                    <v:textbox style="mso-next-textbox:#_x0000_s6147" inset=",0,,0">
                      <w:txbxContent>
                        <w:p w:rsidR="007226AA" w:rsidRPr="002858DA" w:rsidRDefault="008C474A" w:rsidP="007226AA">
                          <w:pPr>
                            <w:pStyle w:val="Pieddepage"/>
                            <w:jc w:val="center"/>
                            <w:rPr>
                              <w:b/>
                              <w:bCs/>
                              <w:color w:val="FFFFFF" w:themeColor="background1"/>
                              <w:sz w:val="26"/>
                              <w:szCs w:val="26"/>
                            </w:rPr>
                          </w:pPr>
                          <w:r w:rsidRPr="002858DA">
                            <w:rPr>
                              <w:b/>
                              <w:bCs/>
                              <w:color w:val="FFFFFF" w:themeColor="background1"/>
                              <w:sz w:val="26"/>
                              <w:szCs w:val="26"/>
                            </w:rPr>
                            <w:fldChar w:fldCharType="begin"/>
                          </w:r>
                          <w:r w:rsidR="007226AA" w:rsidRPr="002858DA">
                            <w:rPr>
                              <w:b/>
                              <w:bCs/>
                              <w:color w:val="FFFFFF" w:themeColor="background1"/>
                              <w:sz w:val="26"/>
                              <w:szCs w:val="26"/>
                            </w:rPr>
                            <w:instrText xml:space="preserve"> PAGE   \* MERGEFORMAT </w:instrText>
                          </w:r>
                          <w:r w:rsidRPr="002858DA">
                            <w:rPr>
                              <w:b/>
                              <w:bCs/>
                              <w:color w:val="FFFFFF" w:themeColor="background1"/>
                              <w:sz w:val="26"/>
                              <w:szCs w:val="26"/>
                            </w:rPr>
                            <w:fldChar w:fldCharType="separate"/>
                          </w:r>
                          <w:r w:rsidR="00120624">
                            <w:rPr>
                              <w:b/>
                              <w:bCs/>
                              <w:noProof/>
                              <w:color w:val="FFFFFF" w:themeColor="background1"/>
                              <w:sz w:val="26"/>
                              <w:szCs w:val="26"/>
                            </w:rPr>
                            <w:t>4</w:t>
                          </w:r>
                          <w:r w:rsidRPr="002858DA">
                            <w:rPr>
                              <w:b/>
                              <w:bCs/>
                              <w:color w:val="FFFFFF" w:themeColor="background1"/>
                              <w:sz w:val="26"/>
                              <w:szCs w:val="26"/>
                            </w:rPr>
                            <w:fldChar w:fldCharType="end"/>
                          </w:r>
                        </w:p>
                      </w:txbxContent>
                    </v:textbox>
                  </v:shape>
                  <w10:wrap anchorx="page" anchory="page"/>
                </v:group>
              </w:pict>
            </w:r>
            <w:hyperlink r:id="rId1" w:history="1">
              <w:r w:rsidR="007226AA" w:rsidRPr="001A7CB0">
                <w:rPr>
                  <w:rStyle w:val="Lienhypertexte"/>
                  <w:rFonts w:asciiTheme="majorBidi" w:hAnsiTheme="majorBidi" w:cstheme="majorBidi"/>
                  <w:b/>
                  <w:bCs/>
                  <w:color w:val="0D0D0D" w:themeColor="text1" w:themeTint="F2"/>
                  <w:sz w:val="26"/>
                  <w:szCs w:val="26"/>
                </w:rPr>
                <w:t>http://bibliotheque-islamique-coran-sunna.over-blog.com/</w:t>
              </w:r>
            </w:hyperlink>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84B" w:rsidRDefault="00AE684B" w:rsidP="00AE77A8">
      <w:r>
        <w:separator/>
      </w:r>
    </w:p>
  </w:footnote>
  <w:footnote w:type="continuationSeparator" w:id="0">
    <w:p w:rsidR="00AE684B" w:rsidRDefault="00AE684B" w:rsidP="00AE77A8">
      <w:r>
        <w:continuationSeparator/>
      </w:r>
    </w:p>
  </w:footnote>
  <w:footnote w:id="1">
    <w:p w:rsidR="00AE77A8" w:rsidRPr="00AE77A8" w:rsidRDefault="00AE77A8" w:rsidP="00AE77A8">
      <w:pPr>
        <w:pStyle w:val="Sansinterligne"/>
        <w:rPr>
          <w:sz w:val="20"/>
          <w:szCs w:val="20"/>
        </w:rPr>
      </w:pPr>
      <w:r w:rsidRPr="00AE77A8">
        <w:rPr>
          <w:rStyle w:val="Appelnotedebasdep"/>
          <w:sz w:val="20"/>
          <w:szCs w:val="20"/>
        </w:rPr>
        <w:footnoteRef/>
      </w:r>
      <w:r w:rsidRPr="00AE77A8">
        <w:rPr>
          <w:sz w:val="20"/>
          <w:szCs w:val="20"/>
        </w:rPr>
        <w:t xml:space="preserve"> </w:t>
      </w:r>
      <w:proofErr w:type="spellStart"/>
      <w:r w:rsidRPr="00AE77A8">
        <w:rPr>
          <w:sz w:val="20"/>
          <w:szCs w:val="20"/>
        </w:rPr>
        <w:t>Baytou</w:t>
      </w:r>
      <w:proofErr w:type="spellEnd"/>
      <w:r w:rsidRPr="00AE77A8">
        <w:rPr>
          <w:sz w:val="20"/>
          <w:szCs w:val="20"/>
        </w:rPr>
        <w:t xml:space="preserve"> </w:t>
      </w:r>
      <w:proofErr w:type="spellStart"/>
      <w:r w:rsidRPr="00AE77A8">
        <w:rPr>
          <w:sz w:val="20"/>
          <w:szCs w:val="20"/>
        </w:rPr>
        <w:t>lahi</w:t>
      </w:r>
      <w:proofErr w:type="spellEnd"/>
      <w:r w:rsidRPr="00AE77A8">
        <w:rPr>
          <w:sz w:val="20"/>
          <w:szCs w:val="20"/>
        </w:rPr>
        <w:t>= la maison d’Allah.</w:t>
      </w:r>
    </w:p>
  </w:footnote>
  <w:footnote w:id="2">
    <w:p w:rsidR="00AE77A8" w:rsidRPr="00AE77A8" w:rsidRDefault="00AE77A8" w:rsidP="00AE77A8">
      <w:pPr>
        <w:pStyle w:val="Sansinterligne"/>
        <w:rPr>
          <w:sz w:val="20"/>
          <w:szCs w:val="20"/>
        </w:rPr>
      </w:pPr>
      <w:r w:rsidRPr="00AE77A8">
        <w:rPr>
          <w:rStyle w:val="Appelnotedebasdep"/>
          <w:sz w:val="20"/>
          <w:szCs w:val="20"/>
        </w:rPr>
        <w:footnoteRef/>
      </w:r>
      <w:r w:rsidRPr="00AE77A8">
        <w:rPr>
          <w:sz w:val="20"/>
          <w:szCs w:val="20"/>
        </w:rPr>
        <w:t xml:space="preserve"> </w:t>
      </w:r>
      <w:proofErr w:type="spellStart"/>
      <w:r w:rsidRPr="00AE77A8">
        <w:rPr>
          <w:sz w:val="20"/>
          <w:szCs w:val="20"/>
        </w:rPr>
        <w:t>Naqatou</w:t>
      </w:r>
      <w:proofErr w:type="spellEnd"/>
      <w:r w:rsidRPr="00AE77A8">
        <w:rPr>
          <w:sz w:val="20"/>
          <w:szCs w:val="20"/>
        </w:rPr>
        <w:t xml:space="preserve"> </w:t>
      </w:r>
      <w:proofErr w:type="spellStart"/>
      <w:r w:rsidRPr="00AE77A8">
        <w:rPr>
          <w:sz w:val="20"/>
          <w:szCs w:val="20"/>
        </w:rPr>
        <w:t>lahi</w:t>
      </w:r>
      <w:proofErr w:type="spellEnd"/>
      <w:r w:rsidRPr="00AE77A8">
        <w:rPr>
          <w:sz w:val="20"/>
          <w:szCs w:val="20"/>
        </w:rPr>
        <w:t>= la chamelle d’Allah.</w:t>
      </w:r>
    </w:p>
  </w:footnote>
  <w:footnote w:id="3">
    <w:p w:rsidR="00AE77A8" w:rsidRPr="00AE77A8" w:rsidRDefault="00AE77A8" w:rsidP="00AE77A8">
      <w:pPr>
        <w:pStyle w:val="Sansinterligne"/>
        <w:rPr>
          <w:sz w:val="20"/>
          <w:szCs w:val="20"/>
        </w:rPr>
      </w:pPr>
      <w:r w:rsidRPr="00AE77A8">
        <w:rPr>
          <w:rStyle w:val="Appelnotedebasdep"/>
          <w:sz w:val="20"/>
          <w:szCs w:val="20"/>
        </w:rPr>
        <w:footnoteRef/>
      </w:r>
      <w:r w:rsidRPr="00AE77A8">
        <w:rPr>
          <w:sz w:val="20"/>
          <w:szCs w:val="20"/>
        </w:rPr>
        <w:t xml:space="preserve"> Du 9 au 11 </w:t>
      </w:r>
      <w:proofErr w:type="spellStart"/>
      <w:r w:rsidRPr="00AE77A8">
        <w:rPr>
          <w:sz w:val="20"/>
          <w:szCs w:val="20"/>
        </w:rPr>
        <w:t>Mouharram</w:t>
      </w:r>
      <w:proofErr w:type="spellEnd"/>
      <w:r w:rsidRPr="00AE77A8">
        <w:rPr>
          <w:sz w:val="20"/>
          <w:szCs w:val="20"/>
        </w:rPr>
        <w:t>.</w:t>
      </w:r>
    </w:p>
  </w:footnote>
  <w:footnote w:id="4">
    <w:p w:rsidR="00AE77A8" w:rsidRPr="00AE77A8" w:rsidRDefault="00AE77A8" w:rsidP="00AE77A8">
      <w:pPr>
        <w:pStyle w:val="Sansinterligne"/>
        <w:rPr>
          <w:sz w:val="20"/>
          <w:szCs w:val="20"/>
        </w:rPr>
      </w:pPr>
      <w:r w:rsidRPr="00AE77A8">
        <w:rPr>
          <w:rStyle w:val="Appelnotedebasdep"/>
          <w:sz w:val="20"/>
          <w:szCs w:val="20"/>
        </w:rPr>
        <w:footnoteRef/>
      </w:r>
      <w:r w:rsidRPr="00AE77A8">
        <w:rPr>
          <w:sz w:val="20"/>
          <w:szCs w:val="20"/>
        </w:rPr>
        <w:t xml:space="preserve"> Kohol.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683D8E"/>
    <w:rsid w:val="00044B3B"/>
    <w:rsid w:val="000B78A6"/>
    <w:rsid w:val="000C0174"/>
    <w:rsid w:val="00107DEC"/>
    <w:rsid w:val="00120624"/>
    <w:rsid w:val="00155319"/>
    <w:rsid w:val="00244602"/>
    <w:rsid w:val="002852C3"/>
    <w:rsid w:val="00300C8F"/>
    <w:rsid w:val="00376300"/>
    <w:rsid w:val="003C1DFB"/>
    <w:rsid w:val="003C508C"/>
    <w:rsid w:val="003D3DCC"/>
    <w:rsid w:val="003F0CEE"/>
    <w:rsid w:val="00401A2D"/>
    <w:rsid w:val="00452962"/>
    <w:rsid w:val="00463B17"/>
    <w:rsid w:val="004B08AB"/>
    <w:rsid w:val="00550071"/>
    <w:rsid w:val="00574E95"/>
    <w:rsid w:val="00584A92"/>
    <w:rsid w:val="005C627F"/>
    <w:rsid w:val="005C767A"/>
    <w:rsid w:val="00610866"/>
    <w:rsid w:val="00616207"/>
    <w:rsid w:val="006457C8"/>
    <w:rsid w:val="00683D8E"/>
    <w:rsid w:val="006D3C59"/>
    <w:rsid w:val="00704369"/>
    <w:rsid w:val="007226AA"/>
    <w:rsid w:val="00741238"/>
    <w:rsid w:val="00762C54"/>
    <w:rsid w:val="00764046"/>
    <w:rsid w:val="0079737A"/>
    <w:rsid w:val="007A55E2"/>
    <w:rsid w:val="007D3B5F"/>
    <w:rsid w:val="007F5F17"/>
    <w:rsid w:val="008514F4"/>
    <w:rsid w:val="00881079"/>
    <w:rsid w:val="008C115B"/>
    <w:rsid w:val="008C2267"/>
    <w:rsid w:val="008C474A"/>
    <w:rsid w:val="00932B9E"/>
    <w:rsid w:val="00937064"/>
    <w:rsid w:val="009912A1"/>
    <w:rsid w:val="00994B1C"/>
    <w:rsid w:val="009965BA"/>
    <w:rsid w:val="00AE684B"/>
    <w:rsid w:val="00AE77A8"/>
    <w:rsid w:val="00B1200F"/>
    <w:rsid w:val="00BA06B3"/>
    <w:rsid w:val="00BB0B50"/>
    <w:rsid w:val="00BD7CC8"/>
    <w:rsid w:val="00BE3454"/>
    <w:rsid w:val="00C53C52"/>
    <w:rsid w:val="00C56B86"/>
    <w:rsid w:val="00C57209"/>
    <w:rsid w:val="00CD4EBD"/>
    <w:rsid w:val="00D15EBD"/>
    <w:rsid w:val="00ED292B"/>
    <w:rsid w:val="00EE3A29"/>
    <w:rsid w:val="00F15898"/>
    <w:rsid w:val="00F36200"/>
    <w:rsid w:val="00FC07F9"/>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character" w:styleId="Appelnotedebasdep">
    <w:name w:val="footnote reference"/>
    <w:basedOn w:val="Policepardfaut"/>
    <w:uiPriority w:val="99"/>
    <w:semiHidden/>
    <w:unhideWhenUsed/>
    <w:rsid w:val="00683D8E"/>
  </w:style>
  <w:style w:type="character" w:styleId="lev">
    <w:name w:val="Strong"/>
    <w:basedOn w:val="Policepardfaut"/>
    <w:uiPriority w:val="22"/>
    <w:qFormat/>
    <w:rsid w:val="00683D8E"/>
    <w:rPr>
      <w:b/>
      <w:bCs/>
    </w:rPr>
  </w:style>
  <w:style w:type="paragraph" w:styleId="Notedebasdepage">
    <w:name w:val="footnote text"/>
    <w:basedOn w:val="Normal"/>
    <w:link w:val="NotedebasdepageCar"/>
    <w:uiPriority w:val="99"/>
    <w:semiHidden/>
    <w:unhideWhenUsed/>
    <w:rsid w:val="00683D8E"/>
    <w:pPr>
      <w:spacing w:before="100" w:beforeAutospacing="1" w:after="100" w:afterAutospacing="1"/>
    </w:pPr>
  </w:style>
  <w:style w:type="character" w:customStyle="1" w:styleId="NotedebasdepageCar">
    <w:name w:val="Note de bas de page Car"/>
    <w:basedOn w:val="Policepardfaut"/>
    <w:link w:val="Notedebasdepage"/>
    <w:uiPriority w:val="99"/>
    <w:semiHidden/>
    <w:rsid w:val="00683D8E"/>
    <w:rPr>
      <w:sz w:val="24"/>
      <w:szCs w:val="24"/>
    </w:rPr>
  </w:style>
  <w:style w:type="paragraph" w:styleId="Sansinterligne">
    <w:name w:val="No Spacing"/>
    <w:link w:val="SansinterligneCar"/>
    <w:uiPriority w:val="1"/>
    <w:qFormat/>
    <w:rsid w:val="005C767A"/>
    <w:rPr>
      <w:sz w:val="24"/>
      <w:szCs w:val="24"/>
    </w:rPr>
  </w:style>
  <w:style w:type="paragraph" w:styleId="Textedebulles">
    <w:name w:val="Balloon Text"/>
    <w:basedOn w:val="Normal"/>
    <w:link w:val="TextedebullesCar"/>
    <w:uiPriority w:val="99"/>
    <w:semiHidden/>
    <w:unhideWhenUsed/>
    <w:rsid w:val="003C508C"/>
    <w:rPr>
      <w:rFonts w:ascii="Tahoma" w:hAnsi="Tahoma" w:cs="Tahoma"/>
      <w:sz w:val="16"/>
      <w:szCs w:val="16"/>
    </w:rPr>
  </w:style>
  <w:style w:type="character" w:customStyle="1" w:styleId="TextedebullesCar">
    <w:name w:val="Texte de bulles Car"/>
    <w:basedOn w:val="Policepardfaut"/>
    <w:link w:val="Textedebulles"/>
    <w:uiPriority w:val="99"/>
    <w:semiHidden/>
    <w:rsid w:val="003C508C"/>
    <w:rPr>
      <w:rFonts w:ascii="Tahoma" w:hAnsi="Tahoma" w:cs="Tahoma"/>
      <w:sz w:val="16"/>
      <w:szCs w:val="16"/>
    </w:rPr>
  </w:style>
  <w:style w:type="character" w:customStyle="1" w:styleId="SansinterligneCar">
    <w:name w:val="Sans interligne Car"/>
    <w:basedOn w:val="Policepardfaut"/>
    <w:link w:val="Sansinterligne"/>
    <w:uiPriority w:val="1"/>
    <w:rsid w:val="007226AA"/>
    <w:rPr>
      <w:sz w:val="24"/>
      <w:szCs w:val="24"/>
    </w:rPr>
  </w:style>
  <w:style w:type="paragraph" w:styleId="En-tte">
    <w:name w:val="header"/>
    <w:basedOn w:val="Normal"/>
    <w:link w:val="En-tteCar"/>
    <w:uiPriority w:val="99"/>
    <w:semiHidden/>
    <w:unhideWhenUsed/>
    <w:rsid w:val="007226AA"/>
    <w:pPr>
      <w:tabs>
        <w:tab w:val="center" w:pos="4536"/>
        <w:tab w:val="right" w:pos="9072"/>
      </w:tabs>
    </w:pPr>
  </w:style>
  <w:style w:type="character" w:customStyle="1" w:styleId="En-tteCar">
    <w:name w:val="En-tête Car"/>
    <w:basedOn w:val="Policepardfaut"/>
    <w:link w:val="En-tte"/>
    <w:uiPriority w:val="99"/>
    <w:semiHidden/>
    <w:rsid w:val="007226AA"/>
    <w:rPr>
      <w:sz w:val="24"/>
      <w:szCs w:val="24"/>
    </w:rPr>
  </w:style>
  <w:style w:type="paragraph" w:styleId="Pieddepage">
    <w:name w:val="footer"/>
    <w:basedOn w:val="Normal"/>
    <w:link w:val="PieddepageCar"/>
    <w:uiPriority w:val="99"/>
    <w:unhideWhenUsed/>
    <w:rsid w:val="007226AA"/>
    <w:pPr>
      <w:tabs>
        <w:tab w:val="center" w:pos="4536"/>
        <w:tab w:val="right" w:pos="9072"/>
      </w:tabs>
    </w:pPr>
  </w:style>
  <w:style w:type="character" w:customStyle="1" w:styleId="PieddepageCar">
    <w:name w:val="Pied de page Car"/>
    <w:basedOn w:val="Policepardfaut"/>
    <w:link w:val="Pieddepage"/>
    <w:uiPriority w:val="99"/>
    <w:rsid w:val="007226AA"/>
    <w:rPr>
      <w:sz w:val="24"/>
      <w:szCs w:val="24"/>
    </w:rPr>
  </w:style>
  <w:style w:type="character" w:styleId="Lienhypertexte">
    <w:name w:val="Hyperlink"/>
    <w:basedOn w:val="Policepardfaut"/>
    <w:uiPriority w:val="99"/>
    <w:unhideWhenUsed/>
    <w:rsid w:val="007226AA"/>
    <w:rPr>
      <w:color w:val="0000FF"/>
      <w:u w:val="single"/>
    </w:rPr>
  </w:style>
</w:styles>
</file>

<file path=word/webSettings.xml><?xml version="1.0" encoding="utf-8"?>
<w:webSettings xmlns:r="http://schemas.openxmlformats.org/officeDocument/2006/relationships" xmlns:w="http://schemas.openxmlformats.org/wordprocessingml/2006/main">
  <w:divs>
    <w:div w:id="584800417">
      <w:bodyDiv w:val="1"/>
      <w:marLeft w:val="0"/>
      <w:marRight w:val="0"/>
      <w:marTop w:val="0"/>
      <w:marBottom w:val="0"/>
      <w:divBdr>
        <w:top w:val="none" w:sz="0" w:space="0" w:color="auto"/>
        <w:left w:val="none" w:sz="0" w:space="0" w:color="auto"/>
        <w:bottom w:val="none" w:sz="0" w:space="0" w:color="auto"/>
        <w:right w:val="none" w:sz="0" w:space="0" w:color="auto"/>
      </w:divBdr>
      <w:divsChild>
        <w:div w:id="781262164">
          <w:marLeft w:val="0"/>
          <w:marRight w:val="0"/>
          <w:marTop w:val="0"/>
          <w:marBottom w:val="0"/>
          <w:divBdr>
            <w:top w:val="none" w:sz="0" w:space="0" w:color="auto"/>
            <w:left w:val="none" w:sz="0" w:space="0" w:color="auto"/>
            <w:bottom w:val="none" w:sz="0" w:space="0" w:color="auto"/>
            <w:right w:val="none" w:sz="0" w:space="0" w:color="auto"/>
          </w:divBdr>
          <w:divsChild>
            <w:div w:id="1535649815">
              <w:marLeft w:val="0"/>
              <w:marRight w:val="0"/>
              <w:marTop w:val="0"/>
              <w:marBottom w:val="0"/>
              <w:divBdr>
                <w:top w:val="none" w:sz="0" w:space="0" w:color="auto"/>
                <w:left w:val="none" w:sz="0" w:space="0" w:color="auto"/>
                <w:bottom w:val="none" w:sz="0" w:space="0" w:color="auto"/>
                <w:right w:val="none" w:sz="0" w:space="0" w:color="auto"/>
              </w:divBdr>
            </w:div>
            <w:div w:id="2083287540">
              <w:marLeft w:val="0"/>
              <w:marRight w:val="0"/>
              <w:marTop w:val="0"/>
              <w:marBottom w:val="0"/>
              <w:divBdr>
                <w:top w:val="none" w:sz="0" w:space="0" w:color="auto"/>
                <w:left w:val="none" w:sz="0" w:space="0" w:color="auto"/>
                <w:bottom w:val="none" w:sz="0" w:space="0" w:color="auto"/>
                <w:right w:val="none" w:sz="0" w:space="0" w:color="auto"/>
              </w:divBdr>
            </w:div>
            <w:div w:id="1273977782">
              <w:marLeft w:val="0"/>
              <w:marRight w:val="0"/>
              <w:marTop w:val="0"/>
              <w:marBottom w:val="0"/>
              <w:divBdr>
                <w:top w:val="none" w:sz="0" w:space="0" w:color="auto"/>
                <w:left w:val="none" w:sz="0" w:space="0" w:color="auto"/>
                <w:bottom w:val="none" w:sz="0" w:space="0" w:color="auto"/>
                <w:right w:val="none" w:sz="0" w:space="0" w:color="auto"/>
              </w:divBdr>
            </w:div>
            <w:div w:id="1986738455">
              <w:marLeft w:val="0"/>
              <w:marRight w:val="0"/>
              <w:marTop w:val="0"/>
              <w:marBottom w:val="0"/>
              <w:divBdr>
                <w:top w:val="none" w:sz="0" w:space="0" w:color="auto"/>
                <w:left w:val="none" w:sz="0" w:space="0" w:color="auto"/>
                <w:bottom w:val="none" w:sz="0" w:space="0" w:color="auto"/>
                <w:right w:val="none" w:sz="0" w:space="0" w:color="auto"/>
              </w:divBdr>
            </w:div>
            <w:div w:id="897402360">
              <w:marLeft w:val="0"/>
              <w:marRight w:val="0"/>
              <w:marTop w:val="0"/>
              <w:marBottom w:val="0"/>
              <w:divBdr>
                <w:top w:val="none" w:sz="0" w:space="0" w:color="auto"/>
                <w:left w:val="none" w:sz="0" w:space="0" w:color="auto"/>
                <w:bottom w:val="none" w:sz="0" w:space="0" w:color="auto"/>
                <w:right w:val="none" w:sz="0" w:space="0" w:color="auto"/>
              </w:divBdr>
            </w:div>
            <w:div w:id="1533375762">
              <w:marLeft w:val="0"/>
              <w:marRight w:val="0"/>
              <w:marTop w:val="0"/>
              <w:marBottom w:val="0"/>
              <w:divBdr>
                <w:top w:val="none" w:sz="0" w:space="0" w:color="auto"/>
                <w:left w:val="none" w:sz="0" w:space="0" w:color="auto"/>
                <w:bottom w:val="none" w:sz="0" w:space="0" w:color="auto"/>
                <w:right w:val="none" w:sz="0" w:space="0" w:color="auto"/>
              </w:divBdr>
            </w:div>
            <w:div w:id="1679312112">
              <w:marLeft w:val="0"/>
              <w:marRight w:val="0"/>
              <w:marTop w:val="0"/>
              <w:marBottom w:val="0"/>
              <w:divBdr>
                <w:top w:val="none" w:sz="0" w:space="0" w:color="auto"/>
                <w:left w:val="none" w:sz="0" w:space="0" w:color="auto"/>
                <w:bottom w:val="none" w:sz="0" w:space="0" w:color="auto"/>
                <w:right w:val="none" w:sz="0" w:space="0" w:color="auto"/>
              </w:divBdr>
            </w:div>
            <w:div w:id="1504587395">
              <w:marLeft w:val="0"/>
              <w:marRight w:val="0"/>
              <w:marTop w:val="0"/>
              <w:marBottom w:val="0"/>
              <w:divBdr>
                <w:top w:val="none" w:sz="0" w:space="0" w:color="auto"/>
                <w:left w:val="none" w:sz="0" w:space="0" w:color="auto"/>
                <w:bottom w:val="none" w:sz="0" w:space="0" w:color="auto"/>
                <w:right w:val="none" w:sz="0" w:space="0" w:color="auto"/>
              </w:divBdr>
            </w:div>
            <w:div w:id="1771003882">
              <w:marLeft w:val="0"/>
              <w:marRight w:val="0"/>
              <w:marTop w:val="0"/>
              <w:marBottom w:val="0"/>
              <w:divBdr>
                <w:top w:val="none" w:sz="0" w:space="0" w:color="auto"/>
                <w:left w:val="none" w:sz="0" w:space="0" w:color="auto"/>
                <w:bottom w:val="none" w:sz="0" w:space="0" w:color="auto"/>
                <w:right w:val="none" w:sz="0" w:space="0" w:color="auto"/>
              </w:divBdr>
            </w:div>
            <w:div w:id="1066999665">
              <w:marLeft w:val="0"/>
              <w:marRight w:val="0"/>
              <w:marTop w:val="0"/>
              <w:marBottom w:val="0"/>
              <w:divBdr>
                <w:top w:val="none" w:sz="0" w:space="0" w:color="auto"/>
                <w:left w:val="none" w:sz="0" w:space="0" w:color="auto"/>
                <w:bottom w:val="none" w:sz="0" w:space="0" w:color="auto"/>
                <w:right w:val="none" w:sz="0" w:space="0" w:color="auto"/>
              </w:divBdr>
            </w:div>
            <w:div w:id="838425916">
              <w:marLeft w:val="0"/>
              <w:marRight w:val="0"/>
              <w:marTop w:val="0"/>
              <w:marBottom w:val="0"/>
              <w:divBdr>
                <w:top w:val="none" w:sz="0" w:space="0" w:color="auto"/>
                <w:left w:val="none" w:sz="0" w:space="0" w:color="auto"/>
                <w:bottom w:val="none" w:sz="0" w:space="0" w:color="auto"/>
                <w:right w:val="none" w:sz="0" w:space="0" w:color="auto"/>
              </w:divBdr>
            </w:div>
            <w:div w:id="2042436476">
              <w:marLeft w:val="0"/>
              <w:marRight w:val="0"/>
              <w:marTop w:val="0"/>
              <w:marBottom w:val="0"/>
              <w:divBdr>
                <w:top w:val="none" w:sz="0" w:space="0" w:color="auto"/>
                <w:left w:val="none" w:sz="0" w:space="0" w:color="auto"/>
                <w:bottom w:val="none" w:sz="0" w:space="0" w:color="auto"/>
                <w:right w:val="none" w:sz="0" w:space="0" w:color="auto"/>
              </w:divBdr>
            </w:div>
            <w:div w:id="1647271613">
              <w:marLeft w:val="0"/>
              <w:marRight w:val="0"/>
              <w:marTop w:val="0"/>
              <w:marBottom w:val="0"/>
              <w:divBdr>
                <w:top w:val="none" w:sz="0" w:space="0" w:color="auto"/>
                <w:left w:val="none" w:sz="0" w:space="0" w:color="auto"/>
                <w:bottom w:val="none" w:sz="0" w:space="0" w:color="auto"/>
                <w:right w:val="none" w:sz="0" w:space="0" w:color="auto"/>
              </w:divBdr>
            </w:div>
            <w:div w:id="3647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E538A-7AF7-4814-B1F0-E2CA0A1D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2287</Words>
  <Characters>12582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8</cp:revision>
  <cp:lastPrinted>2011-05-01T16:16:00Z</cp:lastPrinted>
  <dcterms:created xsi:type="dcterms:W3CDTF">2011-03-03T01:09:00Z</dcterms:created>
  <dcterms:modified xsi:type="dcterms:W3CDTF">2011-05-01T16:16:00Z</dcterms:modified>
</cp:coreProperties>
</file>