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Default="00667DC3" w:rsidP="00667DC3"/>
    <w:p w:rsidR="00667DC3" w:rsidRPr="00CE66F6" w:rsidRDefault="00667DC3" w:rsidP="00667DC3">
      <w:pPr>
        <w:rPr>
          <w:rFonts w:asciiTheme="majorBidi" w:hAnsiTheme="majorBidi" w:cstheme="majorBidi"/>
        </w:rPr>
      </w:pPr>
    </w:p>
    <w:p w:rsidR="00667DC3" w:rsidRDefault="00AC3E5C" w:rsidP="00667DC3">
      <w:pPr>
        <w:jc w:val="right"/>
        <w:rPr>
          <w:color w:val="7F7F7F"/>
          <w:sz w:val="32"/>
          <w:szCs w:val="32"/>
        </w:rPr>
      </w:pPr>
      <w:r w:rsidRPr="00AC3E5C">
        <w:rPr>
          <w:noProof/>
          <w:color w:val="C4BC96"/>
          <w:sz w:val="32"/>
          <w:szCs w:val="32"/>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667DC3" w:rsidRPr="005A5A19" w:rsidTr="000A58E3">
        <w:tc>
          <w:tcPr>
            <w:tcW w:w="9576" w:type="dxa"/>
          </w:tcPr>
          <w:p w:rsidR="00667DC3" w:rsidRDefault="00667DC3" w:rsidP="000A58E3">
            <w:pPr>
              <w:jc w:val="center"/>
              <w:rPr>
                <w:rFonts w:asciiTheme="majorBidi" w:hAnsiTheme="majorBidi" w:cstheme="majorBidi"/>
                <w:b/>
                <w:bCs/>
                <w:i/>
                <w:iCs/>
                <w:color w:val="FFFFFF" w:themeColor="background1"/>
                <w:sz w:val="32"/>
                <w:szCs w:val="32"/>
              </w:rPr>
            </w:pPr>
          </w:p>
          <w:p w:rsidR="00667DC3" w:rsidRDefault="00667DC3" w:rsidP="000A58E3">
            <w:pPr>
              <w:jc w:val="center"/>
              <w:rPr>
                <w:rFonts w:asciiTheme="majorBidi" w:hAnsiTheme="majorBidi" w:cstheme="majorBidi"/>
                <w:b/>
                <w:bCs/>
                <w:i/>
                <w:iCs/>
                <w:color w:val="FFFFFF" w:themeColor="background1"/>
                <w:sz w:val="32"/>
                <w:szCs w:val="32"/>
              </w:rPr>
            </w:pPr>
          </w:p>
          <w:p w:rsidR="00667DC3" w:rsidRPr="005A5A19" w:rsidRDefault="00667DC3" w:rsidP="00E908DD">
            <w:pPr>
              <w:jc w:val="center"/>
              <w:rPr>
                <w:rFonts w:asciiTheme="majorBidi" w:hAnsiTheme="majorBidi" w:cstheme="majorBidi"/>
                <w:b/>
                <w:bCs/>
                <w:i/>
                <w:iCs/>
                <w:color w:val="FFFFFF" w:themeColor="background1"/>
                <w:sz w:val="32"/>
                <w:szCs w:val="32"/>
                <w:lang w:val="en-US"/>
              </w:rPr>
            </w:pPr>
            <w:r w:rsidRPr="005A5A19">
              <w:rPr>
                <w:rFonts w:asciiTheme="majorBidi" w:hAnsiTheme="majorBidi" w:cstheme="majorBidi"/>
                <w:b/>
                <w:bCs/>
                <w:i/>
                <w:iCs/>
                <w:color w:val="FFFFFF" w:themeColor="background1"/>
                <w:sz w:val="32"/>
                <w:szCs w:val="32"/>
                <w:lang w:val="en-US"/>
              </w:rPr>
              <w:t xml:space="preserve">Par l’Imâm </w:t>
            </w:r>
            <w:r w:rsidR="00E908DD">
              <w:rPr>
                <w:rFonts w:asciiTheme="majorBidi" w:hAnsiTheme="majorBidi" w:cstheme="majorBidi"/>
                <w:b/>
                <w:bCs/>
                <w:i/>
                <w:iCs/>
                <w:color w:val="FFFFFF" w:themeColor="background1"/>
                <w:sz w:val="32"/>
                <w:szCs w:val="32"/>
                <w:lang w:val="en-US"/>
              </w:rPr>
              <w:t>Ibn Taymiyya</w:t>
            </w:r>
          </w:p>
        </w:tc>
      </w:tr>
    </w:tbl>
    <w:p w:rsidR="00667DC3" w:rsidRPr="005A5A19" w:rsidRDefault="00667DC3" w:rsidP="00667DC3">
      <w:pPr>
        <w:jc w:val="right"/>
        <w:rPr>
          <w:color w:val="7F7F7F"/>
          <w:sz w:val="32"/>
          <w:szCs w:val="32"/>
          <w:lang w:val="en-US"/>
        </w:rPr>
      </w:pPr>
    </w:p>
    <w:p w:rsidR="00667DC3" w:rsidRPr="005A5A19" w:rsidRDefault="00AC3E5C" w:rsidP="00667DC3">
      <w:pPr>
        <w:rPr>
          <w:lang w:val="en-US"/>
        </w:rPr>
      </w:pPr>
      <w:r w:rsidRPr="00AC3E5C">
        <w:rPr>
          <w:noProof/>
          <w:color w:val="C4BC96"/>
          <w:sz w:val="32"/>
          <w:szCs w:val="32"/>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667DC3" w:rsidRPr="00344919" w:rsidTr="00855F53">
                    <w:trPr>
                      <w:trHeight w:val="1080"/>
                    </w:trPr>
                    <w:tc>
                      <w:tcPr>
                        <w:tcW w:w="1000" w:type="pct"/>
                        <w:shd w:val="clear" w:color="auto" w:fill="000000"/>
                        <w:vAlign w:val="center"/>
                      </w:tcPr>
                      <w:p w:rsidR="00667DC3" w:rsidRPr="00344919" w:rsidRDefault="00667DC3" w:rsidP="00CB7712">
                        <w:pPr>
                          <w:jc w:val="center"/>
                          <w:rPr>
                            <w:smallCaps/>
                            <w:sz w:val="48"/>
                            <w:szCs w:val="48"/>
                          </w:rPr>
                        </w:pPr>
                        <w:r w:rsidRPr="00344919">
                          <w:rPr>
                            <w:smallCaps/>
                            <w:noProof/>
                            <w:sz w:val="48"/>
                            <w:szCs w:val="48"/>
                            <w:lang w:eastAsia="fr-FR"/>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667DC3" w:rsidRPr="00A65FBB" w:rsidRDefault="00A65FBB" w:rsidP="00667DC3">
                        <w:pPr>
                          <w:pStyle w:val="Sansinterligne"/>
                          <w:rPr>
                            <w:b/>
                            <w:bCs/>
                            <w:color w:val="FFFFFF" w:themeColor="background1"/>
                            <w:sz w:val="28"/>
                            <w:szCs w:val="32"/>
                          </w:rPr>
                        </w:pPr>
                        <w:r w:rsidRPr="00A65FBB">
                          <w:rPr>
                            <w:b/>
                            <w:bCs/>
                            <w:color w:val="FFFFFF" w:themeColor="background1"/>
                            <w:sz w:val="28"/>
                            <w:szCs w:val="32"/>
                          </w:rPr>
                          <w:t>Exégèse [Tafsir] : «</w:t>
                        </w:r>
                        <w:r w:rsidRPr="00A65FBB">
                          <w:rPr>
                            <w:color w:val="FFFFFF" w:themeColor="background1"/>
                            <w:sz w:val="28"/>
                            <w:szCs w:val="32"/>
                          </w:rPr>
                          <w:t> </w:t>
                        </w:r>
                        <w:r w:rsidRPr="00A65FBB">
                          <w:rPr>
                            <w:rStyle w:val="lev"/>
                            <w:color w:val="FFFFFF" w:themeColor="background1"/>
                            <w:sz w:val="28"/>
                            <w:szCs w:val="32"/>
                          </w:rPr>
                          <w:t xml:space="preserve">Lorsque vous entendez qu’on renie les versets (le Coran) d’Allah et qu'on s'en raille, ne vous asseyez point avec ceux-là.. </w:t>
                        </w:r>
                        <w:r w:rsidRPr="00A65FBB">
                          <w:rPr>
                            <w:b/>
                            <w:bCs/>
                            <w:color w:val="FFFFFF" w:themeColor="background1"/>
                            <w:sz w:val="28"/>
                            <w:szCs w:val="32"/>
                          </w:rPr>
                          <w:t>» ; Sourate 4 [An-Nissâ’], Verset 140</w:t>
                        </w:r>
                      </w:p>
                    </w:tc>
                  </w:tr>
                </w:tbl>
                <w:p w:rsidR="00667DC3" w:rsidRPr="00344919" w:rsidRDefault="00667DC3" w:rsidP="00667DC3">
                  <w:pPr>
                    <w:pStyle w:val="Sansinterligne"/>
                    <w:spacing w:line="14" w:lineRule="exact"/>
                    <w:rPr>
                      <w:sz w:val="48"/>
                      <w:szCs w:val="48"/>
                    </w:rPr>
                  </w:pPr>
                </w:p>
              </w:txbxContent>
            </v:textbox>
            <w10:wrap anchorx="page" anchory="page"/>
          </v:rect>
        </w:pict>
      </w:r>
      <w:r w:rsidR="00667DC3" w:rsidRPr="005A5A19">
        <w:rPr>
          <w:lang w:val="en-US"/>
        </w:rPr>
        <w:br w:type="page"/>
      </w:r>
    </w:p>
    <w:p w:rsidR="00667DC3" w:rsidRDefault="00667DC3" w:rsidP="00667DC3">
      <w:pPr>
        <w:pStyle w:val="Titre2"/>
        <w:jc w:val="center"/>
        <w:rPr>
          <w:b w:val="0"/>
          <w:bCs w:val="0"/>
        </w:rPr>
      </w:pPr>
      <w:r>
        <w:rPr>
          <w:b w:val="0"/>
          <w:bCs w:val="0"/>
          <w:noProof/>
        </w:rPr>
        <w:lastRenderedPageBreak/>
        <w:drawing>
          <wp:inline distT="0" distB="0" distL="0" distR="0">
            <wp:extent cx="3810000" cy="1905000"/>
            <wp:effectExtent l="0" t="0" r="0" b="0"/>
            <wp:docPr id="2"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7" cstate="print"/>
                    <a:stretch>
                      <a:fillRect/>
                    </a:stretch>
                  </pic:blipFill>
                  <pic:spPr>
                    <a:xfrm>
                      <a:off x="0" y="0"/>
                      <a:ext cx="3810000" cy="1905000"/>
                    </a:xfrm>
                    <a:prstGeom prst="rect">
                      <a:avLst/>
                    </a:prstGeom>
                  </pic:spPr>
                </pic:pic>
              </a:graphicData>
            </a:graphic>
          </wp:inline>
        </w:drawing>
      </w:r>
    </w:p>
    <w:p w:rsidR="00667DC3" w:rsidRDefault="00667DC3" w:rsidP="00667DC3">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667DC3" w:rsidRPr="00C106C1" w:rsidRDefault="00667DC3" w:rsidP="00667DC3">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noProof/>
          <w:color w:val="C00000"/>
          <w:sz w:val="32"/>
          <w:szCs w:val="32"/>
          <w:rtl/>
        </w:rPr>
        <w:drawing>
          <wp:inline distT="0" distB="0" distL="0" distR="0">
            <wp:extent cx="261457" cy="276225"/>
            <wp:effectExtent l="0" t="0" r="5243" b="28575"/>
            <wp:docPr id="3"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color w:val="C00000"/>
          <w:sz w:val="32"/>
          <w:szCs w:val="32"/>
          <w:rtl/>
        </w:rPr>
        <w:t xml:space="preserve"> </w:t>
      </w:r>
      <w:r w:rsidRPr="00CE62F6">
        <w:rPr>
          <w:color w:val="FF0000"/>
          <w:spacing w:val="-12"/>
          <w:sz w:val="36"/>
          <w:szCs w:val="36"/>
          <w:rtl/>
        </w:rPr>
        <w:t xml:space="preserve">وَقَدْ نَزَّلَ عَلَيْكُمْ فِي الْكِتَابِ أَنْ إِذَا سَمِعْتُمْ آيَاتِ اللّهِ يُكَفَرُ </w:t>
      </w:r>
      <w:proofErr w:type="spellStart"/>
      <w:r w:rsidRPr="00CE62F6">
        <w:rPr>
          <w:color w:val="FF0000"/>
          <w:spacing w:val="-12"/>
          <w:sz w:val="36"/>
          <w:szCs w:val="36"/>
          <w:rtl/>
        </w:rPr>
        <w:t>بِهَا</w:t>
      </w:r>
      <w:proofErr w:type="spellEnd"/>
      <w:r w:rsidRPr="00CE62F6">
        <w:rPr>
          <w:color w:val="FF0000"/>
          <w:spacing w:val="-12"/>
          <w:sz w:val="36"/>
          <w:szCs w:val="36"/>
          <w:rtl/>
        </w:rPr>
        <w:t xml:space="preserve"> وَيُسْتَهْزَأُ </w:t>
      </w:r>
      <w:proofErr w:type="spellStart"/>
      <w:r w:rsidRPr="00CE62F6">
        <w:rPr>
          <w:color w:val="FF0000"/>
          <w:spacing w:val="-12"/>
          <w:sz w:val="36"/>
          <w:szCs w:val="36"/>
          <w:rtl/>
        </w:rPr>
        <w:t>بِهَا</w:t>
      </w:r>
      <w:proofErr w:type="spellEnd"/>
      <w:r w:rsidRPr="00CE62F6">
        <w:rPr>
          <w:color w:val="FF0000"/>
          <w:spacing w:val="-12"/>
          <w:sz w:val="36"/>
          <w:szCs w:val="36"/>
          <w:rtl/>
        </w:rPr>
        <w:t xml:space="preserve"> فَلاَ تَقْعُدُواْ مَعَهُمْ حَتَّى يَخُوضُواْ فِي حَدِيثٍ غَيْرِهِ إِنَّكُمْ إِذًا مِّثْلُهُمْ إِنَّ اللّهَ جَامِعُ الْمُنَافِقِينَ وَالْكَافِر ِينَ فِي جَهَنَّمَ جَمِيعًا</w:t>
      </w:r>
      <w:r w:rsidRPr="00C106C1">
        <w:rPr>
          <w:noProof/>
          <w:sz w:val="32"/>
          <w:szCs w:val="32"/>
          <w:rtl/>
        </w:rPr>
        <w:drawing>
          <wp:inline distT="0" distB="0" distL="0" distR="0">
            <wp:extent cx="261459" cy="276225"/>
            <wp:effectExtent l="0" t="0" r="0" b="47625"/>
            <wp:docPr id="4"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667DC3" w:rsidRDefault="00667DC3" w:rsidP="00667DC3">
      <w:pPr>
        <w:pStyle w:val="Sansinterligne"/>
        <w:jc w:val="center"/>
        <w:rPr>
          <w:rStyle w:val="Accentuation"/>
          <w:rFonts w:asciiTheme="majorBidi" w:hAnsiTheme="majorBidi" w:cstheme="majorBidi"/>
          <w:i w:val="0"/>
          <w:iCs w:val="0"/>
          <w:color w:val="262626" w:themeColor="text1" w:themeTint="D9"/>
        </w:rPr>
      </w:pPr>
    </w:p>
    <w:p w:rsidR="00667DC3" w:rsidRPr="001B4518" w:rsidRDefault="00667DC3" w:rsidP="00667DC3">
      <w:pPr>
        <w:pStyle w:val="Default"/>
        <w:jc w:val="center"/>
        <w:rPr>
          <w:rStyle w:val="Accentuation"/>
          <w:i w:val="0"/>
          <w:iCs w:val="0"/>
          <w:sz w:val="23"/>
          <w:szCs w:val="23"/>
        </w:rPr>
      </w:pPr>
      <w:r>
        <w:rPr>
          <w:sz w:val="23"/>
          <w:szCs w:val="23"/>
        </w:rPr>
        <w:t>«</w:t>
      </w:r>
      <w:r w:rsidRPr="00CE62F6">
        <w:rPr>
          <w:b/>
          <w:bCs/>
          <w:color w:val="C00000"/>
          <w:sz w:val="23"/>
          <w:szCs w:val="23"/>
        </w:rPr>
        <w:t xml:space="preserve"> Wa </w:t>
      </w:r>
      <w:proofErr w:type="spellStart"/>
      <w:r w:rsidRPr="00CE62F6">
        <w:rPr>
          <w:b/>
          <w:bCs/>
          <w:color w:val="C00000"/>
          <w:sz w:val="23"/>
          <w:szCs w:val="23"/>
        </w:rPr>
        <w:t>Qad</w:t>
      </w:r>
      <w:proofErr w:type="spellEnd"/>
      <w:r w:rsidRPr="00CE62F6">
        <w:rPr>
          <w:b/>
          <w:bCs/>
          <w:color w:val="C00000"/>
          <w:sz w:val="23"/>
          <w:szCs w:val="23"/>
        </w:rPr>
        <w:t xml:space="preserve"> </w:t>
      </w:r>
      <w:proofErr w:type="spellStart"/>
      <w:r w:rsidRPr="00CE62F6">
        <w:rPr>
          <w:b/>
          <w:bCs/>
          <w:color w:val="C00000"/>
          <w:sz w:val="23"/>
          <w:szCs w:val="23"/>
        </w:rPr>
        <w:t>Nazzala</w:t>
      </w:r>
      <w:proofErr w:type="spellEnd"/>
      <w:r w:rsidRPr="00CE62F6">
        <w:rPr>
          <w:b/>
          <w:bCs/>
          <w:color w:val="C00000"/>
          <w:sz w:val="23"/>
          <w:szCs w:val="23"/>
        </w:rPr>
        <w:t xml:space="preserve"> `</w:t>
      </w:r>
      <w:proofErr w:type="spellStart"/>
      <w:r w:rsidRPr="00CE62F6">
        <w:rPr>
          <w:b/>
          <w:bCs/>
          <w:color w:val="C00000"/>
          <w:sz w:val="23"/>
          <w:szCs w:val="23"/>
        </w:rPr>
        <w:t>Alaykum</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Al-</w:t>
      </w:r>
      <w:proofErr w:type="spellStart"/>
      <w:r w:rsidRPr="00CE62F6">
        <w:rPr>
          <w:b/>
          <w:bCs/>
          <w:color w:val="C00000"/>
          <w:sz w:val="23"/>
          <w:szCs w:val="23"/>
        </w:rPr>
        <w:t>Kitābi</w:t>
      </w:r>
      <w:proofErr w:type="spellEnd"/>
      <w:r w:rsidRPr="00CE62F6">
        <w:rPr>
          <w:b/>
          <w:bCs/>
          <w:color w:val="C00000"/>
          <w:sz w:val="23"/>
          <w:szCs w:val="23"/>
        </w:rPr>
        <w:t xml:space="preserve"> 'An '</w:t>
      </w:r>
      <w:proofErr w:type="spellStart"/>
      <w:r w:rsidRPr="00CE62F6">
        <w:rPr>
          <w:b/>
          <w:bCs/>
          <w:color w:val="C00000"/>
          <w:sz w:val="23"/>
          <w:szCs w:val="23"/>
        </w:rPr>
        <w:t>Idhā</w:t>
      </w:r>
      <w:proofErr w:type="spellEnd"/>
      <w:r w:rsidRPr="00CE62F6">
        <w:rPr>
          <w:b/>
          <w:bCs/>
          <w:color w:val="C00000"/>
          <w:sz w:val="23"/>
          <w:szCs w:val="23"/>
        </w:rPr>
        <w:t xml:space="preserve"> Sami`</w:t>
      </w:r>
      <w:proofErr w:type="spellStart"/>
      <w:r w:rsidRPr="00CE62F6">
        <w:rPr>
          <w:b/>
          <w:bCs/>
          <w:color w:val="C00000"/>
          <w:sz w:val="23"/>
          <w:szCs w:val="23"/>
        </w:rPr>
        <w:t>tum</w:t>
      </w:r>
      <w:proofErr w:type="spellEnd"/>
      <w:r w:rsidRPr="00CE62F6">
        <w:rPr>
          <w:b/>
          <w:bCs/>
          <w:color w:val="C00000"/>
          <w:sz w:val="23"/>
          <w:szCs w:val="23"/>
        </w:rPr>
        <w:t xml:space="preserve"> '</w:t>
      </w:r>
      <w:proofErr w:type="spellStart"/>
      <w:r w:rsidRPr="00CE62F6">
        <w:rPr>
          <w:b/>
          <w:bCs/>
          <w:color w:val="C00000"/>
          <w:sz w:val="23"/>
          <w:szCs w:val="23"/>
        </w:rPr>
        <w:t>Āyāti</w:t>
      </w:r>
      <w:proofErr w:type="spellEnd"/>
      <w:r w:rsidRPr="00CE62F6">
        <w:rPr>
          <w:b/>
          <w:bCs/>
          <w:color w:val="C00000"/>
          <w:sz w:val="23"/>
          <w:szCs w:val="23"/>
        </w:rPr>
        <w:t xml:space="preserve"> </w:t>
      </w:r>
      <w:proofErr w:type="spellStart"/>
      <w:r w:rsidRPr="00CE62F6">
        <w:rPr>
          <w:b/>
          <w:bCs/>
          <w:color w:val="C00000"/>
          <w:sz w:val="23"/>
          <w:szCs w:val="23"/>
        </w:rPr>
        <w:t>Allāhi</w:t>
      </w:r>
      <w:proofErr w:type="spellEnd"/>
      <w:r w:rsidRPr="00CE62F6">
        <w:rPr>
          <w:b/>
          <w:bCs/>
          <w:color w:val="C00000"/>
          <w:sz w:val="23"/>
          <w:szCs w:val="23"/>
        </w:rPr>
        <w:t xml:space="preserve"> </w:t>
      </w:r>
      <w:proofErr w:type="spellStart"/>
      <w:r w:rsidRPr="00CE62F6">
        <w:rPr>
          <w:b/>
          <w:bCs/>
          <w:color w:val="C00000"/>
          <w:sz w:val="23"/>
          <w:szCs w:val="23"/>
        </w:rPr>
        <w:t>Yukfaru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Wa </w:t>
      </w:r>
      <w:proofErr w:type="spellStart"/>
      <w:r w:rsidRPr="00CE62F6">
        <w:rPr>
          <w:b/>
          <w:bCs/>
          <w:color w:val="C00000"/>
          <w:sz w:val="23"/>
          <w:szCs w:val="23"/>
        </w:rPr>
        <w:t>Yustahza'u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t>
      </w:r>
      <w:proofErr w:type="spellStart"/>
      <w:r w:rsidRPr="00CE62F6">
        <w:rPr>
          <w:b/>
          <w:bCs/>
          <w:color w:val="C00000"/>
          <w:sz w:val="23"/>
          <w:szCs w:val="23"/>
        </w:rPr>
        <w:t>Falā</w:t>
      </w:r>
      <w:proofErr w:type="spellEnd"/>
      <w:r w:rsidRPr="00CE62F6">
        <w:rPr>
          <w:b/>
          <w:bCs/>
          <w:color w:val="C00000"/>
          <w:sz w:val="23"/>
          <w:szCs w:val="23"/>
        </w:rPr>
        <w:t xml:space="preserve"> </w:t>
      </w:r>
      <w:proofErr w:type="spellStart"/>
      <w:r w:rsidRPr="00CE62F6">
        <w:rPr>
          <w:b/>
          <w:bCs/>
          <w:color w:val="C00000"/>
          <w:sz w:val="23"/>
          <w:szCs w:val="23"/>
        </w:rPr>
        <w:t>Taq</w:t>
      </w:r>
      <w:proofErr w:type="spellEnd"/>
      <w:r w:rsidRPr="00CE62F6">
        <w:rPr>
          <w:b/>
          <w:bCs/>
          <w:color w:val="C00000"/>
          <w:sz w:val="23"/>
          <w:szCs w:val="23"/>
        </w:rPr>
        <w:t>`</w:t>
      </w:r>
      <w:proofErr w:type="spellStart"/>
      <w:r w:rsidRPr="00CE62F6">
        <w:rPr>
          <w:b/>
          <w:bCs/>
          <w:color w:val="C00000"/>
          <w:sz w:val="23"/>
          <w:szCs w:val="23"/>
        </w:rPr>
        <w:t>udū</w:t>
      </w:r>
      <w:proofErr w:type="spellEnd"/>
      <w:r w:rsidRPr="00CE62F6">
        <w:rPr>
          <w:b/>
          <w:bCs/>
          <w:color w:val="C00000"/>
          <w:sz w:val="23"/>
          <w:szCs w:val="23"/>
        </w:rPr>
        <w:t xml:space="preserve"> Ma`</w:t>
      </w:r>
      <w:proofErr w:type="spellStart"/>
      <w:r w:rsidRPr="00CE62F6">
        <w:rPr>
          <w:b/>
          <w:bCs/>
          <w:color w:val="C00000"/>
          <w:sz w:val="23"/>
          <w:szCs w:val="23"/>
        </w:rPr>
        <w:t>ahum</w:t>
      </w:r>
      <w:proofErr w:type="spellEnd"/>
      <w:r w:rsidRPr="00CE62F6">
        <w:rPr>
          <w:b/>
          <w:bCs/>
          <w:color w:val="C00000"/>
          <w:sz w:val="23"/>
          <w:szCs w:val="23"/>
        </w:rPr>
        <w:t xml:space="preserve"> </w:t>
      </w:r>
      <w:proofErr w:type="spellStart"/>
      <w:r w:rsidRPr="00CE62F6">
        <w:rPr>
          <w:b/>
          <w:bCs/>
          <w:color w:val="C00000"/>
          <w:sz w:val="23"/>
          <w:szCs w:val="23"/>
        </w:rPr>
        <w:t>Ĥattá</w:t>
      </w:r>
      <w:proofErr w:type="spellEnd"/>
      <w:r w:rsidRPr="00CE62F6">
        <w:rPr>
          <w:b/>
          <w:bCs/>
          <w:color w:val="C00000"/>
          <w:sz w:val="23"/>
          <w:szCs w:val="23"/>
        </w:rPr>
        <w:t xml:space="preserve"> </w:t>
      </w:r>
      <w:proofErr w:type="spellStart"/>
      <w:r w:rsidRPr="00CE62F6">
        <w:rPr>
          <w:b/>
          <w:bCs/>
          <w:color w:val="C00000"/>
          <w:sz w:val="23"/>
          <w:szCs w:val="23"/>
        </w:rPr>
        <w:t>Yakhūđū</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Ĥadīthin</w:t>
      </w:r>
      <w:proofErr w:type="spellEnd"/>
      <w:r w:rsidRPr="00CE62F6">
        <w:rPr>
          <w:b/>
          <w:bCs/>
          <w:color w:val="C00000"/>
          <w:sz w:val="23"/>
          <w:szCs w:val="23"/>
        </w:rPr>
        <w:t xml:space="preserve"> </w:t>
      </w:r>
      <w:proofErr w:type="spellStart"/>
      <w:r w:rsidRPr="00CE62F6">
        <w:rPr>
          <w:b/>
          <w:bCs/>
          <w:color w:val="C00000"/>
          <w:sz w:val="23"/>
          <w:szCs w:val="23"/>
        </w:rPr>
        <w:t>Ghayrihi</w:t>
      </w:r>
      <w:proofErr w:type="spellEnd"/>
      <w:r w:rsidRPr="00CE62F6">
        <w:rPr>
          <w:b/>
          <w:bCs/>
          <w:color w:val="C00000"/>
          <w:sz w:val="23"/>
          <w:szCs w:val="23"/>
        </w:rPr>
        <w:t xml:space="preserve"> '</w:t>
      </w:r>
      <w:proofErr w:type="spellStart"/>
      <w:r w:rsidRPr="00CE62F6">
        <w:rPr>
          <w:b/>
          <w:bCs/>
          <w:color w:val="C00000"/>
          <w:sz w:val="23"/>
          <w:szCs w:val="23"/>
        </w:rPr>
        <w:t>Innakum</w:t>
      </w:r>
      <w:proofErr w:type="spellEnd"/>
      <w:r w:rsidRPr="00CE62F6">
        <w:rPr>
          <w:b/>
          <w:bCs/>
          <w:color w:val="C00000"/>
          <w:sz w:val="23"/>
          <w:szCs w:val="23"/>
        </w:rPr>
        <w:t xml:space="preserve"> '</w:t>
      </w:r>
      <w:proofErr w:type="spellStart"/>
      <w:r w:rsidRPr="00CE62F6">
        <w:rPr>
          <w:b/>
          <w:bCs/>
          <w:color w:val="C00000"/>
          <w:sz w:val="23"/>
          <w:szCs w:val="23"/>
        </w:rPr>
        <w:t>Idhāan</w:t>
      </w:r>
      <w:proofErr w:type="spellEnd"/>
      <w:r w:rsidRPr="00CE62F6">
        <w:rPr>
          <w:b/>
          <w:bCs/>
          <w:color w:val="C00000"/>
          <w:sz w:val="23"/>
          <w:szCs w:val="23"/>
        </w:rPr>
        <w:t xml:space="preserve"> </w:t>
      </w:r>
      <w:proofErr w:type="spellStart"/>
      <w:r w:rsidRPr="00CE62F6">
        <w:rPr>
          <w:b/>
          <w:bCs/>
          <w:color w:val="C00000"/>
          <w:sz w:val="23"/>
          <w:szCs w:val="23"/>
        </w:rPr>
        <w:t>Mithluhum</w:t>
      </w:r>
      <w:proofErr w:type="spellEnd"/>
      <w:r w:rsidRPr="00CE62F6">
        <w:rPr>
          <w:b/>
          <w:bCs/>
          <w:color w:val="C00000"/>
          <w:sz w:val="23"/>
          <w:szCs w:val="23"/>
        </w:rPr>
        <w:t xml:space="preserve"> '</w:t>
      </w:r>
      <w:proofErr w:type="spellStart"/>
      <w:r w:rsidRPr="00CE62F6">
        <w:rPr>
          <w:b/>
          <w:bCs/>
          <w:color w:val="C00000"/>
          <w:sz w:val="23"/>
          <w:szCs w:val="23"/>
        </w:rPr>
        <w:t>Inna</w:t>
      </w:r>
      <w:proofErr w:type="spellEnd"/>
      <w:r w:rsidRPr="00CE62F6">
        <w:rPr>
          <w:b/>
          <w:bCs/>
          <w:color w:val="C00000"/>
          <w:sz w:val="23"/>
          <w:szCs w:val="23"/>
        </w:rPr>
        <w:t xml:space="preserve"> </w:t>
      </w:r>
      <w:proofErr w:type="spellStart"/>
      <w:r w:rsidRPr="00CE62F6">
        <w:rPr>
          <w:b/>
          <w:bCs/>
          <w:color w:val="C00000"/>
          <w:sz w:val="23"/>
          <w:szCs w:val="23"/>
        </w:rPr>
        <w:t>Allāha</w:t>
      </w:r>
      <w:proofErr w:type="spellEnd"/>
      <w:r w:rsidRPr="00CE62F6">
        <w:rPr>
          <w:b/>
          <w:bCs/>
          <w:color w:val="C00000"/>
          <w:sz w:val="23"/>
          <w:szCs w:val="23"/>
        </w:rPr>
        <w:t xml:space="preserve"> </w:t>
      </w:r>
      <w:proofErr w:type="spellStart"/>
      <w:r w:rsidRPr="00CE62F6">
        <w:rPr>
          <w:b/>
          <w:bCs/>
          <w:color w:val="C00000"/>
          <w:sz w:val="23"/>
          <w:szCs w:val="23"/>
        </w:rPr>
        <w:t>Jāmi</w:t>
      </w:r>
      <w:proofErr w:type="spellEnd"/>
      <w:r w:rsidRPr="00CE62F6">
        <w:rPr>
          <w:b/>
          <w:bCs/>
          <w:color w:val="C00000"/>
          <w:sz w:val="23"/>
          <w:szCs w:val="23"/>
        </w:rPr>
        <w:t>`u Al-</w:t>
      </w:r>
      <w:proofErr w:type="spellStart"/>
      <w:r w:rsidRPr="00CE62F6">
        <w:rPr>
          <w:b/>
          <w:bCs/>
          <w:color w:val="C00000"/>
          <w:sz w:val="23"/>
          <w:szCs w:val="23"/>
        </w:rPr>
        <w:t>Munāfiqīna</w:t>
      </w:r>
      <w:proofErr w:type="spellEnd"/>
      <w:r w:rsidRPr="00CE62F6">
        <w:rPr>
          <w:b/>
          <w:bCs/>
          <w:color w:val="C00000"/>
          <w:sz w:val="23"/>
          <w:szCs w:val="23"/>
        </w:rPr>
        <w:t xml:space="preserve"> Wa Al-</w:t>
      </w:r>
      <w:proofErr w:type="spellStart"/>
      <w:r w:rsidRPr="00CE62F6">
        <w:rPr>
          <w:b/>
          <w:bCs/>
          <w:color w:val="C00000"/>
          <w:sz w:val="23"/>
          <w:szCs w:val="23"/>
        </w:rPr>
        <w:t>Kāfirīna</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Jahannama</w:t>
      </w:r>
      <w:proofErr w:type="spellEnd"/>
      <w:r w:rsidRPr="00CE62F6">
        <w:rPr>
          <w:b/>
          <w:bCs/>
          <w:color w:val="C00000"/>
          <w:sz w:val="23"/>
          <w:szCs w:val="23"/>
        </w:rPr>
        <w:t xml:space="preserve"> </w:t>
      </w:r>
      <w:proofErr w:type="spellStart"/>
      <w:r w:rsidRPr="00CE62F6">
        <w:rPr>
          <w:b/>
          <w:bCs/>
          <w:color w:val="C00000"/>
          <w:sz w:val="23"/>
          <w:szCs w:val="23"/>
        </w:rPr>
        <w:t>Jamī</w:t>
      </w:r>
      <w:proofErr w:type="spellEnd"/>
      <w:r w:rsidRPr="00CE62F6">
        <w:rPr>
          <w:b/>
          <w:bCs/>
          <w:color w:val="C00000"/>
          <w:sz w:val="23"/>
          <w:szCs w:val="23"/>
        </w:rPr>
        <w:t>`</w:t>
      </w:r>
      <w:proofErr w:type="spellStart"/>
      <w:r w:rsidRPr="00CE62F6">
        <w:rPr>
          <w:b/>
          <w:bCs/>
          <w:color w:val="C00000"/>
          <w:sz w:val="23"/>
          <w:szCs w:val="23"/>
        </w:rPr>
        <w:t>āan</w:t>
      </w:r>
      <w:proofErr w:type="spellEnd"/>
      <w:r>
        <w:rPr>
          <w:sz w:val="23"/>
          <w:szCs w:val="23"/>
        </w:rPr>
        <w:t xml:space="preserve"> »</w:t>
      </w:r>
    </w:p>
    <w:p w:rsidR="00667DC3" w:rsidRDefault="00667DC3" w:rsidP="00667DC3">
      <w:pPr>
        <w:pStyle w:val="NormalWeb"/>
        <w:spacing w:before="0" w:beforeAutospacing="0" w:after="0" w:afterAutospacing="0"/>
        <w:jc w:val="center"/>
        <w:rPr>
          <w:rtl/>
        </w:rPr>
      </w:pPr>
      <w:r>
        <w:t xml:space="preserve">  </w:t>
      </w:r>
    </w:p>
    <w:p w:rsidR="00667DC3" w:rsidRDefault="00667DC3" w:rsidP="00667DC3">
      <w:pPr>
        <w:pStyle w:val="sstrt"/>
        <w:spacing w:before="0" w:beforeAutospacing="0" w:after="0" w:afterAutospacing="0"/>
        <w:jc w:val="center"/>
        <w:rPr>
          <w:b/>
          <w:bCs/>
        </w:rPr>
      </w:pPr>
      <w:r w:rsidRPr="00CE62F6">
        <w:rPr>
          <w:rStyle w:val="lev"/>
          <w:b w:val="0"/>
          <w:bCs w:val="0"/>
        </w:rPr>
        <w:t>«</w:t>
      </w:r>
      <w:r w:rsidRPr="00CE62F6">
        <w:rPr>
          <w:b/>
          <w:bCs/>
        </w:rPr>
        <w:t> </w:t>
      </w:r>
      <w:r w:rsidRPr="00CE62F6">
        <w:rPr>
          <w:rStyle w:val="lev"/>
          <w:color w:val="FF0000"/>
        </w:rPr>
        <w:t>Dans le Livre, il vous a déjà révélé ceci : lorsque vous entendez qu’on renie les versets (le Coran) d’Allah  et qu'on s'en raille, ne vous asseyez point avec ceux-là jusqu’à ce qu’ils entreprennent une autre conversation. Sinon, vous serez comme eux. Allah rassemblera, certes, les hypocrites et les mécréants, tous, dans l’Enfer.</w:t>
      </w:r>
      <w:r w:rsidRPr="00CE62F6">
        <w:rPr>
          <w:rStyle w:val="lev"/>
          <w:b w:val="0"/>
          <w:bCs w:val="0"/>
        </w:rPr>
        <w:t> »</w:t>
      </w:r>
      <w:r w:rsidRPr="00CE62F6">
        <w:rPr>
          <w:b/>
          <w:bCs/>
        </w:rPr>
        <w:t xml:space="preserve"> </w:t>
      </w:r>
    </w:p>
    <w:p w:rsidR="00667DC3" w:rsidRPr="00CE62F6" w:rsidRDefault="00667DC3" w:rsidP="00667DC3">
      <w:pPr>
        <w:pStyle w:val="sstrt"/>
        <w:spacing w:before="0" w:beforeAutospacing="0" w:after="0" w:afterAutospacing="0"/>
        <w:jc w:val="center"/>
        <w:rPr>
          <w:b/>
          <w:bCs/>
        </w:rPr>
      </w:pPr>
    </w:p>
    <w:p w:rsidR="00667DC3" w:rsidRDefault="00667DC3" w:rsidP="00667DC3">
      <w:pPr>
        <w:pStyle w:val="sstrt"/>
        <w:spacing w:before="0" w:beforeAutospacing="0" w:after="0" w:afterAutospacing="0"/>
        <w:jc w:val="center"/>
      </w:pPr>
      <w:r>
        <w:t xml:space="preserve">[Sourate 4, verset 140] </w:t>
      </w:r>
    </w:p>
    <w:p w:rsidR="00667DC3" w:rsidRPr="00916CDE" w:rsidRDefault="00667DC3" w:rsidP="00667DC3">
      <w:pPr>
        <w:pStyle w:val="Sansinterligne"/>
        <w:rPr>
          <w:rStyle w:val="Accentuation"/>
          <w:rFonts w:asciiTheme="majorBidi" w:hAnsiTheme="majorBidi" w:cstheme="majorBidi"/>
          <w:i w:val="0"/>
          <w:iCs w:val="0"/>
          <w:color w:val="262626" w:themeColor="text1" w:themeTint="D9"/>
        </w:rPr>
      </w:pPr>
    </w:p>
    <w:p w:rsidR="00667DC3" w:rsidRPr="00D74B27" w:rsidRDefault="00667DC3" w:rsidP="00667DC3">
      <w:pPr>
        <w:pStyle w:val="Sansinterligne"/>
        <w:rPr>
          <w:rStyle w:val="Accentuation"/>
          <w:rFonts w:asciiTheme="majorBidi" w:hAnsiTheme="majorBidi" w:cstheme="majorBidi"/>
          <w:i w:val="0"/>
          <w:iCs w:val="0"/>
        </w:rPr>
      </w:pPr>
    </w:p>
    <w:p w:rsidR="00667DC3" w:rsidRDefault="00667DC3" w:rsidP="00667DC3"/>
    <w:p w:rsidR="00667DC3" w:rsidRPr="00916CDE" w:rsidRDefault="00667DC3" w:rsidP="00667DC3">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667DC3" w:rsidRPr="00916CDE" w:rsidRDefault="00667DC3" w:rsidP="00667DC3">
      <w:pPr>
        <w:pStyle w:val="Sansinterligne"/>
        <w:rPr>
          <w:rFonts w:asciiTheme="majorBidi" w:hAnsiTheme="majorBidi" w:cstheme="majorBidi"/>
          <w:color w:val="000000"/>
        </w:rPr>
      </w:pPr>
    </w:p>
    <w:p w:rsidR="00667DC3" w:rsidRDefault="00E908DD" w:rsidP="00667DC3">
      <w:pPr>
        <w:pStyle w:val="Sansinterligne"/>
        <w:rPr>
          <w:rFonts w:asciiTheme="majorBidi" w:hAnsiTheme="majorBidi" w:cstheme="majorBidi"/>
        </w:rPr>
      </w:pPr>
      <w:proofErr w:type="spellStart"/>
      <w:r>
        <w:rPr>
          <w:rFonts w:asciiTheme="majorBidi" w:hAnsiTheme="majorBidi" w:cstheme="majorBidi"/>
          <w:color w:val="000000"/>
        </w:rPr>
        <w:t>Cheykh</w:t>
      </w:r>
      <w:proofErr w:type="spellEnd"/>
      <w:r>
        <w:rPr>
          <w:rFonts w:asciiTheme="majorBidi" w:hAnsiTheme="majorBidi" w:cstheme="majorBidi"/>
          <w:color w:val="000000"/>
        </w:rPr>
        <w:t xml:space="preserve"> Al-Islâm</w:t>
      </w:r>
      <w:r w:rsidR="00667DC3" w:rsidRPr="00D74B27">
        <w:rPr>
          <w:rFonts w:asciiTheme="majorBidi" w:hAnsiTheme="majorBidi" w:cstheme="majorBidi"/>
        </w:rPr>
        <w:t xml:space="preserve"> -</w:t>
      </w:r>
      <w:r w:rsidR="00667DC3" w:rsidRPr="00AF284A">
        <w:rPr>
          <w:rFonts w:asciiTheme="majorBidi" w:hAnsiTheme="majorBidi" w:cstheme="majorBidi"/>
          <w:i/>
          <w:iCs/>
        </w:rPr>
        <w:t>qu’Allâh lui fasse Miséricorde</w:t>
      </w:r>
      <w:r w:rsidR="00667DC3" w:rsidRPr="00D74B27">
        <w:rPr>
          <w:rFonts w:asciiTheme="majorBidi" w:hAnsiTheme="majorBidi" w:cstheme="majorBidi"/>
        </w:rPr>
        <w:t xml:space="preserve">- a dit : </w:t>
      </w:r>
    </w:p>
    <w:p w:rsidR="00DD71FE" w:rsidRPr="00DD71FE" w:rsidRDefault="00DD71FE" w:rsidP="00DD71FE">
      <w:pPr>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4"/>
          <w:szCs w:val="24"/>
          <w:lang w:eastAsia="fr-FR"/>
        </w:rPr>
        <w:t> </w:t>
      </w:r>
      <w:r w:rsidRPr="00DD71FE">
        <w:rPr>
          <w:rFonts w:ascii="Times New Roman" w:eastAsia="Times New Roman" w:hAnsi="Times New Roman" w:cs="Times New Roman"/>
          <w:sz w:val="24"/>
          <w:szCs w:val="24"/>
          <w:lang w:eastAsia="fr-FR"/>
        </w:rPr>
        <w:t xml:space="preserve"> </w:t>
      </w:r>
    </w:p>
    <w:p w:rsidR="00DD71FE" w:rsidRPr="00E908DD" w:rsidRDefault="00DD71FE" w:rsidP="00E908DD">
      <w:pPr>
        <w:spacing w:after="0" w:line="240" w:lineRule="auto"/>
        <w:rPr>
          <w:rFonts w:ascii="Times New Roman" w:eastAsia="Times New Roman" w:hAnsi="Times New Roman" w:cs="Times New Roman"/>
          <w:sz w:val="28"/>
          <w:szCs w:val="28"/>
          <w:lang w:eastAsia="fr-FR"/>
        </w:rPr>
      </w:pPr>
      <w:r w:rsidRPr="00DD71FE">
        <w:rPr>
          <w:rFonts w:ascii="Times New Roman" w:eastAsia="Times New Roman" w:hAnsi="Times New Roman" w:cs="Times New Roman"/>
          <w:color w:val="000000"/>
          <w:sz w:val="24"/>
          <w:szCs w:val="24"/>
          <w:lang w:eastAsia="fr-FR"/>
        </w:rPr>
        <w:t> </w:t>
      </w:r>
      <w:r w:rsidRPr="00DD71FE">
        <w:rPr>
          <w:rFonts w:ascii="Times New Roman" w:eastAsia="Times New Roman" w:hAnsi="Times New Roman" w:cs="Times New Roman"/>
          <w:sz w:val="24"/>
          <w:szCs w:val="24"/>
          <w:lang w:eastAsia="fr-FR"/>
        </w:rPr>
        <w:t xml:space="preserve"> </w:t>
      </w:r>
      <w:r w:rsidRPr="00DD71FE">
        <w:rPr>
          <w:rFonts w:ascii="Times New Roman" w:eastAsia="Times New Roman" w:hAnsi="Times New Roman" w:cs="Times New Roman"/>
          <w:color w:val="000000"/>
          <w:sz w:val="24"/>
          <w:szCs w:val="24"/>
          <w:lang w:val="en-US" w:eastAsia="fr-FR"/>
        </w:rPr>
        <w:t> </w:t>
      </w:r>
      <w:r w:rsidRPr="00DD71FE">
        <w:rPr>
          <w:rFonts w:ascii="Times New Roman" w:eastAsia="Times New Roman" w:hAnsi="Times New Roman" w:cs="Times New Roman"/>
          <w:sz w:val="24"/>
          <w:szCs w:val="24"/>
          <w:lang w:eastAsia="fr-FR"/>
        </w:rPr>
        <w:t xml:space="preserve"> </w:t>
      </w:r>
    </w:p>
    <w:p w:rsidR="00DD71FE" w:rsidRPr="00E908DD" w:rsidRDefault="00DD71FE" w:rsidP="00DD71FE">
      <w:pPr>
        <w:bidi/>
        <w:spacing w:after="0" w:line="240" w:lineRule="auto"/>
        <w:rPr>
          <w:rFonts w:ascii="Times New Roman" w:eastAsia="Times New Roman" w:hAnsi="Times New Roman" w:cs="Times New Roman"/>
          <w:sz w:val="28"/>
          <w:szCs w:val="28"/>
          <w:lang w:eastAsia="fr-FR"/>
        </w:rPr>
      </w:pPr>
      <w:r w:rsidRPr="00E908DD">
        <w:rPr>
          <w:rFonts w:ascii="Times New Roman" w:eastAsia="Times New Roman" w:hAnsi="Times New Roman" w:cs="Times New Roman"/>
          <w:color w:val="000000"/>
          <w:sz w:val="32"/>
          <w:szCs w:val="32"/>
          <w:rtl/>
          <w:lang w:eastAsia="fr-FR"/>
        </w:rPr>
        <w:t>ويقول شيخ الإسلام ابن تيمية رحمه الله:</w:t>
      </w:r>
      <w:r w:rsidRPr="00E908DD">
        <w:rPr>
          <w:rFonts w:ascii="Times New Roman" w:eastAsia="Times New Roman" w:hAnsi="Times New Roman" w:cs="Times New Roman"/>
          <w:sz w:val="28"/>
          <w:szCs w:val="28"/>
          <w:rtl/>
          <w:lang w:eastAsia="fr-FR"/>
        </w:rPr>
        <w:t xml:space="preserve"> </w:t>
      </w:r>
    </w:p>
    <w:p w:rsidR="00DD71FE" w:rsidRPr="00E908DD" w:rsidRDefault="00DD71FE" w:rsidP="00DD71FE">
      <w:pPr>
        <w:bidi/>
        <w:spacing w:after="0" w:line="240" w:lineRule="auto"/>
        <w:rPr>
          <w:rFonts w:ascii="Times New Roman" w:eastAsia="Times New Roman" w:hAnsi="Times New Roman" w:cs="Times New Roman"/>
          <w:sz w:val="28"/>
          <w:szCs w:val="28"/>
          <w:rtl/>
          <w:lang w:eastAsia="fr-FR"/>
        </w:rPr>
      </w:pPr>
      <w:r w:rsidRPr="00E908DD">
        <w:rPr>
          <w:rFonts w:ascii="Times New Roman" w:eastAsia="Times New Roman" w:hAnsi="Times New Roman" w:cs="Times New Roman"/>
          <w:color w:val="000000"/>
          <w:sz w:val="32"/>
          <w:szCs w:val="32"/>
          <w:lang w:val="en-US" w:eastAsia="fr-FR"/>
        </w:rPr>
        <w:t> </w:t>
      </w:r>
      <w:r w:rsidRPr="00E908DD">
        <w:rPr>
          <w:rFonts w:ascii="Times New Roman" w:eastAsia="Times New Roman" w:hAnsi="Times New Roman" w:cs="Times New Roman"/>
          <w:sz w:val="28"/>
          <w:szCs w:val="28"/>
          <w:rtl/>
          <w:lang w:eastAsia="fr-FR"/>
        </w:rPr>
        <w:t xml:space="preserve"> </w:t>
      </w:r>
    </w:p>
    <w:p w:rsidR="00DD71FE" w:rsidRPr="00E908DD" w:rsidRDefault="00DD71FE" w:rsidP="00DD71FE">
      <w:pPr>
        <w:bidi/>
        <w:spacing w:after="0" w:line="240" w:lineRule="auto"/>
        <w:rPr>
          <w:rFonts w:ascii="Times New Roman" w:eastAsia="Times New Roman" w:hAnsi="Times New Roman" w:cs="Times New Roman"/>
          <w:sz w:val="28"/>
          <w:szCs w:val="28"/>
          <w:rtl/>
          <w:lang w:eastAsia="fr-FR"/>
        </w:rPr>
      </w:pPr>
      <w:r w:rsidRPr="00E908DD">
        <w:rPr>
          <w:rFonts w:ascii="Times New Roman" w:eastAsia="Times New Roman" w:hAnsi="Times New Roman" w:cs="Times New Roman"/>
          <w:color w:val="000000"/>
          <w:sz w:val="32"/>
          <w:szCs w:val="32"/>
          <w:rtl/>
          <w:lang w:eastAsia="fr-FR"/>
        </w:rPr>
        <w:t>وقد قال تعالى:</w:t>
      </w:r>
      <w:r w:rsidRPr="00E908DD">
        <w:rPr>
          <w:rFonts w:ascii="Times New Roman" w:eastAsia="Times New Roman" w:hAnsi="Times New Roman" w:cs="Times New Roman"/>
          <w:sz w:val="28"/>
          <w:szCs w:val="28"/>
          <w:rtl/>
          <w:lang w:eastAsia="fr-FR"/>
        </w:rPr>
        <w:t xml:space="preserve"> </w:t>
      </w:r>
      <w:r w:rsidRPr="00E908DD">
        <w:rPr>
          <w:rFonts w:ascii="Times New Roman" w:eastAsia="Times New Roman" w:hAnsi="Times New Roman" w:cs="Times New Roman"/>
          <w:color w:val="008000"/>
          <w:sz w:val="32"/>
          <w:szCs w:val="32"/>
          <w:rtl/>
          <w:lang w:eastAsia="fr-FR"/>
        </w:rPr>
        <w:t>{</w:t>
      </w:r>
      <w:r w:rsidRPr="00E908DD">
        <w:rPr>
          <w:rFonts w:ascii="Times New Roman" w:eastAsia="Times New Roman" w:hAnsi="Times New Roman" w:cs="Times New Roman"/>
          <w:color w:val="FF0000"/>
          <w:sz w:val="32"/>
          <w:szCs w:val="32"/>
          <w:rtl/>
          <w:lang w:eastAsia="fr-FR"/>
        </w:rPr>
        <w:t>وَإِذَا رَأَيْتَ الَّذِينَ يَخُوضُونَ فِي آيَاتِنَا فَأَعْرِضْ عَنْهُمْ حَتَّى يَخُوضُواْ فِي حَدِيثٍ غَيْرِهِ وَإِمَّا يُنسِيَنَّكَ الشَّيْطَانُ فَلاَ تَقْعُدْ بَعْدَ الذِّكْرَى مَعَ الْقَوْمِ الظَّالِمِينَ وَمَا عَلَى الَّذِينَ يَتَّقُونَ مِنْ حِسَابِهِم مِّن شَيْءٍ وَلَـكِن ذِكْرَى لَعَلَّهُمْ يَتَّقُونَ</w:t>
      </w:r>
      <w:r w:rsidRPr="00E908DD">
        <w:rPr>
          <w:rFonts w:ascii="Times New Roman" w:eastAsia="Times New Roman" w:hAnsi="Times New Roman" w:cs="Times New Roman"/>
          <w:color w:val="008000"/>
          <w:sz w:val="32"/>
          <w:szCs w:val="32"/>
          <w:rtl/>
          <w:lang w:eastAsia="fr-FR"/>
        </w:rPr>
        <w:t>}</w:t>
      </w:r>
      <w:r w:rsidRPr="00E908DD">
        <w:rPr>
          <w:rFonts w:ascii="Times New Roman" w:eastAsia="Times New Roman" w:hAnsi="Times New Roman" w:cs="Times New Roman"/>
          <w:sz w:val="28"/>
          <w:szCs w:val="28"/>
          <w:rtl/>
          <w:lang w:eastAsia="fr-FR"/>
        </w:rPr>
        <w:t xml:space="preserve"> </w:t>
      </w:r>
      <w:r w:rsidRPr="00E908DD">
        <w:rPr>
          <w:rFonts w:ascii="Times New Roman" w:eastAsia="Times New Roman" w:hAnsi="Times New Roman" w:cs="Times New Roman"/>
          <w:color w:val="000000"/>
          <w:sz w:val="32"/>
          <w:szCs w:val="32"/>
          <w:rtl/>
          <w:lang w:eastAsia="fr-FR"/>
        </w:rPr>
        <w:t>فقد أمر سبحانه بالإعراض عن كلام الخائضين في آياته ونهى عن القعود معهم فكيف يكون استماع كل قول محموداً  وقال تعالى:</w:t>
      </w:r>
      <w:r w:rsidRPr="00E908DD">
        <w:rPr>
          <w:rFonts w:ascii="Times New Roman" w:eastAsia="Times New Roman" w:hAnsi="Times New Roman" w:cs="Times New Roman"/>
          <w:sz w:val="28"/>
          <w:szCs w:val="28"/>
          <w:rtl/>
          <w:lang w:eastAsia="fr-FR"/>
        </w:rPr>
        <w:t xml:space="preserve"> </w:t>
      </w:r>
      <w:r w:rsidRPr="00E908DD">
        <w:rPr>
          <w:rFonts w:ascii="Times New Roman" w:eastAsia="Times New Roman" w:hAnsi="Times New Roman" w:cs="Times New Roman"/>
          <w:color w:val="008000"/>
          <w:sz w:val="32"/>
          <w:szCs w:val="32"/>
          <w:rtl/>
          <w:lang w:eastAsia="fr-FR"/>
        </w:rPr>
        <w:lastRenderedPageBreak/>
        <w:t>{</w:t>
      </w:r>
      <w:r w:rsidRPr="00E908DD">
        <w:rPr>
          <w:rFonts w:ascii="Times New Roman" w:eastAsia="Times New Roman" w:hAnsi="Times New Roman" w:cs="Times New Roman"/>
          <w:color w:val="FF0000"/>
          <w:sz w:val="32"/>
          <w:szCs w:val="32"/>
          <w:rtl/>
          <w:lang w:eastAsia="fr-FR"/>
        </w:rPr>
        <w:t xml:space="preserve">وَقَدْ نَزَّلَ عَلَيْكُمْ فِي الْكِتَابِ أَنْ إِذَا سَمِعْتُمْ آيَاتِ اللّهِ يُكَفَرُ </w:t>
      </w:r>
      <w:proofErr w:type="spellStart"/>
      <w:r w:rsidRPr="00E908DD">
        <w:rPr>
          <w:rFonts w:ascii="Times New Roman" w:eastAsia="Times New Roman" w:hAnsi="Times New Roman" w:cs="Times New Roman"/>
          <w:color w:val="FF0000"/>
          <w:sz w:val="32"/>
          <w:szCs w:val="32"/>
          <w:rtl/>
          <w:lang w:eastAsia="fr-FR"/>
        </w:rPr>
        <w:t>بِهَا</w:t>
      </w:r>
      <w:proofErr w:type="spellEnd"/>
      <w:r w:rsidRPr="00E908DD">
        <w:rPr>
          <w:rFonts w:ascii="Times New Roman" w:eastAsia="Times New Roman" w:hAnsi="Times New Roman" w:cs="Times New Roman"/>
          <w:color w:val="FF0000"/>
          <w:sz w:val="32"/>
          <w:szCs w:val="32"/>
          <w:rtl/>
          <w:lang w:eastAsia="fr-FR"/>
        </w:rPr>
        <w:t xml:space="preserve"> وَيُسْتَهْزَأُ </w:t>
      </w:r>
      <w:proofErr w:type="spellStart"/>
      <w:r w:rsidRPr="00E908DD">
        <w:rPr>
          <w:rFonts w:ascii="Times New Roman" w:eastAsia="Times New Roman" w:hAnsi="Times New Roman" w:cs="Times New Roman"/>
          <w:color w:val="FF0000"/>
          <w:sz w:val="32"/>
          <w:szCs w:val="32"/>
          <w:rtl/>
          <w:lang w:eastAsia="fr-FR"/>
        </w:rPr>
        <w:t>بِهَا</w:t>
      </w:r>
      <w:proofErr w:type="spellEnd"/>
      <w:r w:rsidRPr="00E908DD">
        <w:rPr>
          <w:rFonts w:ascii="Times New Roman" w:eastAsia="Times New Roman" w:hAnsi="Times New Roman" w:cs="Times New Roman"/>
          <w:color w:val="FF0000"/>
          <w:sz w:val="32"/>
          <w:szCs w:val="32"/>
          <w:rtl/>
          <w:lang w:eastAsia="fr-FR"/>
        </w:rPr>
        <w:t xml:space="preserve"> فَلاَ تَقْعُدُواْ مَعَهُمْ حَتَّى يَخُوضُواْ فِي حَدِيثٍ غَيْرِهِ إِنَّكُمْ إِذًا مِّثْلُهُمْ</w:t>
      </w:r>
      <w:r w:rsidRPr="00E908DD">
        <w:rPr>
          <w:rFonts w:ascii="Times New Roman" w:eastAsia="Times New Roman" w:hAnsi="Times New Roman" w:cs="Times New Roman"/>
          <w:color w:val="008000"/>
          <w:sz w:val="32"/>
          <w:szCs w:val="32"/>
          <w:rtl/>
          <w:lang w:eastAsia="fr-FR"/>
        </w:rPr>
        <w:t>}</w:t>
      </w:r>
      <w:r w:rsidRPr="00E908DD">
        <w:rPr>
          <w:rFonts w:ascii="Times New Roman" w:eastAsia="Times New Roman" w:hAnsi="Times New Roman" w:cs="Times New Roman"/>
          <w:sz w:val="28"/>
          <w:szCs w:val="28"/>
          <w:rtl/>
          <w:lang w:eastAsia="fr-FR"/>
        </w:rPr>
        <w:t xml:space="preserve"> </w:t>
      </w:r>
      <w:r w:rsidRPr="00E908DD">
        <w:rPr>
          <w:rFonts w:ascii="Times New Roman" w:eastAsia="Times New Roman" w:hAnsi="Times New Roman" w:cs="Times New Roman"/>
          <w:color w:val="000000"/>
          <w:sz w:val="32"/>
          <w:szCs w:val="32"/>
          <w:rtl/>
          <w:lang w:eastAsia="fr-FR"/>
        </w:rPr>
        <w:t xml:space="preserve">سورة النساء،  </w:t>
      </w:r>
      <w:r w:rsidRPr="00E908DD">
        <w:rPr>
          <w:rFonts w:ascii="Times New Roman" w:eastAsia="Times New Roman" w:hAnsi="Times New Roman" w:cs="Times New Roman"/>
          <w:color w:val="000000"/>
          <w:sz w:val="32"/>
          <w:szCs w:val="32"/>
          <w:u w:val="single"/>
          <w:rtl/>
          <w:lang w:eastAsia="fr-FR"/>
        </w:rPr>
        <w:t>فجعل الله المستمع لهذا الحديث مثل قائله</w:t>
      </w:r>
      <w:r w:rsidRPr="00E908DD">
        <w:rPr>
          <w:rFonts w:ascii="Times New Roman" w:eastAsia="Times New Roman" w:hAnsi="Times New Roman" w:cs="Times New Roman"/>
          <w:color w:val="000000"/>
          <w:sz w:val="32"/>
          <w:szCs w:val="32"/>
          <w:rtl/>
          <w:lang w:eastAsia="fr-FR"/>
        </w:rPr>
        <w:t xml:space="preserve">. أ هـ ( </w:t>
      </w:r>
      <w:proofErr w:type="gramStart"/>
      <w:r w:rsidRPr="00E908DD">
        <w:rPr>
          <w:rFonts w:ascii="Times New Roman" w:eastAsia="Times New Roman" w:hAnsi="Times New Roman" w:cs="Times New Roman"/>
          <w:color w:val="000000"/>
          <w:sz w:val="32"/>
          <w:szCs w:val="32"/>
          <w:rtl/>
          <w:lang w:eastAsia="fr-FR"/>
        </w:rPr>
        <w:t>الاستقامة</w:t>
      </w:r>
      <w:proofErr w:type="gramEnd"/>
      <w:r w:rsidRPr="00E908DD">
        <w:rPr>
          <w:rFonts w:ascii="Times New Roman" w:eastAsia="Times New Roman" w:hAnsi="Times New Roman" w:cs="Times New Roman"/>
          <w:color w:val="000000"/>
          <w:sz w:val="32"/>
          <w:szCs w:val="32"/>
          <w:rtl/>
          <w:lang w:eastAsia="fr-FR"/>
        </w:rPr>
        <w:t xml:space="preserve"> ص 66)</w:t>
      </w:r>
      <w:r w:rsidRPr="00E908DD">
        <w:rPr>
          <w:rFonts w:ascii="Times New Roman" w:eastAsia="Times New Roman" w:hAnsi="Times New Roman" w:cs="Times New Roman"/>
          <w:sz w:val="28"/>
          <w:szCs w:val="28"/>
          <w:rtl/>
          <w:lang w:eastAsia="fr-FR"/>
        </w:rPr>
        <w:t xml:space="preserve"> </w:t>
      </w:r>
    </w:p>
    <w:p w:rsidR="00DD71FE" w:rsidRPr="00DD71FE" w:rsidRDefault="00DD71FE" w:rsidP="00DD71FE">
      <w:pPr>
        <w:spacing w:after="0" w:line="240" w:lineRule="auto"/>
        <w:rPr>
          <w:rFonts w:ascii="Times New Roman" w:eastAsia="Times New Roman" w:hAnsi="Times New Roman" w:cs="Times New Roman"/>
          <w:sz w:val="24"/>
          <w:szCs w:val="24"/>
          <w:rtl/>
          <w:lang w:eastAsia="fr-FR"/>
        </w:rPr>
      </w:pPr>
      <w:r w:rsidRPr="00DD71FE">
        <w:rPr>
          <w:rFonts w:ascii="Times New Roman" w:eastAsia="Times New Roman" w:hAnsi="Times New Roman" w:cs="Times New Roman"/>
          <w:b/>
          <w:bCs/>
          <w:color w:val="000000"/>
          <w:sz w:val="24"/>
          <w:szCs w:val="24"/>
          <w:lang w:val="en-US" w:eastAsia="fr-FR"/>
        </w:rPr>
        <w:t> </w:t>
      </w:r>
      <w:r w:rsidRPr="00DD71FE">
        <w:rPr>
          <w:rFonts w:ascii="Times New Roman" w:eastAsia="Times New Roman" w:hAnsi="Times New Roman" w:cs="Times New Roman"/>
          <w:sz w:val="24"/>
          <w:szCs w:val="24"/>
          <w:lang w:eastAsia="fr-FR"/>
        </w:rPr>
        <w:t xml:space="preserve"> </w:t>
      </w:r>
    </w:p>
    <w:p w:rsidR="00E908DD" w:rsidRDefault="00E908DD" w:rsidP="00DD71F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w:t>
      </w:r>
      <w:r w:rsidR="00DD71FE" w:rsidRPr="00DD71FE">
        <w:rPr>
          <w:rFonts w:ascii="Times New Roman" w:eastAsia="Times New Roman" w:hAnsi="Times New Roman" w:cs="Times New Roman"/>
          <w:color w:val="000000"/>
          <w:sz w:val="24"/>
          <w:szCs w:val="24"/>
          <w:lang w:eastAsia="fr-FR"/>
        </w:rPr>
        <w:t>Le Très-Haut a dit :</w:t>
      </w:r>
      <w:r w:rsidR="00DD71FE" w:rsidRPr="00DD71FE">
        <w:rPr>
          <w:rFonts w:ascii="Times New Roman" w:eastAsia="Times New Roman" w:hAnsi="Times New Roman" w:cs="Times New Roman"/>
          <w:sz w:val="24"/>
          <w:szCs w:val="24"/>
          <w:lang w:eastAsia="fr-FR"/>
        </w:rPr>
        <w:t xml:space="preserve"> </w:t>
      </w:r>
    </w:p>
    <w:p w:rsidR="00E908DD" w:rsidRDefault="00E908DD" w:rsidP="00DD71FE">
      <w:pPr>
        <w:spacing w:after="0" w:line="240" w:lineRule="auto"/>
        <w:rPr>
          <w:rFonts w:ascii="Times New Roman" w:eastAsia="Times New Roman" w:hAnsi="Times New Roman" w:cs="Times New Roman"/>
          <w:sz w:val="24"/>
          <w:szCs w:val="24"/>
          <w:lang w:eastAsia="fr-FR"/>
        </w:rPr>
      </w:pPr>
    </w:p>
    <w:p w:rsidR="00E908DD" w:rsidRPr="00E908DD" w:rsidRDefault="00DD71FE" w:rsidP="00E908DD">
      <w:pPr>
        <w:spacing w:after="0" w:line="240" w:lineRule="auto"/>
        <w:jc w:val="center"/>
        <w:rPr>
          <w:rFonts w:ascii="Times New Roman" w:eastAsia="Times New Roman" w:hAnsi="Times New Roman" w:cs="Times New Roman"/>
          <w:sz w:val="24"/>
          <w:szCs w:val="24"/>
          <w:lang w:eastAsia="fr-FR"/>
        </w:rPr>
      </w:pPr>
      <w:r w:rsidRPr="00E908DD">
        <w:rPr>
          <w:rFonts w:ascii="Times New Roman" w:eastAsia="Times New Roman" w:hAnsi="Times New Roman" w:cs="Times New Roman"/>
          <w:sz w:val="24"/>
          <w:szCs w:val="24"/>
          <w:lang w:eastAsia="fr-FR"/>
        </w:rPr>
        <w:t>« </w:t>
      </w:r>
      <w:r w:rsidRPr="00E908DD">
        <w:rPr>
          <w:rFonts w:ascii="Times New Roman" w:eastAsia="Times New Roman" w:hAnsi="Times New Roman" w:cs="Times New Roman"/>
          <w:b/>
          <w:bCs/>
          <w:color w:val="FF0000"/>
          <w:sz w:val="24"/>
          <w:szCs w:val="24"/>
          <w:lang w:eastAsia="fr-FR"/>
        </w:rPr>
        <w:t>Quand tu vois ceux qui pataugent dans des discussions à propos de Nos versets, éloigne-toi d'eux jusqu'à ce qu'ils entament une autre discussion. Et si le Diable te fait oublier, alors, dès que tu te rappelles, ne reste pas avec les injustes. Il n’incombe nullement à ceux qui sont pieux de rendre compte pour ces gens là. Mais c’est à titre de rappel. Peut-être craindront-ils (Allah)</w:t>
      </w:r>
      <w:r w:rsidRPr="00E908DD">
        <w:rPr>
          <w:rFonts w:ascii="Times New Roman" w:eastAsia="Times New Roman" w:hAnsi="Times New Roman" w:cs="Times New Roman"/>
          <w:sz w:val="24"/>
          <w:szCs w:val="24"/>
          <w:lang w:eastAsia="fr-FR"/>
        </w:rPr>
        <w:t> »</w:t>
      </w:r>
    </w:p>
    <w:p w:rsidR="00E908DD" w:rsidRPr="00E908DD" w:rsidRDefault="00DD71FE" w:rsidP="00E908DD">
      <w:pPr>
        <w:spacing w:after="0" w:line="240" w:lineRule="auto"/>
        <w:jc w:val="center"/>
        <w:rPr>
          <w:rFonts w:ascii="Times New Roman" w:eastAsia="Times New Roman" w:hAnsi="Times New Roman" w:cs="Times New Roman"/>
          <w:sz w:val="24"/>
          <w:szCs w:val="24"/>
          <w:lang w:eastAsia="fr-FR"/>
        </w:rPr>
      </w:pPr>
      <w:r w:rsidRPr="00E908DD">
        <w:rPr>
          <w:rFonts w:ascii="Times New Roman" w:eastAsia="Times New Roman" w:hAnsi="Times New Roman" w:cs="Times New Roman"/>
          <w:sz w:val="24"/>
          <w:szCs w:val="24"/>
          <w:lang w:eastAsia="fr-FR"/>
        </w:rPr>
        <w:t>(S</w:t>
      </w:r>
      <w:r w:rsidR="00E908DD">
        <w:rPr>
          <w:rFonts w:ascii="Times New Roman" w:eastAsia="Times New Roman" w:hAnsi="Times New Roman" w:cs="Times New Roman"/>
          <w:sz w:val="24"/>
          <w:szCs w:val="24"/>
          <w:lang w:eastAsia="fr-FR"/>
        </w:rPr>
        <w:t>ourate 6,</w:t>
      </w:r>
      <w:r w:rsidRPr="00E908DD">
        <w:rPr>
          <w:rFonts w:ascii="Times New Roman" w:eastAsia="Times New Roman" w:hAnsi="Times New Roman" w:cs="Times New Roman"/>
          <w:sz w:val="24"/>
          <w:szCs w:val="24"/>
          <w:lang w:eastAsia="fr-FR"/>
        </w:rPr>
        <w:t xml:space="preserve"> V</w:t>
      </w:r>
      <w:r w:rsidR="00E908DD">
        <w:rPr>
          <w:rFonts w:ascii="Times New Roman" w:eastAsia="Times New Roman" w:hAnsi="Times New Roman" w:cs="Times New Roman"/>
          <w:sz w:val="24"/>
          <w:szCs w:val="24"/>
          <w:lang w:eastAsia="fr-FR"/>
        </w:rPr>
        <w:t xml:space="preserve">erset </w:t>
      </w:r>
      <w:r w:rsidRPr="00E908DD">
        <w:rPr>
          <w:rFonts w:ascii="Times New Roman" w:eastAsia="Times New Roman" w:hAnsi="Times New Roman" w:cs="Times New Roman"/>
          <w:sz w:val="24"/>
          <w:szCs w:val="24"/>
          <w:lang w:eastAsia="fr-FR"/>
        </w:rPr>
        <w:t>68-69).</w:t>
      </w:r>
    </w:p>
    <w:p w:rsidR="00E908DD" w:rsidRPr="00E908DD" w:rsidRDefault="00E908DD" w:rsidP="00DD71FE">
      <w:pPr>
        <w:spacing w:after="0" w:line="240" w:lineRule="auto"/>
        <w:rPr>
          <w:rFonts w:ascii="Times New Roman" w:eastAsia="Times New Roman" w:hAnsi="Times New Roman" w:cs="Times New Roman"/>
          <w:sz w:val="24"/>
          <w:szCs w:val="24"/>
          <w:lang w:eastAsia="fr-FR"/>
        </w:rPr>
      </w:pPr>
    </w:p>
    <w:p w:rsidR="00E908DD" w:rsidRPr="00E908DD" w:rsidRDefault="00DD71FE" w:rsidP="00DD71FE">
      <w:pPr>
        <w:spacing w:after="0" w:line="240" w:lineRule="auto"/>
        <w:rPr>
          <w:rFonts w:ascii="Times New Roman" w:eastAsia="Times New Roman" w:hAnsi="Times New Roman" w:cs="Times New Roman"/>
          <w:i/>
          <w:iCs/>
          <w:sz w:val="24"/>
          <w:szCs w:val="24"/>
          <w:lang w:eastAsia="fr-FR"/>
        </w:rPr>
      </w:pPr>
      <w:r w:rsidRPr="00E908DD">
        <w:rPr>
          <w:rFonts w:ascii="Times New Roman" w:eastAsia="Times New Roman" w:hAnsi="Times New Roman" w:cs="Times New Roman"/>
          <w:sz w:val="24"/>
          <w:szCs w:val="24"/>
          <w:lang w:eastAsia="fr-FR"/>
        </w:rPr>
        <w:t>Ainsi, Il a ordonné, qu’Il soit exalté, que l’on se détourne de la parole de ceux qui pataugent dans Ses signes et a interdit que l’on s’asseye parmi eux. Alors comment le fait d’écouter toutes les paroles serait-il digne d’éloge. D’ailleurs, le Très-Haut a dit aussi :</w:t>
      </w:r>
      <w:r w:rsidRPr="00E908DD">
        <w:rPr>
          <w:rFonts w:ascii="Times New Roman" w:eastAsia="Times New Roman" w:hAnsi="Times New Roman" w:cs="Times New Roman"/>
          <w:i/>
          <w:iCs/>
          <w:sz w:val="24"/>
          <w:szCs w:val="24"/>
          <w:lang w:eastAsia="fr-FR"/>
        </w:rPr>
        <w:t> </w:t>
      </w:r>
    </w:p>
    <w:p w:rsidR="00E908DD" w:rsidRPr="00E908DD" w:rsidRDefault="00E908DD" w:rsidP="00DD71FE">
      <w:pPr>
        <w:spacing w:after="0" w:line="240" w:lineRule="auto"/>
        <w:rPr>
          <w:rFonts w:ascii="Times New Roman" w:eastAsia="Times New Roman" w:hAnsi="Times New Roman" w:cs="Times New Roman"/>
          <w:i/>
          <w:iCs/>
          <w:sz w:val="24"/>
          <w:szCs w:val="24"/>
          <w:lang w:eastAsia="fr-FR"/>
        </w:rPr>
      </w:pPr>
    </w:p>
    <w:p w:rsidR="00E908DD" w:rsidRPr="00E908DD" w:rsidRDefault="00DD71FE" w:rsidP="00E908DD">
      <w:pPr>
        <w:spacing w:after="0" w:line="240" w:lineRule="auto"/>
        <w:jc w:val="center"/>
        <w:rPr>
          <w:rFonts w:ascii="Times New Roman" w:eastAsia="Times New Roman" w:hAnsi="Times New Roman" w:cs="Times New Roman"/>
          <w:sz w:val="24"/>
          <w:szCs w:val="24"/>
          <w:lang w:eastAsia="fr-FR"/>
        </w:rPr>
      </w:pPr>
      <w:r w:rsidRPr="00E908DD">
        <w:rPr>
          <w:rFonts w:ascii="Times New Roman" w:eastAsia="Times New Roman" w:hAnsi="Times New Roman" w:cs="Times New Roman"/>
          <w:sz w:val="24"/>
          <w:szCs w:val="24"/>
          <w:lang w:eastAsia="fr-FR"/>
        </w:rPr>
        <w:t>« </w:t>
      </w:r>
      <w:r w:rsidRPr="00E908DD">
        <w:rPr>
          <w:rFonts w:ascii="Times New Roman" w:eastAsia="Times New Roman" w:hAnsi="Times New Roman" w:cs="Times New Roman"/>
          <w:b/>
          <w:bCs/>
          <w:color w:val="FF0000"/>
          <w:sz w:val="24"/>
          <w:szCs w:val="24"/>
          <w:lang w:eastAsia="fr-FR"/>
        </w:rPr>
        <w:t xml:space="preserve">Dans le Livre, il vous a déjà révélé ceci : lorsque vous entendez qu'on renie les versets (le Coran) d’Allah  et qu'on s'en raille, ne vous asseyez point avec ceux-là jusqu'à ce qu'ils entreprennent une autre conversation. </w:t>
      </w:r>
      <w:r w:rsidRPr="00E908DD">
        <w:rPr>
          <w:rFonts w:ascii="Times New Roman" w:eastAsia="Times New Roman" w:hAnsi="Times New Roman" w:cs="Times New Roman"/>
          <w:b/>
          <w:bCs/>
          <w:color w:val="FF0000"/>
          <w:sz w:val="24"/>
          <w:szCs w:val="24"/>
          <w:u w:val="single"/>
          <w:lang w:eastAsia="fr-FR"/>
        </w:rPr>
        <w:t>Sinon, vous serez comme eux.</w:t>
      </w:r>
      <w:r w:rsidRPr="00E908DD">
        <w:rPr>
          <w:rFonts w:ascii="Times New Roman" w:eastAsia="Times New Roman" w:hAnsi="Times New Roman" w:cs="Times New Roman"/>
          <w:sz w:val="24"/>
          <w:szCs w:val="24"/>
          <w:lang w:eastAsia="fr-FR"/>
        </w:rPr>
        <w:t xml:space="preserve"> »</w:t>
      </w:r>
    </w:p>
    <w:p w:rsidR="00E908DD" w:rsidRDefault="00DD71FE" w:rsidP="00E908DD">
      <w:pPr>
        <w:spacing w:after="0" w:line="240" w:lineRule="auto"/>
        <w:jc w:val="center"/>
        <w:rPr>
          <w:rFonts w:ascii="Times New Roman" w:eastAsia="Times New Roman" w:hAnsi="Times New Roman" w:cs="Times New Roman"/>
          <w:color w:val="000000"/>
          <w:sz w:val="24"/>
          <w:szCs w:val="24"/>
          <w:lang w:eastAsia="fr-FR"/>
        </w:rPr>
      </w:pPr>
      <w:r w:rsidRPr="00E908DD">
        <w:rPr>
          <w:rFonts w:ascii="Times New Roman" w:eastAsia="Times New Roman" w:hAnsi="Times New Roman" w:cs="Times New Roman"/>
          <w:sz w:val="24"/>
          <w:szCs w:val="24"/>
          <w:lang w:eastAsia="fr-FR"/>
        </w:rPr>
        <w:t>(S</w:t>
      </w:r>
      <w:r w:rsidR="00E908DD">
        <w:rPr>
          <w:rFonts w:ascii="Times New Roman" w:eastAsia="Times New Roman" w:hAnsi="Times New Roman" w:cs="Times New Roman"/>
          <w:sz w:val="24"/>
          <w:szCs w:val="24"/>
          <w:lang w:eastAsia="fr-FR"/>
        </w:rPr>
        <w:t>ourate 4,</w:t>
      </w:r>
      <w:r w:rsidRPr="00E908DD">
        <w:rPr>
          <w:rFonts w:ascii="Times New Roman" w:eastAsia="Times New Roman" w:hAnsi="Times New Roman" w:cs="Times New Roman"/>
          <w:sz w:val="24"/>
          <w:szCs w:val="24"/>
          <w:lang w:eastAsia="fr-FR"/>
        </w:rPr>
        <w:t xml:space="preserve"> V</w:t>
      </w:r>
      <w:r w:rsidR="00E908DD">
        <w:rPr>
          <w:rFonts w:ascii="Times New Roman" w:eastAsia="Times New Roman" w:hAnsi="Times New Roman" w:cs="Times New Roman"/>
          <w:sz w:val="24"/>
          <w:szCs w:val="24"/>
          <w:lang w:eastAsia="fr-FR"/>
        </w:rPr>
        <w:t xml:space="preserve">erset </w:t>
      </w:r>
      <w:r w:rsidRPr="00E908DD">
        <w:rPr>
          <w:rFonts w:ascii="Times New Roman" w:eastAsia="Times New Roman" w:hAnsi="Times New Roman" w:cs="Times New Roman"/>
          <w:sz w:val="24"/>
          <w:szCs w:val="24"/>
          <w:lang w:eastAsia="fr-FR"/>
        </w:rPr>
        <w:t>140)</w:t>
      </w:r>
    </w:p>
    <w:p w:rsidR="00E908DD" w:rsidRDefault="00E908DD" w:rsidP="00DD71FE">
      <w:pPr>
        <w:spacing w:after="0" w:line="240" w:lineRule="auto"/>
        <w:rPr>
          <w:rFonts w:ascii="Times New Roman" w:eastAsia="Times New Roman" w:hAnsi="Times New Roman" w:cs="Times New Roman"/>
          <w:color w:val="000000"/>
          <w:sz w:val="24"/>
          <w:szCs w:val="24"/>
          <w:lang w:eastAsia="fr-FR"/>
        </w:rPr>
      </w:pPr>
    </w:p>
    <w:p w:rsidR="00DD71FE" w:rsidRDefault="00DD71FE" w:rsidP="00E908DD">
      <w:pPr>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4"/>
          <w:szCs w:val="24"/>
          <w:u w:val="single"/>
          <w:lang w:eastAsia="fr-FR"/>
        </w:rPr>
        <w:t>C’est-à-dire qu’Allah a placé celui qui écoute ces propos au même niveau que celui qui le prononce</w:t>
      </w:r>
      <w:r w:rsidRPr="00DD71FE">
        <w:rPr>
          <w:rFonts w:ascii="Times New Roman" w:eastAsia="Times New Roman" w:hAnsi="Times New Roman" w:cs="Times New Roman"/>
          <w:color w:val="000000"/>
          <w:sz w:val="24"/>
          <w:szCs w:val="24"/>
          <w:lang w:eastAsia="fr-FR"/>
        </w:rPr>
        <w:t>. »  [</w:t>
      </w:r>
      <w:r w:rsidR="00E908DD">
        <w:rPr>
          <w:rFonts w:ascii="Times New Roman" w:eastAsia="Times New Roman" w:hAnsi="Times New Roman" w:cs="Times New Roman"/>
          <w:color w:val="000000"/>
          <w:sz w:val="24"/>
          <w:szCs w:val="24"/>
          <w:lang w:eastAsia="fr-FR"/>
        </w:rPr>
        <w:t>Source :</w:t>
      </w:r>
      <w:r w:rsidRPr="00DD71FE">
        <w:rPr>
          <w:rFonts w:ascii="Times New Roman" w:eastAsia="Times New Roman" w:hAnsi="Times New Roman" w:cs="Times New Roman"/>
          <w:color w:val="000000"/>
          <w:sz w:val="24"/>
          <w:szCs w:val="24"/>
          <w:lang w:eastAsia="fr-FR"/>
        </w:rPr>
        <w:t xml:space="preserve"> Al-</w:t>
      </w:r>
      <w:proofErr w:type="spellStart"/>
      <w:r w:rsidRPr="00DD71FE">
        <w:rPr>
          <w:rFonts w:ascii="Times New Roman" w:eastAsia="Times New Roman" w:hAnsi="Times New Roman" w:cs="Times New Roman"/>
          <w:color w:val="000000"/>
          <w:sz w:val="24"/>
          <w:szCs w:val="24"/>
          <w:lang w:eastAsia="fr-FR"/>
        </w:rPr>
        <w:t>Istiqama</w:t>
      </w:r>
      <w:proofErr w:type="spellEnd"/>
      <w:r w:rsidR="00E908DD">
        <w:rPr>
          <w:rFonts w:ascii="Times New Roman" w:eastAsia="Times New Roman" w:hAnsi="Times New Roman" w:cs="Times New Roman"/>
          <w:color w:val="000000"/>
          <w:sz w:val="24"/>
          <w:szCs w:val="24"/>
          <w:lang w:eastAsia="fr-FR"/>
        </w:rPr>
        <w:t>,</w:t>
      </w:r>
      <w:r w:rsidRPr="00DD71FE">
        <w:rPr>
          <w:rFonts w:ascii="Times New Roman" w:eastAsia="Times New Roman" w:hAnsi="Times New Roman" w:cs="Times New Roman"/>
          <w:color w:val="000000"/>
          <w:sz w:val="24"/>
          <w:szCs w:val="24"/>
          <w:lang w:eastAsia="fr-FR"/>
        </w:rPr>
        <w:t xml:space="preserve"> page 66] </w:t>
      </w:r>
      <w:r w:rsidRPr="00DD71FE">
        <w:rPr>
          <w:rFonts w:ascii="Times New Roman" w:eastAsia="Times New Roman" w:hAnsi="Times New Roman" w:cs="Times New Roman"/>
          <w:sz w:val="24"/>
          <w:szCs w:val="24"/>
          <w:lang w:eastAsia="fr-FR"/>
        </w:rPr>
        <w:t xml:space="preserve"> </w:t>
      </w:r>
    </w:p>
    <w:p w:rsidR="00E908DD" w:rsidRPr="00DD71FE" w:rsidRDefault="00E908DD" w:rsidP="00E908DD">
      <w:pPr>
        <w:spacing w:after="0" w:line="240" w:lineRule="auto"/>
        <w:rPr>
          <w:rFonts w:ascii="Times New Roman" w:eastAsia="Times New Roman" w:hAnsi="Times New Roman" w:cs="Times New Roman"/>
          <w:sz w:val="24"/>
          <w:szCs w:val="24"/>
          <w:lang w:eastAsia="fr-FR"/>
        </w:rPr>
      </w:pPr>
    </w:p>
    <w:p w:rsidR="00DD71FE" w:rsidRDefault="00DD71FE" w:rsidP="00DD71FE">
      <w:pPr>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4"/>
          <w:szCs w:val="24"/>
          <w:lang w:eastAsia="fr-FR"/>
        </w:rPr>
        <w:t> </w:t>
      </w:r>
      <w:r w:rsidRPr="00DD71FE">
        <w:rPr>
          <w:rFonts w:ascii="Times New Roman" w:eastAsia="Times New Roman" w:hAnsi="Times New Roman" w:cs="Times New Roman"/>
          <w:sz w:val="24"/>
          <w:szCs w:val="24"/>
          <w:lang w:eastAsia="fr-FR"/>
        </w:rPr>
        <w:t xml:space="preserve"> </w:t>
      </w:r>
    </w:p>
    <w:p w:rsidR="00DD71FE" w:rsidRPr="00E908DD" w:rsidRDefault="00E908DD" w:rsidP="00E908DD">
      <w:pPr>
        <w:spacing w:after="0" w:line="240" w:lineRule="auto"/>
        <w:rPr>
          <w:rFonts w:ascii="Times New Roman" w:eastAsia="Times New Roman" w:hAnsi="Times New Roman" w:cs="Times New Roman"/>
          <w:sz w:val="24"/>
          <w:szCs w:val="24"/>
          <w:lang w:eastAsia="fr-FR"/>
        </w:rPr>
      </w:pPr>
      <w:r w:rsidRPr="00E908DD">
        <w:rPr>
          <w:rFonts w:ascii="Times New Roman" w:eastAsia="Times New Roman" w:hAnsi="Times New Roman" w:cs="Times New Roman"/>
          <w:sz w:val="24"/>
          <w:szCs w:val="24"/>
          <w:lang w:eastAsia="fr-FR"/>
        </w:rPr>
        <w:t xml:space="preserve">Il </w:t>
      </w:r>
      <w:r w:rsidRPr="00E908DD">
        <w:rPr>
          <w:rFonts w:asciiTheme="majorBidi" w:hAnsiTheme="majorBidi" w:cstheme="majorBidi"/>
          <w:sz w:val="24"/>
          <w:szCs w:val="24"/>
        </w:rPr>
        <w:t>-</w:t>
      </w:r>
      <w:r w:rsidRPr="00E908DD">
        <w:rPr>
          <w:rFonts w:asciiTheme="majorBidi" w:hAnsiTheme="majorBidi" w:cstheme="majorBidi"/>
          <w:i/>
          <w:iCs/>
          <w:sz w:val="24"/>
          <w:szCs w:val="24"/>
        </w:rPr>
        <w:t>qu’Allâh lui fasse Miséricorde</w:t>
      </w:r>
      <w:r w:rsidRPr="00E908DD">
        <w:rPr>
          <w:rFonts w:asciiTheme="majorBidi" w:hAnsiTheme="majorBidi" w:cstheme="majorBidi"/>
          <w:sz w:val="24"/>
          <w:szCs w:val="24"/>
        </w:rPr>
        <w:t xml:space="preserve">- </w:t>
      </w:r>
      <w:r w:rsidRPr="00E908DD">
        <w:rPr>
          <w:rFonts w:ascii="Times New Roman" w:eastAsia="Times New Roman" w:hAnsi="Times New Roman" w:cs="Times New Roman"/>
          <w:sz w:val="24"/>
          <w:szCs w:val="24"/>
          <w:lang w:eastAsia="fr-FR"/>
        </w:rPr>
        <w:t xml:space="preserve">dit aussi : </w:t>
      </w:r>
    </w:p>
    <w:p w:rsidR="00DD71FE" w:rsidRPr="00DD71FE" w:rsidRDefault="00DD71FE" w:rsidP="00DD71FE">
      <w:pPr>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8"/>
          <w:szCs w:val="28"/>
          <w:lang w:eastAsia="fr-FR"/>
        </w:rPr>
        <w:t> </w:t>
      </w:r>
      <w:r w:rsidRPr="00DD71FE">
        <w:rPr>
          <w:rFonts w:ascii="Times New Roman" w:eastAsia="Times New Roman" w:hAnsi="Times New Roman" w:cs="Times New Roman"/>
          <w:sz w:val="24"/>
          <w:szCs w:val="24"/>
          <w:lang w:eastAsia="fr-FR"/>
        </w:rPr>
        <w:t xml:space="preserve"> </w:t>
      </w:r>
    </w:p>
    <w:p w:rsidR="00DD71FE" w:rsidRPr="00E908DD" w:rsidRDefault="00DD71FE" w:rsidP="00DD71FE">
      <w:pPr>
        <w:bidi/>
        <w:spacing w:before="100" w:beforeAutospacing="1" w:after="0" w:line="240" w:lineRule="auto"/>
        <w:rPr>
          <w:rFonts w:ascii="Times New Roman" w:eastAsia="Times New Roman" w:hAnsi="Times New Roman" w:cs="Times New Roman"/>
          <w:sz w:val="28"/>
          <w:szCs w:val="28"/>
          <w:lang w:eastAsia="fr-FR"/>
        </w:rPr>
      </w:pPr>
      <w:r w:rsidRPr="00E908DD">
        <w:rPr>
          <w:rFonts w:ascii="Times New Roman" w:eastAsia="Times New Roman" w:hAnsi="Times New Roman" w:cs="Times New Roman"/>
          <w:color w:val="000000"/>
          <w:sz w:val="32"/>
          <w:szCs w:val="32"/>
          <w:rtl/>
          <w:lang w:eastAsia="fr-FR"/>
        </w:rPr>
        <w:t>قال تعالى</w:t>
      </w:r>
      <w:r w:rsidRPr="00E908DD">
        <w:rPr>
          <w:rFonts w:ascii="Times New Roman" w:eastAsia="Times New Roman" w:hAnsi="Times New Roman" w:cs="Times New Roman"/>
          <w:color w:val="008000"/>
          <w:sz w:val="32"/>
          <w:szCs w:val="32"/>
          <w:rtl/>
          <w:lang w:eastAsia="fr-FR"/>
        </w:rPr>
        <w:t>: {</w:t>
      </w:r>
      <w:r w:rsidRPr="00E908DD">
        <w:rPr>
          <w:rFonts w:ascii="Times New Roman" w:eastAsia="Times New Roman" w:hAnsi="Times New Roman" w:cs="Times New Roman"/>
          <w:color w:val="FF0000"/>
          <w:sz w:val="32"/>
          <w:szCs w:val="32"/>
          <w:rtl/>
          <w:lang w:eastAsia="fr-FR"/>
        </w:rPr>
        <w:t>وَإِذَا رَأَيْتَ الَّذِينَ يَخُوضُونَ فِي آيَاتِنَا فَأَعْرِضْ عَنْهُمْ حَتَّى يَخُوضُواْ فِي حَدِيثٍ غَيْرِهِ وَإِمَّا يُنسِيَنَّكَ الشَّيْطَانُ فَلاَ تَقْعُدْ بَعْدَ الذِّكْرَى مَعَ الْقَوْمِ الظَّالِمِينَ وَمَا عَلَى الَّذِينَ يَتَّقُونَ مِنْ حِسَابِهِم مِّن شَيْءٍ وَلَـكِن ذِكْرَى لَعَلَّهُمْ يَتَّقُونَ</w:t>
      </w:r>
      <w:r w:rsidRPr="00E908DD">
        <w:rPr>
          <w:rFonts w:ascii="Times New Roman" w:eastAsia="Times New Roman" w:hAnsi="Times New Roman" w:cs="Times New Roman"/>
          <w:color w:val="008000"/>
          <w:sz w:val="32"/>
          <w:szCs w:val="32"/>
          <w:rtl/>
          <w:lang w:eastAsia="fr-FR"/>
        </w:rPr>
        <w:t>}</w:t>
      </w:r>
      <w:r w:rsidRPr="00E908DD">
        <w:rPr>
          <w:rFonts w:ascii="Times New Roman" w:eastAsia="Times New Roman" w:hAnsi="Times New Roman" w:cs="Times New Roman"/>
          <w:sz w:val="28"/>
          <w:szCs w:val="28"/>
          <w:rtl/>
          <w:lang w:eastAsia="fr-FR"/>
        </w:rPr>
        <w:t xml:space="preserve"> </w:t>
      </w:r>
      <w:r w:rsidRPr="00E908DD">
        <w:rPr>
          <w:rFonts w:ascii="Times New Roman" w:eastAsia="Times New Roman" w:hAnsi="Times New Roman" w:cs="Times New Roman"/>
          <w:color w:val="000000"/>
          <w:sz w:val="32"/>
          <w:szCs w:val="32"/>
          <w:rtl/>
          <w:lang w:eastAsia="fr-FR"/>
        </w:rPr>
        <w:t>وقال تعالى</w:t>
      </w:r>
      <w:r w:rsidRPr="00E908DD">
        <w:rPr>
          <w:rFonts w:ascii="Times New Roman" w:eastAsia="Times New Roman" w:hAnsi="Times New Roman" w:cs="Times New Roman"/>
          <w:color w:val="008000"/>
          <w:sz w:val="32"/>
          <w:szCs w:val="32"/>
          <w:rtl/>
          <w:lang w:eastAsia="fr-FR"/>
        </w:rPr>
        <w:t>: {</w:t>
      </w:r>
      <w:r w:rsidRPr="00E908DD">
        <w:rPr>
          <w:rFonts w:ascii="Times New Roman" w:eastAsia="Times New Roman" w:hAnsi="Times New Roman" w:cs="Times New Roman"/>
          <w:color w:val="FF0000"/>
          <w:sz w:val="32"/>
          <w:szCs w:val="32"/>
          <w:rtl/>
          <w:lang w:eastAsia="fr-FR"/>
        </w:rPr>
        <w:t xml:space="preserve">وَقَدْ نَزَّلَ عَلَيْكُمْ فِي الْكِتَابِ أَنْ إِذَا سَمِعْتُمْ آيَاتِ اللّهِ يُكَفَرُ </w:t>
      </w:r>
      <w:proofErr w:type="spellStart"/>
      <w:r w:rsidRPr="00E908DD">
        <w:rPr>
          <w:rFonts w:ascii="Times New Roman" w:eastAsia="Times New Roman" w:hAnsi="Times New Roman" w:cs="Times New Roman"/>
          <w:color w:val="FF0000"/>
          <w:sz w:val="32"/>
          <w:szCs w:val="32"/>
          <w:rtl/>
          <w:lang w:eastAsia="fr-FR"/>
        </w:rPr>
        <w:t>بِهَا</w:t>
      </w:r>
      <w:proofErr w:type="spellEnd"/>
      <w:r w:rsidRPr="00E908DD">
        <w:rPr>
          <w:rFonts w:ascii="Times New Roman" w:eastAsia="Times New Roman" w:hAnsi="Times New Roman" w:cs="Times New Roman"/>
          <w:color w:val="FF0000"/>
          <w:sz w:val="32"/>
          <w:szCs w:val="32"/>
          <w:rtl/>
          <w:lang w:eastAsia="fr-FR"/>
        </w:rPr>
        <w:t xml:space="preserve"> وَيُسْتَهْزَأُ </w:t>
      </w:r>
      <w:proofErr w:type="spellStart"/>
      <w:r w:rsidRPr="00E908DD">
        <w:rPr>
          <w:rFonts w:ascii="Times New Roman" w:eastAsia="Times New Roman" w:hAnsi="Times New Roman" w:cs="Times New Roman"/>
          <w:color w:val="FF0000"/>
          <w:sz w:val="32"/>
          <w:szCs w:val="32"/>
          <w:rtl/>
          <w:lang w:eastAsia="fr-FR"/>
        </w:rPr>
        <w:t>بِهَا</w:t>
      </w:r>
      <w:proofErr w:type="spellEnd"/>
      <w:r w:rsidRPr="00E908DD">
        <w:rPr>
          <w:rFonts w:ascii="Times New Roman" w:eastAsia="Times New Roman" w:hAnsi="Times New Roman" w:cs="Times New Roman"/>
          <w:color w:val="FF0000"/>
          <w:sz w:val="32"/>
          <w:szCs w:val="32"/>
          <w:rtl/>
          <w:lang w:eastAsia="fr-FR"/>
        </w:rPr>
        <w:t xml:space="preserve"> فَلاَ تَقْعُدُواْ مَعَهُمْ حَتَّى يَخُوضُواْ فِي حَدِيثٍ غَيْرِهِ إِنَّكُمْ إِذًا مِّثْلُهُم</w:t>
      </w:r>
      <w:r w:rsidRPr="00E908DD">
        <w:rPr>
          <w:rFonts w:ascii="Times New Roman" w:eastAsia="Times New Roman" w:hAnsi="Times New Roman" w:cs="Times New Roman"/>
          <w:color w:val="008000"/>
          <w:sz w:val="32"/>
          <w:szCs w:val="32"/>
          <w:rtl/>
          <w:lang w:eastAsia="fr-FR"/>
        </w:rPr>
        <w:t>ْ}</w:t>
      </w:r>
      <w:r w:rsidRPr="00E908DD">
        <w:rPr>
          <w:rFonts w:ascii="Times New Roman" w:eastAsia="Times New Roman" w:hAnsi="Times New Roman" w:cs="Times New Roman"/>
          <w:sz w:val="28"/>
          <w:szCs w:val="28"/>
          <w:rtl/>
          <w:lang w:eastAsia="fr-FR"/>
        </w:rPr>
        <w:t xml:space="preserve"> </w:t>
      </w:r>
      <w:r w:rsidRPr="00E908DD">
        <w:rPr>
          <w:rFonts w:ascii="Times New Roman" w:eastAsia="Times New Roman" w:hAnsi="Times New Roman" w:cs="Times New Roman"/>
          <w:color w:val="000000"/>
          <w:sz w:val="32"/>
          <w:szCs w:val="32"/>
          <w:u w:val="single"/>
          <w:rtl/>
          <w:lang w:eastAsia="fr-FR"/>
        </w:rPr>
        <w:t>فجعل القاعد المستمع من غير إنكار بمنزلة الفاعل</w:t>
      </w:r>
      <w:r w:rsidRPr="00E908DD">
        <w:rPr>
          <w:rFonts w:ascii="Times New Roman" w:eastAsia="Times New Roman" w:hAnsi="Times New Roman" w:cs="Times New Roman"/>
          <w:color w:val="000000"/>
          <w:sz w:val="32"/>
          <w:szCs w:val="32"/>
          <w:rtl/>
          <w:lang w:eastAsia="fr-FR"/>
        </w:rPr>
        <w:t>... أ هـ</w:t>
      </w:r>
      <w:r w:rsidRPr="00E908DD">
        <w:rPr>
          <w:rFonts w:ascii="Times New Roman" w:eastAsia="Times New Roman" w:hAnsi="Times New Roman" w:cs="Times New Roman"/>
          <w:sz w:val="28"/>
          <w:szCs w:val="28"/>
          <w:rtl/>
          <w:lang w:eastAsia="fr-FR"/>
        </w:rPr>
        <w:t xml:space="preserve"> </w:t>
      </w:r>
    </w:p>
    <w:p w:rsidR="00DD71FE" w:rsidRPr="00DD71FE" w:rsidRDefault="00DD71FE" w:rsidP="00DD71FE">
      <w:pPr>
        <w:spacing w:before="100" w:beforeAutospacing="1" w:after="0" w:line="240" w:lineRule="auto"/>
        <w:rPr>
          <w:rFonts w:ascii="Times New Roman" w:eastAsia="Times New Roman" w:hAnsi="Times New Roman" w:cs="Times New Roman"/>
          <w:sz w:val="24"/>
          <w:szCs w:val="24"/>
          <w:rtl/>
          <w:lang w:eastAsia="fr-FR"/>
        </w:rPr>
      </w:pPr>
      <w:r w:rsidRPr="00DD71FE">
        <w:rPr>
          <w:rFonts w:ascii="Times New Roman" w:eastAsia="Times New Roman" w:hAnsi="Times New Roman" w:cs="Times New Roman"/>
          <w:color w:val="000000"/>
          <w:sz w:val="24"/>
          <w:szCs w:val="24"/>
          <w:lang w:eastAsia="fr-FR"/>
        </w:rPr>
        <w:t> </w:t>
      </w:r>
      <w:r w:rsidRPr="00DD71FE">
        <w:rPr>
          <w:rFonts w:ascii="Times New Roman" w:eastAsia="Times New Roman" w:hAnsi="Times New Roman" w:cs="Times New Roman"/>
          <w:sz w:val="24"/>
          <w:szCs w:val="24"/>
          <w:lang w:eastAsia="fr-FR"/>
        </w:rPr>
        <w:t xml:space="preserve"> </w:t>
      </w:r>
    </w:p>
    <w:p w:rsidR="00E908DD" w:rsidRDefault="00E908DD" w:rsidP="00E908D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w:t>
      </w:r>
      <w:r w:rsidRPr="00DD71FE">
        <w:rPr>
          <w:rFonts w:ascii="Times New Roman" w:eastAsia="Times New Roman" w:hAnsi="Times New Roman" w:cs="Times New Roman"/>
          <w:color w:val="000000"/>
          <w:sz w:val="24"/>
          <w:szCs w:val="24"/>
          <w:lang w:eastAsia="fr-FR"/>
        </w:rPr>
        <w:t>Le Très-Haut a dit :</w:t>
      </w:r>
      <w:r w:rsidRPr="00DD71FE">
        <w:rPr>
          <w:rFonts w:ascii="Times New Roman" w:eastAsia="Times New Roman" w:hAnsi="Times New Roman" w:cs="Times New Roman"/>
          <w:sz w:val="24"/>
          <w:szCs w:val="24"/>
          <w:lang w:eastAsia="fr-FR"/>
        </w:rPr>
        <w:t xml:space="preserve"> </w:t>
      </w:r>
    </w:p>
    <w:p w:rsidR="00E908DD" w:rsidRDefault="00E908DD" w:rsidP="00E908DD">
      <w:pPr>
        <w:spacing w:after="0" w:line="240" w:lineRule="auto"/>
        <w:rPr>
          <w:rFonts w:ascii="Times New Roman" w:eastAsia="Times New Roman" w:hAnsi="Times New Roman" w:cs="Times New Roman"/>
          <w:sz w:val="24"/>
          <w:szCs w:val="24"/>
          <w:lang w:eastAsia="fr-FR"/>
        </w:rPr>
      </w:pPr>
    </w:p>
    <w:p w:rsidR="00E908DD" w:rsidRPr="00E908DD" w:rsidRDefault="00E908DD" w:rsidP="00E908DD">
      <w:pPr>
        <w:spacing w:after="0" w:line="240" w:lineRule="auto"/>
        <w:jc w:val="center"/>
        <w:rPr>
          <w:rFonts w:ascii="Times New Roman" w:eastAsia="Times New Roman" w:hAnsi="Times New Roman" w:cs="Times New Roman"/>
          <w:sz w:val="24"/>
          <w:szCs w:val="24"/>
          <w:lang w:eastAsia="fr-FR"/>
        </w:rPr>
      </w:pPr>
      <w:r w:rsidRPr="00E908DD">
        <w:rPr>
          <w:rFonts w:ascii="Times New Roman" w:eastAsia="Times New Roman" w:hAnsi="Times New Roman" w:cs="Times New Roman"/>
          <w:sz w:val="24"/>
          <w:szCs w:val="24"/>
          <w:lang w:eastAsia="fr-FR"/>
        </w:rPr>
        <w:t>« </w:t>
      </w:r>
      <w:r w:rsidRPr="00E908DD">
        <w:rPr>
          <w:rFonts w:ascii="Times New Roman" w:eastAsia="Times New Roman" w:hAnsi="Times New Roman" w:cs="Times New Roman"/>
          <w:b/>
          <w:bCs/>
          <w:color w:val="FF0000"/>
          <w:sz w:val="24"/>
          <w:szCs w:val="24"/>
          <w:lang w:eastAsia="fr-FR"/>
        </w:rPr>
        <w:t>Quand tu vois ceux qui pataugent dans des discussions à propos de Nos versets, éloigne-toi d'eux jusqu'à ce qu'ils entament une autre discussion. Et si le Diable te fait oublier, alors, dès que tu te rappelles, ne reste pas avec les injustes. Il n’incombe nullement à ceux qui sont pieux de rendre compte pour ces gens là. Mais c’est à titre de rappel. Peut-être craindront-ils (Allah)</w:t>
      </w:r>
      <w:r w:rsidRPr="00E908DD">
        <w:rPr>
          <w:rFonts w:ascii="Times New Roman" w:eastAsia="Times New Roman" w:hAnsi="Times New Roman" w:cs="Times New Roman"/>
          <w:sz w:val="24"/>
          <w:szCs w:val="24"/>
          <w:lang w:eastAsia="fr-FR"/>
        </w:rPr>
        <w:t> »</w:t>
      </w:r>
    </w:p>
    <w:p w:rsidR="00DD71FE" w:rsidRPr="00DD71FE" w:rsidRDefault="00E908DD" w:rsidP="00E908DD">
      <w:pPr>
        <w:spacing w:after="0" w:line="240" w:lineRule="auto"/>
        <w:jc w:val="center"/>
        <w:rPr>
          <w:rFonts w:ascii="Times New Roman" w:eastAsia="Times New Roman" w:hAnsi="Times New Roman" w:cs="Times New Roman"/>
          <w:sz w:val="24"/>
          <w:szCs w:val="24"/>
          <w:lang w:eastAsia="fr-FR"/>
        </w:rPr>
      </w:pPr>
      <w:r w:rsidRPr="00E908DD">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ourate 6,</w:t>
      </w:r>
      <w:r w:rsidRPr="00E908DD">
        <w:rPr>
          <w:rFonts w:ascii="Times New Roman" w:eastAsia="Times New Roman" w:hAnsi="Times New Roman" w:cs="Times New Roman"/>
          <w:sz w:val="24"/>
          <w:szCs w:val="24"/>
          <w:lang w:eastAsia="fr-FR"/>
        </w:rPr>
        <w:t xml:space="preserve"> V</w:t>
      </w:r>
      <w:r>
        <w:rPr>
          <w:rFonts w:ascii="Times New Roman" w:eastAsia="Times New Roman" w:hAnsi="Times New Roman" w:cs="Times New Roman"/>
          <w:sz w:val="24"/>
          <w:szCs w:val="24"/>
          <w:lang w:eastAsia="fr-FR"/>
        </w:rPr>
        <w:t xml:space="preserve">erset </w:t>
      </w:r>
      <w:r w:rsidRPr="00E908DD">
        <w:rPr>
          <w:rFonts w:ascii="Times New Roman" w:eastAsia="Times New Roman" w:hAnsi="Times New Roman" w:cs="Times New Roman"/>
          <w:sz w:val="24"/>
          <w:szCs w:val="24"/>
          <w:lang w:eastAsia="fr-FR"/>
        </w:rPr>
        <w:t>68-69).</w:t>
      </w:r>
    </w:p>
    <w:p w:rsidR="00E908DD" w:rsidRDefault="00E908DD" w:rsidP="00DD71FE">
      <w:pPr>
        <w:spacing w:after="0" w:line="240" w:lineRule="auto"/>
        <w:rPr>
          <w:rFonts w:ascii="Times New Roman" w:eastAsia="Times New Roman" w:hAnsi="Times New Roman" w:cs="Times New Roman"/>
          <w:color w:val="000000"/>
          <w:sz w:val="24"/>
          <w:szCs w:val="24"/>
          <w:lang w:eastAsia="fr-FR"/>
        </w:rPr>
      </w:pPr>
    </w:p>
    <w:p w:rsidR="00E908DD" w:rsidRPr="00E908DD" w:rsidRDefault="00E908DD" w:rsidP="00E908DD">
      <w:pPr>
        <w:spacing w:after="0" w:line="240"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L</w:t>
      </w:r>
      <w:r w:rsidRPr="00E908DD">
        <w:rPr>
          <w:rFonts w:ascii="Times New Roman" w:eastAsia="Times New Roman" w:hAnsi="Times New Roman" w:cs="Times New Roman"/>
          <w:sz w:val="24"/>
          <w:szCs w:val="24"/>
          <w:lang w:eastAsia="fr-FR"/>
        </w:rPr>
        <w:t>e Très-Haut a dit aussi :</w:t>
      </w:r>
      <w:r w:rsidRPr="00E908DD">
        <w:rPr>
          <w:rFonts w:ascii="Times New Roman" w:eastAsia="Times New Roman" w:hAnsi="Times New Roman" w:cs="Times New Roman"/>
          <w:i/>
          <w:iCs/>
          <w:sz w:val="24"/>
          <w:szCs w:val="24"/>
          <w:lang w:eastAsia="fr-FR"/>
        </w:rPr>
        <w:t> </w:t>
      </w:r>
    </w:p>
    <w:p w:rsidR="00E908DD" w:rsidRPr="00E908DD" w:rsidRDefault="00E908DD" w:rsidP="00E908DD">
      <w:pPr>
        <w:spacing w:after="0" w:line="240" w:lineRule="auto"/>
        <w:rPr>
          <w:rFonts w:ascii="Times New Roman" w:eastAsia="Times New Roman" w:hAnsi="Times New Roman" w:cs="Times New Roman"/>
          <w:i/>
          <w:iCs/>
          <w:sz w:val="24"/>
          <w:szCs w:val="24"/>
          <w:lang w:eastAsia="fr-FR"/>
        </w:rPr>
      </w:pPr>
    </w:p>
    <w:p w:rsidR="00E908DD" w:rsidRPr="00E908DD" w:rsidRDefault="00E908DD" w:rsidP="00E908DD">
      <w:pPr>
        <w:spacing w:after="0" w:line="240" w:lineRule="auto"/>
        <w:jc w:val="center"/>
        <w:rPr>
          <w:rFonts w:ascii="Times New Roman" w:eastAsia="Times New Roman" w:hAnsi="Times New Roman" w:cs="Times New Roman"/>
          <w:sz w:val="24"/>
          <w:szCs w:val="24"/>
          <w:lang w:eastAsia="fr-FR"/>
        </w:rPr>
      </w:pPr>
      <w:r w:rsidRPr="00E908DD">
        <w:rPr>
          <w:rFonts w:ascii="Times New Roman" w:eastAsia="Times New Roman" w:hAnsi="Times New Roman" w:cs="Times New Roman"/>
          <w:sz w:val="24"/>
          <w:szCs w:val="24"/>
          <w:lang w:eastAsia="fr-FR"/>
        </w:rPr>
        <w:lastRenderedPageBreak/>
        <w:t>« </w:t>
      </w:r>
      <w:r w:rsidRPr="00E908DD">
        <w:rPr>
          <w:rFonts w:ascii="Times New Roman" w:eastAsia="Times New Roman" w:hAnsi="Times New Roman" w:cs="Times New Roman"/>
          <w:b/>
          <w:bCs/>
          <w:color w:val="FF0000"/>
          <w:sz w:val="24"/>
          <w:szCs w:val="24"/>
          <w:lang w:eastAsia="fr-FR"/>
        </w:rPr>
        <w:t xml:space="preserve">Dans le Livre, il vous a déjà révélé ceci : lorsque vous entendez qu'on renie les versets (le Coran) d’Allah  et qu'on s'en raille, ne vous asseyez point avec ceux-là jusqu'à ce qu'ils entreprennent une autre conversation. </w:t>
      </w:r>
      <w:r w:rsidRPr="00E908DD">
        <w:rPr>
          <w:rFonts w:ascii="Times New Roman" w:eastAsia="Times New Roman" w:hAnsi="Times New Roman" w:cs="Times New Roman"/>
          <w:b/>
          <w:bCs/>
          <w:color w:val="FF0000"/>
          <w:sz w:val="24"/>
          <w:szCs w:val="24"/>
          <w:u w:val="single"/>
          <w:lang w:eastAsia="fr-FR"/>
        </w:rPr>
        <w:t>Sinon, vous serez comme eux.</w:t>
      </w:r>
      <w:r w:rsidRPr="00E908DD">
        <w:rPr>
          <w:rFonts w:ascii="Times New Roman" w:eastAsia="Times New Roman" w:hAnsi="Times New Roman" w:cs="Times New Roman"/>
          <w:sz w:val="24"/>
          <w:szCs w:val="24"/>
          <w:lang w:eastAsia="fr-FR"/>
        </w:rPr>
        <w:t xml:space="preserve"> »</w:t>
      </w:r>
    </w:p>
    <w:p w:rsidR="00E908DD" w:rsidRDefault="00E908DD" w:rsidP="00E908DD">
      <w:pPr>
        <w:spacing w:after="0" w:line="240" w:lineRule="auto"/>
        <w:jc w:val="center"/>
        <w:rPr>
          <w:rFonts w:ascii="Times New Roman" w:eastAsia="Times New Roman" w:hAnsi="Times New Roman" w:cs="Times New Roman"/>
          <w:color w:val="000000"/>
          <w:sz w:val="24"/>
          <w:szCs w:val="24"/>
          <w:lang w:eastAsia="fr-FR"/>
        </w:rPr>
      </w:pPr>
      <w:r w:rsidRPr="00E908DD">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ourate 4,</w:t>
      </w:r>
      <w:r w:rsidRPr="00E908DD">
        <w:rPr>
          <w:rFonts w:ascii="Times New Roman" w:eastAsia="Times New Roman" w:hAnsi="Times New Roman" w:cs="Times New Roman"/>
          <w:sz w:val="24"/>
          <w:szCs w:val="24"/>
          <w:lang w:eastAsia="fr-FR"/>
        </w:rPr>
        <w:t xml:space="preserve"> V</w:t>
      </w:r>
      <w:r>
        <w:rPr>
          <w:rFonts w:ascii="Times New Roman" w:eastAsia="Times New Roman" w:hAnsi="Times New Roman" w:cs="Times New Roman"/>
          <w:sz w:val="24"/>
          <w:szCs w:val="24"/>
          <w:lang w:eastAsia="fr-FR"/>
        </w:rPr>
        <w:t xml:space="preserve">erset </w:t>
      </w:r>
      <w:r w:rsidRPr="00E908DD">
        <w:rPr>
          <w:rFonts w:ascii="Times New Roman" w:eastAsia="Times New Roman" w:hAnsi="Times New Roman" w:cs="Times New Roman"/>
          <w:sz w:val="24"/>
          <w:szCs w:val="24"/>
          <w:lang w:eastAsia="fr-FR"/>
        </w:rPr>
        <w:t>140)</w:t>
      </w:r>
    </w:p>
    <w:p w:rsidR="00E908DD" w:rsidRDefault="00E908DD" w:rsidP="00E908DD">
      <w:pPr>
        <w:spacing w:after="0" w:line="240" w:lineRule="auto"/>
        <w:rPr>
          <w:rFonts w:ascii="Times New Roman" w:eastAsia="Times New Roman" w:hAnsi="Times New Roman" w:cs="Times New Roman"/>
          <w:color w:val="000000"/>
          <w:sz w:val="24"/>
          <w:szCs w:val="24"/>
          <w:lang w:eastAsia="fr-FR"/>
        </w:rPr>
      </w:pPr>
    </w:p>
    <w:p w:rsidR="00DD71FE" w:rsidRPr="00DD71FE" w:rsidRDefault="00DD71FE" w:rsidP="00E908DD">
      <w:pPr>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4"/>
          <w:szCs w:val="24"/>
          <w:u w:val="single"/>
          <w:lang w:eastAsia="fr-FR"/>
        </w:rPr>
        <w:t>C’est-à-dire qu’Il place celui qui est assis à écouter, sans les réfuté, comme ayant commis les mêmes actes</w:t>
      </w:r>
      <w:r w:rsidRPr="00DD71FE">
        <w:rPr>
          <w:rFonts w:ascii="Times New Roman" w:eastAsia="Times New Roman" w:hAnsi="Times New Roman" w:cs="Times New Roman"/>
          <w:color w:val="000000"/>
          <w:sz w:val="24"/>
          <w:szCs w:val="24"/>
          <w:lang w:eastAsia="fr-FR"/>
        </w:rPr>
        <w:t>.… » [</w:t>
      </w:r>
      <w:r w:rsidR="00E908DD">
        <w:rPr>
          <w:rFonts w:ascii="Times New Roman" w:eastAsia="Times New Roman" w:hAnsi="Times New Roman" w:cs="Times New Roman"/>
          <w:color w:val="000000"/>
          <w:sz w:val="24"/>
          <w:szCs w:val="24"/>
          <w:lang w:eastAsia="fr-FR"/>
        </w:rPr>
        <w:t xml:space="preserve">Source : </w:t>
      </w:r>
      <w:proofErr w:type="spellStart"/>
      <w:r w:rsidRPr="00DD71FE">
        <w:rPr>
          <w:rFonts w:ascii="Times New Roman" w:eastAsia="Times New Roman" w:hAnsi="Times New Roman" w:cs="Times New Roman"/>
          <w:color w:val="000000"/>
          <w:sz w:val="24"/>
          <w:szCs w:val="24"/>
          <w:lang w:eastAsia="fr-FR"/>
        </w:rPr>
        <w:t>Majmou</w:t>
      </w:r>
      <w:proofErr w:type="spellEnd"/>
      <w:r w:rsidRPr="00DD71FE">
        <w:rPr>
          <w:rFonts w:ascii="Times New Roman" w:eastAsia="Times New Roman" w:hAnsi="Times New Roman" w:cs="Times New Roman"/>
          <w:color w:val="000000"/>
          <w:sz w:val="24"/>
          <w:szCs w:val="24"/>
          <w:lang w:eastAsia="fr-FR"/>
        </w:rPr>
        <w:t>‘ Al-</w:t>
      </w:r>
      <w:proofErr w:type="spellStart"/>
      <w:r w:rsidRPr="00DD71FE">
        <w:rPr>
          <w:rFonts w:ascii="Times New Roman" w:eastAsia="Times New Roman" w:hAnsi="Times New Roman" w:cs="Times New Roman"/>
          <w:color w:val="000000"/>
          <w:sz w:val="24"/>
          <w:szCs w:val="24"/>
          <w:lang w:eastAsia="fr-FR"/>
        </w:rPr>
        <w:t>Fatâwa</w:t>
      </w:r>
      <w:proofErr w:type="spellEnd"/>
      <w:r w:rsidR="00E908DD">
        <w:rPr>
          <w:rFonts w:ascii="Times New Roman" w:eastAsia="Times New Roman" w:hAnsi="Times New Roman" w:cs="Times New Roman"/>
          <w:color w:val="000000"/>
          <w:sz w:val="24"/>
          <w:szCs w:val="24"/>
          <w:lang w:eastAsia="fr-FR"/>
        </w:rPr>
        <w:t>, tome</w:t>
      </w:r>
      <w:r w:rsidRPr="00DD71FE">
        <w:rPr>
          <w:rFonts w:ascii="Times New Roman" w:eastAsia="Times New Roman" w:hAnsi="Times New Roman" w:cs="Times New Roman"/>
          <w:color w:val="000000"/>
          <w:sz w:val="24"/>
          <w:szCs w:val="24"/>
          <w:lang w:eastAsia="fr-FR"/>
        </w:rPr>
        <w:t xml:space="preserve"> 30</w:t>
      </w:r>
      <w:r w:rsidR="00E908DD">
        <w:rPr>
          <w:rFonts w:ascii="Times New Roman" w:eastAsia="Times New Roman" w:hAnsi="Times New Roman" w:cs="Times New Roman"/>
          <w:color w:val="000000"/>
          <w:sz w:val="24"/>
          <w:szCs w:val="24"/>
          <w:lang w:eastAsia="fr-FR"/>
        </w:rPr>
        <w:t xml:space="preserve">, page </w:t>
      </w:r>
      <w:r w:rsidRPr="00DD71FE">
        <w:rPr>
          <w:rFonts w:ascii="Times New Roman" w:eastAsia="Times New Roman" w:hAnsi="Times New Roman" w:cs="Times New Roman"/>
          <w:color w:val="000000"/>
          <w:sz w:val="24"/>
          <w:szCs w:val="24"/>
          <w:lang w:eastAsia="fr-FR"/>
        </w:rPr>
        <w:t>213]</w:t>
      </w:r>
      <w:r w:rsidRPr="00DD71FE">
        <w:rPr>
          <w:rFonts w:ascii="Times New Roman" w:eastAsia="Times New Roman" w:hAnsi="Times New Roman" w:cs="Times New Roman"/>
          <w:sz w:val="24"/>
          <w:szCs w:val="24"/>
          <w:lang w:eastAsia="fr-FR"/>
        </w:rPr>
        <w:t xml:space="preserve"> </w:t>
      </w:r>
    </w:p>
    <w:p w:rsidR="00DD71FE" w:rsidRDefault="00DD71FE"/>
    <w:sectPr w:rsidR="00DD71FE" w:rsidSect="00A65FBB">
      <w:footerReference w:type="default" r:id="rId9"/>
      <w:pgSz w:w="11906" w:h="16838"/>
      <w:pgMar w:top="1417" w:right="1417" w:bottom="1417" w:left="1417" w:header="708" w:footer="964"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7B2" w:rsidRDefault="007417B2" w:rsidP="001C421A">
      <w:pPr>
        <w:spacing w:after="0" w:line="240" w:lineRule="auto"/>
      </w:pPr>
      <w:r>
        <w:separator/>
      </w:r>
    </w:p>
  </w:endnote>
  <w:endnote w:type="continuationSeparator" w:id="0">
    <w:p w:rsidR="007417B2" w:rsidRDefault="007417B2" w:rsidP="001C4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1C421A" w:rsidRPr="002F5056" w:rsidRDefault="00AC3E5C" w:rsidP="001C421A">
        <w:pPr>
          <w:pStyle w:val="Pieddepage"/>
          <w:jc w:val="center"/>
          <w:rPr>
            <w:rFonts w:asciiTheme="majorBidi" w:hAnsiTheme="majorBidi" w:cstheme="majorBidi"/>
            <w:b/>
            <w:bCs/>
            <w:color w:val="404040" w:themeColor="text1" w:themeTint="BF"/>
            <w:sz w:val="28"/>
            <w:szCs w:val="28"/>
          </w:rPr>
        </w:pPr>
        <w:hyperlink r:id="rId1" w:history="1">
          <w:r w:rsidR="001C421A"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1C421A" w:rsidRDefault="00AC3E5C" w:rsidP="001C421A">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3073" type="#_x0000_t12" style="position:absolute;left:0;text-align:left;margin-left:425.65pt;margin-top:-13.45pt;width:48pt;height:38.25pt;z-index:-251658752" fillcolor="white [3201]" strokecolor="#c2d69b [1942]" strokeweight="1pt">
              <v:fill color2="#d6e3bc [1302]" focusposition="1" focussize="" focus="100%" type="gradient"/>
              <v:shadow on="t" color="#4e6128 [1606]" opacity=".5" offset="6pt,6pt"/>
            </v:shape>
          </w:pict>
        </w:r>
        <w:r w:rsidR="001C421A">
          <w:t xml:space="preserve">  </w:t>
        </w:r>
        <w:r w:rsidRPr="001C421A">
          <w:rPr>
            <w:rFonts w:asciiTheme="majorBidi" w:hAnsiTheme="majorBidi" w:cstheme="majorBidi"/>
            <w:b/>
            <w:bCs/>
            <w:sz w:val="24"/>
            <w:szCs w:val="24"/>
          </w:rPr>
          <w:fldChar w:fldCharType="begin"/>
        </w:r>
        <w:r w:rsidR="001C421A" w:rsidRPr="001C421A">
          <w:rPr>
            <w:rFonts w:asciiTheme="majorBidi" w:hAnsiTheme="majorBidi" w:cstheme="majorBidi"/>
            <w:b/>
            <w:bCs/>
            <w:sz w:val="24"/>
            <w:szCs w:val="24"/>
          </w:rPr>
          <w:instrText xml:space="preserve"> PAGE   \* MERGEFORMAT </w:instrText>
        </w:r>
        <w:r w:rsidRPr="001C421A">
          <w:rPr>
            <w:rFonts w:asciiTheme="majorBidi" w:hAnsiTheme="majorBidi" w:cstheme="majorBidi"/>
            <w:b/>
            <w:bCs/>
            <w:sz w:val="24"/>
            <w:szCs w:val="24"/>
          </w:rPr>
          <w:fldChar w:fldCharType="separate"/>
        </w:r>
        <w:r w:rsidR="00A65FBB">
          <w:rPr>
            <w:rFonts w:asciiTheme="majorBidi" w:hAnsiTheme="majorBidi" w:cstheme="majorBidi"/>
            <w:b/>
            <w:bCs/>
            <w:noProof/>
            <w:sz w:val="24"/>
            <w:szCs w:val="24"/>
          </w:rPr>
          <w:t>1</w:t>
        </w:r>
        <w:r w:rsidRPr="001C421A">
          <w:rPr>
            <w:rFonts w:asciiTheme="majorBidi" w:hAnsiTheme="majorBidi" w:cstheme="majorBidi"/>
            <w:b/>
            <w:bCs/>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7B2" w:rsidRDefault="007417B2" w:rsidP="001C421A">
      <w:pPr>
        <w:spacing w:after="0" w:line="240" w:lineRule="auto"/>
      </w:pPr>
      <w:r>
        <w:separator/>
      </w:r>
    </w:p>
  </w:footnote>
  <w:footnote w:type="continuationSeparator" w:id="0">
    <w:p w:rsidR="007417B2" w:rsidRDefault="007417B2" w:rsidP="001C42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B86BD7"/>
    <w:rsid w:val="00044B3B"/>
    <w:rsid w:val="000C0174"/>
    <w:rsid w:val="00107DEC"/>
    <w:rsid w:val="00132E11"/>
    <w:rsid w:val="00155319"/>
    <w:rsid w:val="001C421A"/>
    <w:rsid w:val="00244602"/>
    <w:rsid w:val="002852C3"/>
    <w:rsid w:val="00300C8F"/>
    <w:rsid w:val="00343BF0"/>
    <w:rsid w:val="00376300"/>
    <w:rsid w:val="003823F7"/>
    <w:rsid w:val="003C1DFB"/>
    <w:rsid w:val="003D3DCC"/>
    <w:rsid w:val="00401A2D"/>
    <w:rsid w:val="00463B17"/>
    <w:rsid w:val="004B08AB"/>
    <w:rsid w:val="00574E95"/>
    <w:rsid w:val="00584A92"/>
    <w:rsid w:val="00610866"/>
    <w:rsid w:val="00616207"/>
    <w:rsid w:val="00667DC3"/>
    <w:rsid w:val="00704369"/>
    <w:rsid w:val="00741238"/>
    <w:rsid w:val="007417B2"/>
    <w:rsid w:val="00762C54"/>
    <w:rsid w:val="00764046"/>
    <w:rsid w:val="007878DA"/>
    <w:rsid w:val="0079737A"/>
    <w:rsid w:val="007A55E2"/>
    <w:rsid w:val="007F5F17"/>
    <w:rsid w:val="008514F4"/>
    <w:rsid w:val="008C115B"/>
    <w:rsid w:val="00937064"/>
    <w:rsid w:val="009912A1"/>
    <w:rsid w:val="00994B1C"/>
    <w:rsid w:val="009965BA"/>
    <w:rsid w:val="00A65FBB"/>
    <w:rsid w:val="00AC3E5C"/>
    <w:rsid w:val="00B1200F"/>
    <w:rsid w:val="00B86BD7"/>
    <w:rsid w:val="00BD7CC8"/>
    <w:rsid w:val="00C53C52"/>
    <w:rsid w:val="00CD4EBD"/>
    <w:rsid w:val="00D15EBD"/>
    <w:rsid w:val="00DD71FE"/>
    <w:rsid w:val="00E908DD"/>
    <w:rsid w:val="00ED292B"/>
    <w:rsid w:val="00EE3A29"/>
    <w:rsid w:val="00F1437B"/>
    <w:rsid w:val="00F15898"/>
    <w:rsid w:val="00FD114A"/>
    <w:rsid w:val="00FD2C78"/>
    <w:rsid w:val="00FF45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69"/>
  </w:style>
  <w:style w:type="paragraph" w:styleId="Titre2">
    <w:name w:val="heading 2"/>
    <w:basedOn w:val="Normal"/>
    <w:next w:val="Normal"/>
    <w:link w:val="Titre2Car"/>
    <w:uiPriority w:val="9"/>
    <w:semiHidden/>
    <w:unhideWhenUsed/>
    <w:qFormat/>
    <w:rsid w:val="00667DC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spacing">
    <w:name w:val="ecxmsonospacing"/>
    <w:basedOn w:val="Normal"/>
    <w:rsid w:val="00B86B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86BD7"/>
    <w:rPr>
      <w:b/>
      <w:bCs/>
    </w:rPr>
  </w:style>
  <w:style w:type="paragraph" w:styleId="NormalWeb">
    <w:name w:val="Normal (Web)"/>
    <w:basedOn w:val="Normal"/>
    <w:uiPriority w:val="99"/>
    <w:unhideWhenUsed/>
    <w:rsid w:val="00B86B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strt">
    <w:name w:val="sstrt"/>
    <w:basedOn w:val="Normal"/>
    <w:rsid w:val="00B86B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86BD7"/>
    <w:rPr>
      <w:i/>
      <w:iCs/>
    </w:rPr>
  </w:style>
  <w:style w:type="paragraph" w:customStyle="1" w:styleId="nornor">
    <w:name w:val="nornor"/>
    <w:basedOn w:val="Normal"/>
    <w:rsid w:val="00B86B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
    <w:name w:val="q"/>
    <w:basedOn w:val="Policepardfaut"/>
    <w:rsid w:val="00B86BD7"/>
  </w:style>
  <w:style w:type="paragraph" w:styleId="En-tte">
    <w:name w:val="header"/>
    <w:basedOn w:val="Normal"/>
    <w:link w:val="En-tteCar"/>
    <w:uiPriority w:val="99"/>
    <w:semiHidden/>
    <w:unhideWhenUsed/>
    <w:rsid w:val="001C42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421A"/>
  </w:style>
  <w:style w:type="paragraph" w:styleId="Pieddepage">
    <w:name w:val="footer"/>
    <w:basedOn w:val="Normal"/>
    <w:link w:val="PieddepageCar"/>
    <w:uiPriority w:val="99"/>
    <w:unhideWhenUsed/>
    <w:rsid w:val="001C4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21A"/>
  </w:style>
  <w:style w:type="character" w:styleId="Lienhypertexte">
    <w:name w:val="Hyperlink"/>
    <w:basedOn w:val="Policepardfaut"/>
    <w:uiPriority w:val="99"/>
    <w:unhideWhenUsed/>
    <w:rsid w:val="001C421A"/>
    <w:rPr>
      <w:color w:val="0000FF"/>
      <w:u w:val="single"/>
    </w:rPr>
  </w:style>
  <w:style w:type="character" w:customStyle="1" w:styleId="Titre2Car">
    <w:name w:val="Titre 2 Car"/>
    <w:basedOn w:val="Policepardfaut"/>
    <w:link w:val="Titre2"/>
    <w:uiPriority w:val="9"/>
    <w:semiHidden/>
    <w:rsid w:val="00667DC3"/>
    <w:rPr>
      <w:rFonts w:asciiTheme="majorHAnsi" w:eastAsiaTheme="majorEastAsia" w:hAnsiTheme="majorHAnsi" w:cstheme="majorBidi"/>
      <w:b/>
      <w:bCs/>
      <w:color w:val="4F81BD" w:themeColor="accent1"/>
      <w:sz w:val="26"/>
      <w:szCs w:val="26"/>
      <w:lang w:eastAsia="fr-FR"/>
    </w:rPr>
  </w:style>
  <w:style w:type="paragraph" w:styleId="Sansinterligne">
    <w:name w:val="No Spacing"/>
    <w:link w:val="SansinterligneCar"/>
    <w:uiPriority w:val="1"/>
    <w:qFormat/>
    <w:rsid w:val="00667DC3"/>
    <w:pPr>
      <w:spacing w:after="0" w:line="240" w:lineRule="auto"/>
    </w:pPr>
    <w:rPr>
      <w:rFonts w:ascii="Times New Roman" w:hAnsi="Times New Roman"/>
      <w:sz w:val="24"/>
    </w:rPr>
  </w:style>
  <w:style w:type="paragraph" w:customStyle="1" w:styleId="standard">
    <w:name w:val="standard"/>
    <w:basedOn w:val="Normal"/>
    <w:rsid w:val="00667D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667DC3"/>
    <w:rPr>
      <w:rFonts w:ascii="Times New Roman" w:hAnsi="Times New Roman"/>
      <w:sz w:val="24"/>
    </w:rPr>
  </w:style>
  <w:style w:type="paragraph" w:customStyle="1" w:styleId="Default">
    <w:name w:val="Default"/>
    <w:rsid w:val="00667DC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667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070349">
      <w:bodyDiv w:val="1"/>
      <w:marLeft w:val="0"/>
      <w:marRight w:val="0"/>
      <w:marTop w:val="0"/>
      <w:marBottom w:val="0"/>
      <w:divBdr>
        <w:top w:val="none" w:sz="0" w:space="0" w:color="auto"/>
        <w:left w:val="none" w:sz="0" w:space="0" w:color="auto"/>
        <w:bottom w:val="none" w:sz="0" w:space="0" w:color="auto"/>
        <w:right w:val="none" w:sz="0" w:space="0" w:color="auto"/>
      </w:divBdr>
    </w:div>
    <w:div w:id="11441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2011-07-07T14:18:00Z</cp:lastPrinted>
  <dcterms:created xsi:type="dcterms:W3CDTF">2010-12-16T03:14:00Z</dcterms:created>
  <dcterms:modified xsi:type="dcterms:W3CDTF">2011-07-07T14:18:00Z</dcterms:modified>
</cp:coreProperties>
</file>