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3A" w:rsidRDefault="00413B3A" w:rsidP="007B103A">
      <w:r w:rsidRPr="001C58D4">
        <w:rPr>
          <w:noProof/>
          <w:color w:val="C4BC96"/>
          <w:sz w:val="32"/>
          <w:szCs w:val="32"/>
          <w:lang w:eastAsia="en-US"/>
        </w:rPr>
        <w:pict>
          <v:group id="_x0000_s1026" style="position:absolute;margin-left:0;margin-top:0;width:594.3pt;height:844.75pt;z-index:-251656192;mso-width-percent:1000;mso-position-horizontal:center;mso-position-horizontal-relative:page;mso-position-vertical:center;mso-position-vertical-relative:page;mso-width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Default="007B103A" w:rsidP="007B103A"/>
    <w:p w:rsidR="007B103A" w:rsidRPr="00CE66F6" w:rsidRDefault="007B103A" w:rsidP="007B103A">
      <w:pPr>
        <w:rPr>
          <w:rFonts w:asciiTheme="majorBidi" w:hAnsiTheme="majorBidi" w:cstheme="majorBidi"/>
        </w:rPr>
      </w:pPr>
    </w:p>
    <w:p w:rsidR="007B103A" w:rsidRDefault="007B103A" w:rsidP="007B103A">
      <w:pPr>
        <w:jc w:val="right"/>
        <w:rPr>
          <w:color w:val="7F7F7F"/>
          <w:sz w:val="32"/>
          <w:szCs w:val="32"/>
        </w:rPr>
      </w:pP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7B103A" w:rsidRPr="005A5A19" w:rsidTr="000A58E3">
        <w:tc>
          <w:tcPr>
            <w:tcW w:w="9576" w:type="dxa"/>
          </w:tcPr>
          <w:p w:rsidR="007B103A" w:rsidRDefault="007B103A" w:rsidP="000A58E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7B103A" w:rsidRDefault="007B103A" w:rsidP="000A58E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7B103A" w:rsidRPr="005A5A19" w:rsidRDefault="007B103A" w:rsidP="006A7F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5A5A19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Par l’Imâm </w:t>
            </w:r>
            <w:r w:rsidR="006A7F8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Al-Qourtubî</w:t>
            </w:r>
          </w:p>
        </w:tc>
      </w:tr>
    </w:tbl>
    <w:p w:rsidR="007B103A" w:rsidRPr="005A5A19" w:rsidRDefault="007B103A" w:rsidP="007B103A">
      <w:pPr>
        <w:jc w:val="right"/>
        <w:rPr>
          <w:color w:val="7F7F7F"/>
          <w:sz w:val="32"/>
          <w:szCs w:val="32"/>
          <w:lang w:val="en-US"/>
        </w:rPr>
      </w:pPr>
    </w:p>
    <w:p w:rsidR="007B103A" w:rsidRPr="005A5A19" w:rsidRDefault="007B103A" w:rsidP="007B103A">
      <w:pPr>
        <w:rPr>
          <w:lang w:val="en-US"/>
        </w:rPr>
      </w:pPr>
      <w:r w:rsidRPr="001C58D4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7B103A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7B103A" w:rsidRPr="00344919" w:rsidRDefault="007B103A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7B103A" w:rsidRPr="006A7F81" w:rsidRDefault="007B103A" w:rsidP="006A7F81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Exégèse [Tafsir] : « </w:t>
                        </w:r>
                        <w:r w:rsidR="006A7F81"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Le Tout-Miséricordieux S'est établit sur le Trône</w:t>
                        </w:r>
                        <w:r w:rsid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[Istawâ’]</w:t>
                        </w:r>
                        <w:r w:rsidRPr="006A7F81">
                          <w:rPr>
                            <w:rStyle w:val="lev"/>
                            <w:b w:val="0"/>
                            <w:bCs w:val="0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» ; Sourate </w:t>
                        </w:r>
                        <w:r w:rsidR="006A7F81"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20</w:t>
                        </w:r>
                        <w:r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[</w:t>
                        </w:r>
                        <w:r w:rsidR="006A7F81"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Tâ</w:t>
                        </w:r>
                        <w:r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-</w:t>
                        </w:r>
                        <w:r w:rsidR="006A7F81"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Hâ</w:t>
                        </w:r>
                        <w:r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], Verset </w:t>
                        </w:r>
                        <w:r w:rsidR="006A7F81" w:rsidRPr="006A7F81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</w:tr>
                </w:tbl>
                <w:p w:rsidR="007B103A" w:rsidRPr="00344919" w:rsidRDefault="007B103A" w:rsidP="007B103A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5A5A19">
        <w:rPr>
          <w:lang w:val="en-US"/>
        </w:rPr>
        <w:br w:type="page"/>
      </w:r>
    </w:p>
    <w:p w:rsidR="007B103A" w:rsidRDefault="007B103A" w:rsidP="007B103A">
      <w:pPr>
        <w:pStyle w:val="Titre2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3810000" cy="1905000"/>
            <wp:effectExtent l="0" t="0" r="0" b="0"/>
            <wp:docPr id="3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1" w:rsidRDefault="007B103A" w:rsidP="006A7F81">
      <w:pPr>
        <w:spacing w:before="100" w:beforeAutospacing="1" w:after="100" w:afterAutospacing="1"/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6A7F81" w:rsidRPr="006A7F81" w:rsidRDefault="006A7F81" w:rsidP="006A7F81">
      <w:pPr>
        <w:pStyle w:val="Sansinterligne"/>
        <w:jc w:val="center"/>
        <w:rPr>
          <w:rFonts w:asciiTheme="majorBidi" w:hAnsiTheme="majorBidi" w:cstheme="majorBidi"/>
        </w:rPr>
      </w:pPr>
      <w:r w:rsidRPr="006A7F81">
        <w:rPr>
          <w:rFonts w:asciiTheme="majorBidi" w:hAnsiTheme="majorBidi" w:cstheme="majorBidi"/>
          <w:color w:val="000000"/>
        </w:rPr>
        <w:drawing>
          <wp:inline distT="0" distB="0" distL="0" distR="0">
            <wp:extent cx="261459" cy="276225"/>
            <wp:effectExtent l="0" t="0" r="0" b="47625"/>
            <wp:docPr id="9" name="Image 4" descr="http://classic-web.archive.org/web/20040301140936/http:/assabyle.com/images/ismilleys/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ic-web.archive.org/web/20040301140936/http:/assabyle.com/images/ismilleys/ope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0" cy="28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6A7F81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الرَّحْمَنُ عَلَى الْعَرْشِ اسْتَوَى</w:t>
      </w:r>
      <w:r w:rsidRPr="006A7F81">
        <w:rPr>
          <w:rFonts w:asciiTheme="majorBidi" w:hAnsiTheme="majorBidi" w:cstheme="majorBidi"/>
          <w:color w:val="000000"/>
        </w:rPr>
        <w:drawing>
          <wp:inline distT="0" distB="0" distL="0" distR="0">
            <wp:extent cx="261457" cy="276225"/>
            <wp:effectExtent l="0" t="0" r="5243" b="28575"/>
            <wp:docPr id="11" name="Image 4" descr="http://classic-web.archive.org/web/20040301140936/http:/assabyle.com/images/ismilleys/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ic-web.archive.org/web/20040301140936/http:/assabyle.com/images/ismilleys/ope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494" cy="2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7F81" w:rsidRDefault="006A7F81" w:rsidP="006A7F81">
      <w:pPr>
        <w:pStyle w:val="Sansinterligne"/>
        <w:jc w:val="center"/>
        <w:rPr>
          <w:rFonts w:asciiTheme="majorBidi" w:hAnsiTheme="majorBidi" w:cstheme="majorBidi"/>
        </w:rPr>
      </w:pPr>
    </w:p>
    <w:p w:rsidR="006A7F81" w:rsidRPr="006A7F81" w:rsidRDefault="006A7F81" w:rsidP="006A7F81">
      <w:pPr>
        <w:pStyle w:val="Sansinterligne"/>
        <w:jc w:val="center"/>
        <w:rPr>
          <w:rFonts w:asciiTheme="majorBidi" w:hAnsiTheme="majorBidi" w:cstheme="majorBidi"/>
          <w:sz w:val="23"/>
          <w:szCs w:val="23"/>
        </w:rPr>
      </w:pPr>
      <w:r w:rsidRPr="006A7F81">
        <w:rPr>
          <w:rFonts w:asciiTheme="majorBidi" w:hAnsiTheme="majorBidi" w:cstheme="majorBidi"/>
        </w:rPr>
        <w:t>« </w:t>
      </w:r>
      <w:r>
        <w:rPr>
          <w:rFonts w:asciiTheme="majorBidi" w:hAnsiTheme="majorBidi" w:cstheme="majorBidi"/>
          <w:b/>
          <w:bCs/>
          <w:color w:val="C00000"/>
          <w:sz w:val="23"/>
          <w:szCs w:val="23"/>
        </w:rPr>
        <w:t>Ar-</w:t>
      </w:r>
      <w:proofErr w:type="spellStart"/>
      <w:r>
        <w:rPr>
          <w:rFonts w:asciiTheme="majorBidi" w:hAnsiTheme="majorBidi" w:cstheme="majorBidi"/>
          <w:b/>
          <w:bCs/>
          <w:color w:val="C00000"/>
          <w:sz w:val="23"/>
          <w:szCs w:val="23"/>
        </w:rPr>
        <w:t>Raĥmānu</w:t>
      </w:r>
      <w:proofErr w:type="spellEnd"/>
      <w:r>
        <w:rPr>
          <w:rFonts w:asciiTheme="majorBidi" w:hAnsiTheme="majorBidi" w:cstheme="majorBidi"/>
          <w:b/>
          <w:bCs/>
          <w:color w:val="C00000"/>
          <w:sz w:val="23"/>
          <w:szCs w:val="23"/>
        </w:rPr>
        <w:t xml:space="preserve"> ‘</w:t>
      </w:r>
      <w:proofErr w:type="spellStart"/>
      <w:r>
        <w:rPr>
          <w:rFonts w:asciiTheme="majorBidi" w:hAnsiTheme="majorBidi" w:cstheme="majorBidi"/>
          <w:b/>
          <w:bCs/>
          <w:color w:val="C00000"/>
          <w:sz w:val="23"/>
          <w:szCs w:val="23"/>
        </w:rPr>
        <w:t>Alá</w:t>
      </w:r>
      <w:proofErr w:type="spellEnd"/>
      <w:r>
        <w:rPr>
          <w:rFonts w:asciiTheme="majorBidi" w:hAnsiTheme="majorBidi" w:cstheme="majorBidi"/>
          <w:b/>
          <w:bCs/>
          <w:color w:val="C00000"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C00000"/>
          <w:sz w:val="23"/>
          <w:szCs w:val="23"/>
        </w:rPr>
        <w:t>Al-‘</w:t>
      </w:r>
      <w:r w:rsidRPr="006A7F81">
        <w:rPr>
          <w:rFonts w:asciiTheme="majorBidi" w:hAnsiTheme="majorBidi" w:cstheme="majorBidi"/>
          <w:b/>
          <w:bCs/>
          <w:color w:val="C00000"/>
          <w:sz w:val="23"/>
          <w:szCs w:val="23"/>
        </w:rPr>
        <w:t>Arshi</w:t>
      </w:r>
      <w:proofErr w:type="spellEnd"/>
      <w:r w:rsidRPr="006A7F81">
        <w:rPr>
          <w:rFonts w:asciiTheme="majorBidi" w:hAnsiTheme="majorBidi" w:cstheme="majorBidi"/>
          <w:b/>
          <w:bCs/>
          <w:color w:val="C00000"/>
          <w:sz w:val="23"/>
          <w:szCs w:val="23"/>
        </w:rPr>
        <w:t xml:space="preserve"> </w:t>
      </w:r>
      <w:proofErr w:type="spellStart"/>
      <w:r w:rsidRPr="006A7F81">
        <w:rPr>
          <w:rFonts w:asciiTheme="majorBidi" w:hAnsiTheme="majorBidi" w:cstheme="majorBidi"/>
          <w:b/>
          <w:bCs/>
          <w:color w:val="C00000"/>
          <w:sz w:val="23"/>
          <w:szCs w:val="23"/>
        </w:rPr>
        <w:t>Istawá</w:t>
      </w:r>
      <w:proofErr w:type="spellEnd"/>
      <w:r w:rsidRPr="006A7F81">
        <w:rPr>
          <w:rFonts w:asciiTheme="majorBidi" w:hAnsiTheme="majorBidi" w:cstheme="majorBidi"/>
          <w:sz w:val="23"/>
          <w:szCs w:val="23"/>
        </w:rPr>
        <w:t> »</w:t>
      </w:r>
    </w:p>
    <w:p w:rsidR="006A7F81" w:rsidRDefault="006A7F81" w:rsidP="006A7F81">
      <w:pPr>
        <w:pStyle w:val="Sansinterligne"/>
        <w:jc w:val="center"/>
        <w:rPr>
          <w:rFonts w:asciiTheme="majorBidi" w:hAnsiTheme="majorBidi" w:cstheme="majorBidi"/>
        </w:rPr>
      </w:pPr>
    </w:p>
    <w:p w:rsidR="006A7F81" w:rsidRDefault="006A7F81" w:rsidP="006A7F81">
      <w:pPr>
        <w:pStyle w:val="Sansinterligne"/>
        <w:jc w:val="center"/>
        <w:rPr>
          <w:rFonts w:asciiTheme="majorBidi" w:hAnsiTheme="majorBidi" w:cstheme="majorBidi"/>
        </w:rPr>
      </w:pPr>
      <w:r w:rsidRPr="006A7F81">
        <w:rPr>
          <w:rFonts w:asciiTheme="majorBidi" w:hAnsiTheme="majorBidi" w:cstheme="majorBidi"/>
        </w:rPr>
        <w:t xml:space="preserve">« </w:t>
      </w:r>
      <w:r w:rsidRPr="006A7F81">
        <w:rPr>
          <w:rFonts w:asciiTheme="majorBidi" w:hAnsiTheme="majorBidi" w:cstheme="majorBidi"/>
          <w:b/>
          <w:bCs/>
          <w:color w:val="FF0000"/>
        </w:rPr>
        <w:t>Le Tout-Miséricordieux S'est établit sur le Trône</w:t>
      </w:r>
      <w:r w:rsidRPr="006A7F81">
        <w:rPr>
          <w:rFonts w:asciiTheme="majorBidi" w:hAnsiTheme="majorBidi" w:cstheme="majorBidi"/>
        </w:rPr>
        <w:t xml:space="preserve"> »</w:t>
      </w:r>
    </w:p>
    <w:p w:rsidR="006A7F81" w:rsidRPr="006A7F81" w:rsidRDefault="006A7F81" w:rsidP="006A7F81">
      <w:pPr>
        <w:pStyle w:val="Sansinterligne"/>
        <w:jc w:val="center"/>
        <w:rPr>
          <w:rFonts w:asciiTheme="majorBidi" w:hAnsiTheme="majorBidi" w:cstheme="majorBidi"/>
        </w:rPr>
      </w:pPr>
    </w:p>
    <w:p w:rsidR="006A7F81" w:rsidRPr="006A7F81" w:rsidRDefault="006A7F81" w:rsidP="006A7F81">
      <w:pPr>
        <w:pStyle w:val="Sansinterligne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[S</w:t>
      </w:r>
      <w:r w:rsidRPr="006A7F81">
        <w:rPr>
          <w:rFonts w:asciiTheme="majorBidi" w:hAnsiTheme="majorBidi" w:cstheme="majorBidi"/>
        </w:rPr>
        <w:t>ourate 20</w:t>
      </w:r>
      <w:r>
        <w:rPr>
          <w:rFonts w:asciiTheme="majorBidi" w:hAnsiTheme="majorBidi" w:cstheme="majorBidi"/>
        </w:rPr>
        <w:t>,</w:t>
      </w:r>
      <w:r w:rsidRPr="006A7F81">
        <w:rPr>
          <w:rFonts w:asciiTheme="majorBidi" w:hAnsiTheme="majorBidi" w:cstheme="majorBidi"/>
        </w:rPr>
        <w:t xml:space="preserve"> verset 5</w:t>
      </w:r>
      <w:r>
        <w:rPr>
          <w:rFonts w:asciiTheme="majorBidi" w:hAnsiTheme="majorBidi" w:cstheme="majorBidi"/>
        </w:rPr>
        <w:t>]</w:t>
      </w:r>
    </w:p>
    <w:p w:rsidR="007B103A" w:rsidRDefault="007B103A" w:rsidP="007B103A"/>
    <w:p w:rsidR="007B103A" w:rsidRPr="00916CDE" w:rsidRDefault="007B103A" w:rsidP="007B103A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7B103A" w:rsidRPr="00916CDE" w:rsidRDefault="007B103A" w:rsidP="007B103A">
      <w:pPr>
        <w:pStyle w:val="Sansinterligne"/>
        <w:rPr>
          <w:rFonts w:asciiTheme="majorBidi" w:hAnsiTheme="majorBidi" w:cstheme="majorBidi"/>
          <w:color w:val="000000"/>
        </w:rPr>
      </w:pPr>
    </w:p>
    <w:p w:rsidR="0086262B" w:rsidRPr="0086262B" w:rsidRDefault="006A7F81" w:rsidP="006A6906">
      <w:pPr>
        <w:pStyle w:val="Sansinterligne"/>
      </w:pPr>
      <w:r>
        <w:rPr>
          <w:color w:val="000000"/>
        </w:rPr>
        <w:t>L’Imâm Al-</w:t>
      </w:r>
      <w:proofErr w:type="spellStart"/>
      <w:r>
        <w:rPr>
          <w:color w:val="000000"/>
        </w:rPr>
        <w:t>Qourtubî</w:t>
      </w:r>
      <w:proofErr w:type="spellEnd"/>
      <w:r>
        <w:rPr>
          <w:color w:val="000000"/>
        </w:rPr>
        <w:t xml:space="preserve"> </w:t>
      </w:r>
      <w:r w:rsidR="007B103A" w:rsidRPr="00D74B27">
        <w:t>-</w:t>
      </w:r>
      <w:r w:rsidR="007B103A" w:rsidRPr="00AF284A">
        <w:rPr>
          <w:i/>
          <w:iCs/>
        </w:rPr>
        <w:t>qu’Allâh lui fasse Miséricorde</w:t>
      </w:r>
      <w:r w:rsidR="007B103A" w:rsidRPr="00D74B27">
        <w:t xml:space="preserve">- </w:t>
      </w:r>
      <w:r w:rsidR="006A6906" w:rsidRPr="006A7F81">
        <w:t xml:space="preserve">ici </w:t>
      </w:r>
      <w:r w:rsidRPr="006A7F81">
        <w:t xml:space="preserve">cite </w:t>
      </w:r>
      <w:r w:rsidR="006A6906" w:rsidRPr="006A7F81">
        <w:t xml:space="preserve">le sixième </w:t>
      </w:r>
      <w:r w:rsidR="006A6906">
        <w:t xml:space="preserve">point sur </w:t>
      </w:r>
      <w:r w:rsidRPr="006A7F81">
        <w:t>les différentes positions au sujet de l'</w:t>
      </w:r>
      <w:proofErr w:type="spellStart"/>
      <w:r>
        <w:t>I</w:t>
      </w:r>
      <w:r w:rsidRPr="006A7F81">
        <w:t>stiwâ</w:t>
      </w:r>
      <w:proofErr w:type="spellEnd"/>
      <w:r>
        <w:t>’</w:t>
      </w:r>
      <w:r w:rsidR="006A6906">
        <w:t xml:space="preserve"> et rapporte les paroles du</w:t>
      </w:r>
      <w:r w:rsidR="006A6906" w:rsidRPr="006A6906">
        <w:t xml:space="preserve"> </w:t>
      </w:r>
      <w:proofErr w:type="spellStart"/>
      <w:r w:rsidR="006A6906">
        <w:t>Q</w:t>
      </w:r>
      <w:r w:rsidR="006A6906" w:rsidRPr="006A6906">
        <w:t>ad</w:t>
      </w:r>
      <w:r w:rsidR="006A6906">
        <w:t>î</w:t>
      </w:r>
      <w:proofErr w:type="spellEnd"/>
      <w:r w:rsidR="006A6906" w:rsidRPr="006A6906">
        <w:t xml:space="preserve"> </w:t>
      </w:r>
      <w:proofErr w:type="spellStart"/>
      <w:r w:rsidR="006A6906" w:rsidRPr="006A6906">
        <w:t>Aboû</w:t>
      </w:r>
      <w:proofErr w:type="spellEnd"/>
      <w:r w:rsidR="006A6906" w:rsidRPr="006A6906">
        <w:t xml:space="preserve"> </w:t>
      </w:r>
      <w:proofErr w:type="spellStart"/>
      <w:r w:rsidR="006A6906" w:rsidRPr="006A6906">
        <w:t>Bakr</w:t>
      </w:r>
      <w:proofErr w:type="spellEnd"/>
      <w:r w:rsidR="006A6906" w:rsidRPr="006A6906">
        <w:t xml:space="preserve"> Al-</w:t>
      </w:r>
      <w:proofErr w:type="spellStart"/>
      <w:r w:rsidR="006A6906" w:rsidRPr="006A6906">
        <w:t>Baqillâni</w:t>
      </w:r>
      <w:proofErr w:type="spellEnd"/>
      <w:r w:rsidR="006A6906" w:rsidRPr="006A6906">
        <w:t xml:space="preserve"> </w:t>
      </w:r>
      <w:r w:rsidR="006A6906" w:rsidRPr="00D74B27">
        <w:t>-</w:t>
      </w:r>
      <w:r w:rsidR="006A6906" w:rsidRPr="00AF284A">
        <w:rPr>
          <w:i/>
          <w:iCs/>
        </w:rPr>
        <w:t>qu’Allâh lui fasse Miséricorde</w:t>
      </w:r>
      <w:r w:rsidR="006A6906" w:rsidRPr="00D74B27">
        <w:t>-</w:t>
      </w:r>
      <w:r w:rsidR="006A6906">
        <w:t xml:space="preserve"> </w:t>
      </w:r>
      <w:r w:rsidR="006A6906" w:rsidRPr="006A6906">
        <w:t xml:space="preserve">et </w:t>
      </w:r>
      <w:proofErr w:type="spellStart"/>
      <w:r w:rsidR="006A6906" w:rsidRPr="006A6906">
        <w:t>Aboû</w:t>
      </w:r>
      <w:proofErr w:type="spellEnd"/>
      <w:r w:rsidR="006A6906" w:rsidRPr="006A6906">
        <w:t xml:space="preserve"> Al-Hasan </w:t>
      </w:r>
      <w:proofErr w:type="spellStart"/>
      <w:r w:rsidR="006A6906" w:rsidRPr="006A6906">
        <w:t>Al-Ach</w:t>
      </w:r>
      <w:r w:rsidR="006A6906">
        <w:t>‘</w:t>
      </w:r>
      <w:r w:rsidR="006A6906" w:rsidRPr="006A6906">
        <w:t>ari</w:t>
      </w:r>
      <w:proofErr w:type="spellEnd"/>
      <w:r w:rsidR="006A6906" w:rsidRPr="006A6906">
        <w:t xml:space="preserve"> </w:t>
      </w:r>
      <w:r w:rsidR="006A6906" w:rsidRPr="00D74B27">
        <w:t>-</w:t>
      </w:r>
      <w:r w:rsidR="006A6906" w:rsidRPr="00AF284A">
        <w:rPr>
          <w:i/>
          <w:iCs/>
        </w:rPr>
        <w:t>qu’Allâh lui fasse Miséricorde</w:t>
      </w:r>
      <w:r w:rsidR="006A6906" w:rsidRPr="00D74B27">
        <w:t>-</w:t>
      </w:r>
      <w:r w:rsidR="006A6906">
        <w:t xml:space="preserve"> ou ils </w:t>
      </w:r>
      <w:r w:rsidR="006A6906" w:rsidRPr="006A6906">
        <w:t>affirment qu'All</w:t>
      </w:r>
      <w:r w:rsidR="006A6906">
        <w:t>â</w:t>
      </w:r>
      <w:r w:rsidR="006A6906" w:rsidRPr="006A6906">
        <w:t>h est au dessus du Trô</w:t>
      </w:r>
      <w:r w:rsidR="006A6906">
        <w:t>ne avec Son essence</w:t>
      </w:r>
      <w:r w:rsidR="007B103A" w:rsidRPr="00D74B27">
        <w:t xml:space="preserve"> : </w:t>
      </w:r>
    </w:p>
    <w:p w:rsidR="0086262B" w:rsidRPr="0086262B" w:rsidRDefault="0086262B" w:rsidP="0086262B">
      <w:pPr>
        <w:spacing w:before="100" w:beforeAutospacing="1" w:after="100" w:afterAutospacing="1"/>
      </w:pPr>
      <w:r w:rsidRPr="0086262B">
        <w:t> </w:t>
      </w:r>
      <w:r w:rsidR="00413B3A">
        <w:rPr>
          <w:noProof/>
        </w:rPr>
        <w:drawing>
          <wp:inline distT="0" distB="0" distL="0" distR="0">
            <wp:extent cx="4986655" cy="3267075"/>
            <wp:effectExtent l="19050" t="0" r="4445" b="0"/>
            <wp:docPr id="12" name="Image 2" descr="qurtubi-baqillani-uluw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rtubi-baqillani-uluw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2B" w:rsidRPr="0086262B" w:rsidRDefault="0086262B" w:rsidP="0086262B">
      <w:pPr>
        <w:spacing w:before="100" w:beforeAutospacing="1" w:after="100" w:afterAutospacing="1"/>
        <w:jc w:val="center"/>
      </w:pPr>
    </w:p>
    <w:p w:rsidR="0086262B" w:rsidRPr="0086262B" w:rsidRDefault="0086262B" w:rsidP="0086262B">
      <w:pPr>
        <w:spacing w:before="100" w:beforeAutospacing="1" w:after="100" w:afterAutospacing="1"/>
      </w:pPr>
      <w:r w:rsidRPr="0086262B">
        <w:t xml:space="preserve">  </w:t>
      </w:r>
    </w:p>
    <w:p w:rsidR="00413B3A" w:rsidRPr="00413B3A" w:rsidRDefault="00413B3A" w:rsidP="00413B3A">
      <w:pPr>
        <w:pStyle w:val="Sansinterligne"/>
        <w:rPr>
          <w:b/>
          <w:bCs/>
          <w:color w:val="00B050"/>
        </w:rPr>
      </w:pPr>
      <w:r w:rsidRPr="0086262B">
        <w:t xml:space="preserve"> </w:t>
      </w:r>
      <w:r w:rsidR="0086262B" w:rsidRPr="0086262B">
        <w:t xml:space="preserve">« </w:t>
      </w:r>
      <w:r w:rsidR="0086262B" w:rsidRPr="00413B3A">
        <w:rPr>
          <w:b/>
          <w:bCs/>
          <w:color w:val="00B050"/>
        </w:rPr>
        <w:t>Et sixièmement : La parole d'</w:t>
      </w:r>
      <w:proofErr w:type="spellStart"/>
      <w:r w:rsidR="0086262B" w:rsidRPr="00413B3A">
        <w:rPr>
          <w:b/>
          <w:bCs/>
          <w:color w:val="00B050"/>
        </w:rPr>
        <w:t>A</w:t>
      </w:r>
      <w:r w:rsidR="0086262B" w:rsidRPr="00413B3A">
        <w:rPr>
          <w:b/>
          <w:bCs/>
          <w:color w:val="00B050"/>
          <w:u w:val="single"/>
        </w:rPr>
        <w:t>t</w:t>
      </w:r>
      <w:proofErr w:type="spellEnd"/>
      <w:r w:rsidR="0086262B" w:rsidRPr="00413B3A">
        <w:rPr>
          <w:b/>
          <w:bCs/>
          <w:color w:val="00B050"/>
        </w:rPr>
        <w:t>-</w:t>
      </w:r>
      <w:proofErr w:type="spellStart"/>
      <w:r w:rsidR="0086262B" w:rsidRPr="00413B3A">
        <w:rPr>
          <w:b/>
          <w:bCs/>
          <w:color w:val="00B050"/>
          <w:u w:val="single"/>
        </w:rPr>
        <w:t>T</w:t>
      </w:r>
      <w:r w:rsidR="0086262B" w:rsidRPr="00413B3A">
        <w:rPr>
          <w:b/>
          <w:bCs/>
          <w:color w:val="00B050"/>
        </w:rPr>
        <w:t>abarî</w:t>
      </w:r>
      <w:proofErr w:type="spellEnd"/>
      <w:r w:rsidR="0086262B" w:rsidRPr="00413B3A">
        <w:rPr>
          <w:b/>
          <w:bCs/>
          <w:color w:val="00B050"/>
        </w:rPr>
        <w:t xml:space="preserve">, d'Ibn </w:t>
      </w:r>
      <w:proofErr w:type="spellStart"/>
      <w:r w:rsidR="0086262B" w:rsidRPr="00413B3A">
        <w:rPr>
          <w:b/>
          <w:bCs/>
          <w:color w:val="00B050"/>
        </w:rPr>
        <w:t>Abi</w:t>
      </w:r>
      <w:proofErr w:type="spellEnd"/>
      <w:r w:rsidR="0086262B" w:rsidRPr="00413B3A">
        <w:rPr>
          <w:b/>
          <w:bCs/>
          <w:color w:val="00B050"/>
        </w:rPr>
        <w:t xml:space="preserve"> </w:t>
      </w:r>
      <w:proofErr w:type="spellStart"/>
      <w:r w:rsidR="0086262B" w:rsidRPr="00413B3A">
        <w:rPr>
          <w:b/>
          <w:bCs/>
          <w:color w:val="00B050"/>
        </w:rPr>
        <w:t>Zayd</w:t>
      </w:r>
      <w:proofErr w:type="spellEnd"/>
      <w:r w:rsidR="0086262B" w:rsidRPr="00413B3A">
        <w:rPr>
          <w:b/>
          <w:bCs/>
          <w:color w:val="00B050"/>
        </w:rPr>
        <w:t xml:space="preserve">, du cadi </w:t>
      </w:r>
      <w:proofErr w:type="spellStart"/>
      <w:r w:rsidR="0086262B" w:rsidRPr="00413B3A">
        <w:rPr>
          <w:b/>
          <w:bCs/>
          <w:color w:val="00B050"/>
        </w:rPr>
        <w:t>Abd</w:t>
      </w:r>
      <w:proofErr w:type="spellEnd"/>
      <w:r w:rsidR="0086262B" w:rsidRPr="00413B3A">
        <w:rPr>
          <w:b/>
          <w:bCs/>
          <w:color w:val="00B050"/>
        </w:rPr>
        <w:t xml:space="preserve"> Al-</w:t>
      </w:r>
      <w:proofErr w:type="spellStart"/>
      <w:r w:rsidR="0086262B" w:rsidRPr="00413B3A">
        <w:rPr>
          <w:b/>
          <w:bCs/>
          <w:color w:val="00B050"/>
        </w:rPr>
        <w:t>Wahhab</w:t>
      </w:r>
      <w:proofErr w:type="spellEnd"/>
      <w:r w:rsidR="0086262B" w:rsidRPr="00413B3A">
        <w:rPr>
          <w:b/>
          <w:bCs/>
          <w:color w:val="00B050"/>
        </w:rPr>
        <w:t xml:space="preserve"> et d'un groupe de </w:t>
      </w:r>
      <w:proofErr w:type="spellStart"/>
      <w:r w:rsidR="0086262B" w:rsidRPr="00413B3A">
        <w:rPr>
          <w:b/>
          <w:bCs/>
          <w:i/>
          <w:iCs/>
          <w:color w:val="00B050"/>
        </w:rPr>
        <w:t>chouyoûkh</w:t>
      </w:r>
      <w:proofErr w:type="spellEnd"/>
      <w:r w:rsidR="0086262B" w:rsidRPr="00413B3A">
        <w:rPr>
          <w:b/>
          <w:bCs/>
          <w:color w:val="00B050"/>
        </w:rPr>
        <w:t xml:space="preserve"> (savants) du hadith et de </w:t>
      </w:r>
      <w:proofErr w:type="spellStart"/>
      <w:r w:rsidR="0086262B" w:rsidRPr="00413B3A">
        <w:rPr>
          <w:b/>
          <w:bCs/>
          <w:i/>
          <w:iCs/>
          <w:color w:val="00B050"/>
        </w:rPr>
        <w:t>fiqh</w:t>
      </w:r>
      <w:proofErr w:type="spellEnd"/>
      <w:r w:rsidR="0086262B" w:rsidRPr="00413B3A">
        <w:rPr>
          <w:b/>
          <w:bCs/>
          <w:color w:val="00B050"/>
        </w:rPr>
        <w:t xml:space="preserve"> (jurisprudence) et c'est également ce qui est ressort de certains livres du cadi </w:t>
      </w:r>
      <w:proofErr w:type="spellStart"/>
      <w:r w:rsidR="0086262B" w:rsidRPr="00413B3A">
        <w:rPr>
          <w:b/>
          <w:bCs/>
          <w:color w:val="00B050"/>
        </w:rPr>
        <w:t>Aboû</w:t>
      </w:r>
      <w:proofErr w:type="spellEnd"/>
      <w:r w:rsidR="0086262B" w:rsidRPr="00413B3A">
        <w:rPr>
          <w:b/>
          <w:bCs/>
          <w:color w:val="00B050"/>
        </w:rPr>
        <w:t xml:space="preserve"> </w:t>
      </w:r>
      <w:proofErr w:type="spellStart"/>
      <w:r w:rsidR="0086262B" w:rsidRPr="00413B3A">
        <w:rPr>
          <w:b/>
          <w:bCs/>
          <w:color w:val="00B050"/>
        </w:rPr>
        <w:t>Bakr</w:t>
      </w:r>
      <w:proofErr w:type="spellEnd"/>
      <w:r w:rsidR="0086262B" w:rsidRPr="00413B3A">
        <w:rPr>
          <w:b/>
          <w:bCs/>
          <w:color w:val="00B050"/>
        </w:rPr>
        <w:t xml:space="preserve"> (Al-</w:t>
      </w:r>
      <w:proofErr w:type="spellStart"/>
      <w:r w:rsidR="0086262B" w:rsidRPr="00413B3A">
        <w:rPr>
          <w:b/>
          <w:bCs/>
          <w:color w:val="00B050"/>
        </w:rPr>
        <w:t>Baqillâni</w:t>
      </w:r>
      <w:proofErr w:type="spellEnd"/>
      <w:r w:rsidR="0086262B" w:rsidRPr="00413B3A">
        <w:rPr>
          <w:b/>
          <w:bCs/>
          <w:color w:val="00B050"/>
        </w:rPr>
        <w:t>), qu'Allah l'</w:t>
      </w:r>
      <w:proofErr w:type="spellStart"/>
      <w:r w:rsidR="0086262B" w:rsidRPr="00413B3A">
        <w:rPr>
          <w:b/>
          <w:bCs/>
          <w:color w:val="00B050"/>
        </w:rPr>
        <w:t>agreé</w:t>
      </w:r>
      <w:proofErr w:type="spellEnd"/>
      <w:r w:rsidR="0086262B" w:rsidRPr="00413B3A">
        <w:rPr>
          <w:b/>
          <w:bCs/>
          <w:color w:val="00B050"/>
        </w:rPr>
        <w:t>, ainsi que d'</w:t>
      </w:r>
      <w:proofErr w:type="spellStart"/>
      <w:r w:rsidR="0086262B" w:rsidRPr="00413B3A">
        <w:rPr>
          <w:b/>
          <w:bCs/>
          <w:color w:val="00B050"/>
        </w:rPr>
        <w:t>Aboû</w:t>
      </w:r>
      <w:proofErr w:type="spellEnd"/>
      <w:r w:rsidR="0086262B" w:rsidRPr="00413B3A">
        <w:rPr>
          <w:b/>
          <w:bCs/>
          <w:color w:val="00B050"/>
        </w:rPr>
        <w:t xml:space="preserve"> Al-</w:t>
      </w:r>
      <w:r w:rsidR="0086262B" w:rsidRPr="00413B3A">
        <w:rPr>
          <w:b/>
          <w:bCs/>
          <w:color w:val="00B050"/>
          <w:u w:val="single"/>
        </w:rPr>
        <w:t>H</w:t>
      </w:r>
      <w:r w:rsidR="0086262B" w:rsidRPr="00413B3A">
        <w:rPr>
          <w:b/>
          <w:bCs/>
          <w:color w:val="00B050"/>
        </w:rPr>
        <w:t>asan (</w:t>
      </w:r>
      <w:proofErr w:type="spellStart"/>
      <w:r w:rsidR="0086262B" w:rsidRPr="00413B3A">
        <w:rPr>
          <w:b/>
          <w:bCs/>
          <w:color w:val="00B050"/>
        </w:rPr>
        <w:t>Al-Ach'ari</w:t>
      </w:r>
      <w:proofErr w:type="spellEnd"/>
      <w:r w:rsidR="0086262B" w:rsidRPr="00413B3A">
        <w:rPr>
          <w:b/>
          <w:bCs/>
          <w:color w:val="00B050"/>
        </w:rPr>
        <w:t xml:space="preserve">). </w:t>
      </w:r>
    </w:p>
    <w:p w:rsidR="00413B3A" w:rsidRPr="00413B3A" w:rsidRDefault="00413B3A" w:rsidP="00413B3A">
      <w:pPr>
        <w:pStyle w:val="Sansinterligne"/>
        <w:rPr>
          <w:b/>
          <w:bCs/>
          <w:color w:val="00B050"/>
        </w:rPr>
      </w:pPr>
    </w:p>
    <w:p w:rsidR="00413B3A" w:rsidRPr="00413B3A" w:rsidRDefault="0086262B" w:rsidP="00413B3A">
      <w:pPr>
        <w:pStyle w:val="Sansinterligne"/>
        <w:rPr>
          <w:b/>
          <w:bCs/>
          <w:color w:val="00B050"/>
        </w:rPr>
      </w:pPr>
      <w:r w:rsidRPr="00413B3A">
        <w:rPr>
          <w:b/>
          <w:bCs/>
          <w:color w:val="00B050"/>
        </w:rPr>
        <w:t xml:space="preserve">Et </w:t>
      </w:r>
      <w:proofErr w:type="gramStart"/>
      <w:r w:rsidRPr="00413B3A">
        <w:rPr>
          <w:b/>
          <w:bCs/>
          <w:color w:val="00B050"/>
        </w:rPr>
        <w:t>la</w:t>
      </w:r>
      <w:proofErr w:type="gramEnd"/>
      <w:r w:rsidRPr="00413B3A">
        <w:rPr>
          <w:b/>
          <w:bCs/>
          <w:color w:val="00B050"/>
        </w:rPr>
        <w:t xml:space="preserve"> cadi </w:t>
      </w:r>
      <w:proofErr w:type="spellStart"/>
      <w:r w:rsidRPr="00413B3A">
        <w:rPr>
          <w:b/>
          <w:bCs/>
          <w:color w:val="00B050"/>
        </w:rPr>
        <w:t>Abd</w:t>
      </w:r>
      <w:proofErr w:type="spellEnd"/>
      <w:r w:rsidRPr="00413B3A">
        <w:rPr>
          <w:b/>
          <w:bCs/>
          <w:color w:val="00B050"/>
        </w:rPr>
        <w:t xml:space="preserve"> Al-</w:t>
      </w:r>
      <w:proofErr w:type="spellStart"/>
      <w:r w:rsidRPr="00413B3A">
        <w:rPr>
          <w:b/>
          <w:bCs/>
          <w:color w:val="00B050"/>
        </w:rPr>
        <w:t>Wahhab</w:t>
      </w:r>
      <w:proofErr w:type="spellEnd"/>
      <w:r w:rsidRPr="00413B3A">
        <w:rPr>
          <w:b/>
          <w:bCs/>
          <w:color w:val="00B050"/>
        </w:rPr>
        <w:t xml:space="preserve"> a cité cela d'après lui, je veux signifier par là d'après le cadi </w:t>
      </w:r>
      <w:proofErr w:type="spellStart"/>
      <w:r w:rsidRPr="00413B3A">
        <w:rPr>
          <w:b/>
          <w:bCs/>
          <w:color w:val="00B050"/>
        </w:rPr>
        <w:t>Aboû</w:t>
      </w:r>
      <w:proofErr w:type="spellEnd"/>
      <w:r w:rsidRPr="00413B3A">
        <w:rPr>
          <w:b/>
          <w:bCs/>
          <w:color w:val="00B050"/>
        </w:rPr>
        <w:t xml:space="preserve"> </w:t>
      </w:r>
      <w:proofErr w:type="spellStart"/>
      <w:r w:rsidRPr="00413B3A">
        <w:rPr>
          <w:b/>
          <w:bCs/>
          <w:color w:val="00B050"/>
        </w:rPr>
        <w:t>Bakr</w:t>
      </w:r>
      <w:proofErr w:type="spellEnd"/>
      <w:r w:rsidRPr="00413B3A">
        <w:rPr>
          <w:b/>
          <w:bCs/>
          <w:color w:val="00B050"/>
        </w:rPr>
        <w:t>, textuellement, à savoir qu'Allah, glorifié soit-Il, est établit au dessus du Trône avec Son essence (</w:t>
      </w:r>
      <w:r w:rsidRPr="00413B3A">
        <w:rPr>
          <w:b/>
          <w:bCs/>
          <w:i/>
          <w:iCs/>
          <w:color w:val="00B050"/>
        </w:rPr>
        <w:t>bi-</w:t>
      </w:r>
      <w:proofErr w:type="spellStart"/>
      <w:r w:rsidRPr="00413B3A">
        <w:rPr>
          <w:b/>
          <w:bCs/>
          <w:i/>
          <w:iCs/>
          <w:color w:val="00B050"/>
          <w:u w:val="single"/>
        </w:rPr>
        <w:t>dh</w:t>
      </w:r>
      <w:r w:rsidRPr="00413B3A">
        <w:rPr>
          <w:b/>
          <w:bCs/>
          <w:i/>
          <w:iCs/>
          <w:color w:val="00B050"/>
        </w:rPr>
        <w:t>âtihi</w:t>
      </w:r>
      <w:proofErr w:type="spellEnd"/>
      <w:r w:rsidRPr="00413B3A">
        <w:rPr>
          <w:b/>
          <w:bCs/>
          <w:color w:val="00B050"/>
        </w:rPr>
        <w:t xml:space="preserve">), et à certains  endroits, ils ont écrit "sur le Trône". </w:t>
      </w:r>
    </w:p>
    <w:p w:rsidR="00413B3A" w:rsidRPr="00413B3A" w:rsidRDefault="00413B3A" w:rsidP="00413B3A">
      <w:pPr>
        <w:pStyle w:val="Sansinterligne"/>
        <w:rPr>
          <w:b/>
          <w:bCs/>
          <w:color w:val="00B050"/>
        </w:rPr>
      </w:pPr>
    </w:p>
    <w:p w:rsidR="00413B3A" w:rsidRPr="00413B3A" w:rsidRDefault="0086262B" w:rsidP="00413B3A">
      <w:pPr>
        <w:pStyle w:val="Sansinterligne"/>
        <w:rPr>
          <w:b/>
          <w:bCs/>
          <w:color w:val="00B050"/>
        </w:rPr>
      </w:pPr>
      <w:r w:rsidRPr="00413B3A">
        <w:rPr>
          <w:b/>
          <w:bCs/>
          <w:color w:val="00B050"/>
        </w:rPr>
        <w:t xml:space="preserve">L'imam </w:t>
      </w:r>
      <w:proofErr w:type="spellStart"/>
      <w:r w:rsidRPr="00413B3A">
        <w:rPr>
          <w:b/>
          <w:bCs/>
          <w:color w:val="00B050"/>
        </w:rPr>
        <w:t>Aboû</w:t>
      </w:r>
      <w:proofErr w:type="spellEnd"/>
      <w:r w:rsidRPr="00413B3A">
        <w:rPr>
          <w:b/>
          <w:bCs/>
          <w:color w:val="00B050"/>
        </w:rPr>
        <w:t xml:space="preserve"> </w:t>
      </w:r>
      <w:proofErr w:type="spellStart"/>
      <w:r w:rsidRPr="00413B3A">
        <w:rPr>
          <w:b/>
          <w:bCs/>
          <w:color w:val="00B050"/>
        </w:rPr>
        <w:t>Bakr</w:t>
      </w:r>
      <w:proofErr w:type="spellEnd"/>
      <w:r w:rsidRPr="00413B3A">
        <w:rPr>
          <w:b/>
          <w:bCs/>
          <w:color w:val="00B050"/>
        </w:rPr>
        <w:t xml:space="preserve"> (</w:t>
      </w:r>
      <w:proofErr w:type="spellStart"/>
      <w:r w:rsidRPr="00413B3A">
        <w:rPr>
          <w:b/>
          <w:bCs/>
          <w:color w:val="00B050"/>
        </w:rPr>
        <w:t>Mou</w:t>
      </w:r>
      <w:r w:rsidRPr="00413B3A">
        <w:rPr>
          <w:b/>
          <w:bCs/>
          <w:color w:val="00B050"/>
          <w:u w:val="single"/>
        </w:rPr>
        <w:t>h</w:t>
      </w:r>
      <w:r w:rsidRPr="00413B3A">
        <w:rPr>
          <w:b/>
          <w:bCs/>
          <w:color w:val="00B050"/>
        </w:rPr>
        <w:t>ammad</w:t>
      </w:r>
      <w:proofErr w:type="spellEnd"/>
      <w:r w:rsidRPr="00413B3A">
        <w:rPr>
          <w:b/>
          <w:bCs/>
          <w:color w:val="00B050"/>
        </w:rPr>
        <w:t xml:space="preserve"> Ibn Al-</w:t>
      </w:r>
      <w:r w:rsidRPr="00413B3A">
        <w:rPr>
          <w:b/>
          <w:bCs/>
          <w:color w:val="00B050"/>
          <w:u w:val="single"/>
        </w:rPr>
        <w:t>H</w:t>
      </w:r>
      <w:r w:rsidRPr="00413B3A">
        <w:rPr>
          <w:b/>
          <w:bCs/>
          <w:color w:val="00B050"/>
        </w:rPr>
        <w:t>asan Al-</w:t>
      </w:r>
      <w:proofErr w:type="spellStart"/>
      <w:r w:rsidRPr="00413B3A">
        <w:rPr>
          <w:b/>
          <w:bCs/>
          <w:color w:val="00B050"/>
        </w:rPr>
        <w:t>Hadramî</w:t>
      </w:r>
      <w:proofErr w:type="spellEnd"/>
      <w:r w:rsidRPr="00413B3A">
        <w:rPr>
          <w:b/>
          <w:bCs/>
          <w:color w:val="00B050"/>
        </w:rPr>
        <w:t xml:space="preserve">) a dit : "Et c'est ce qui est authentique (et correct) et que je professe (c'est-à-dire le fait qu'Allah soit établit au dessus du Trône avec Son essence), sans confinement, sans être fixer dans un endroit, sans être y être à l'intérieur et sans le toucher.  </w:t>
      </w:r>
    </w:p>
    <w:p w:rsidR="00413B3A" w:rsidRPr="00413B3A" w:rsidRDefault="00413B3A" w:rsidP="00413B3A">
      <w:pPr>
        <w:pStyle w:val="Sansinterligne"/>
        <w:rPr>
          <w:b/>
          <w:bCs/>
          <w:color w:val="00B050"/>
        </w:rPr>
      </w:pPr>
    </w:p>
    <w:p w:rsidR="0086262B" w:rsidRPr="0086262B" w:rsidRDefault="0086262B" w:rsidP="00413B3A">
      <w:pPr>
        <w:pStyle w:val="Sansinterligne"/>
      </w:pPr>
      <w:r w:rsidRPr="00413B3A">
        <w:rPr>
          <w:b/>
          <w:bCs/>
          <w:color w:val="00B050"/>
        </w:rPr>
        <w:t>Je (Al-</w:t>
      </w:r>
      <w:proofErr w:type="spellStart"/>
      <w:r w:rsidRPr="00413B3A">
        <w:rPr>
          <w:b/>
          <w:bCs/>
          <w:color w:val="00B050"/>
        </w:rPr>
        <w:t>Qoutoûbi</w:t>
      </w:r>
      <w:proofErr w:type="spellEnd"/>
      <w:r w:rsidRPr="00413B3A">
        <w:rPr>
          <w:b/>
          <w:bCs/>
          <w:color w:val="00B050"/>
        </w:rPr>
        <w:t xml:space="preserve">) dis : Et ceci est la parole du cadi Abou </w:t>
      </w:r>
      <w:proofErr w:type="spellStart"/>
      <w:r w:rsidRPr="00413B3A">
        <w:rPr>
          <w:b/>
          <w:bCs/>
          <w:color w:val="00B050"/>
        </w:rPr>
        <w:t>Bakr</w:t>
      </w:r>
      <w:proofErr w:type="spellEnd"/>
      <w:r w:rsidRPr="00413B3A">
        <w:rPr>
          <w:b/>
          <w:bCs/>
          <w:color w:val="00B050"/>
        </w:rPr>
        <w:t xml:space="preserve"> (Al-</w:t>
      </w:r>
      <w:proofErr w:type="spellStart"/>
      <w:r w:rsidRPr="00413B3A">
        <w:rPr>
          <w:b/>
          <w:bCs/>
          <w:color w:val="00B050"/>
        </w:rPr>
        <w:t>Baqillâni</w:t>
      </w:r>
      <w:proofErr w:type="spellEnd"/>
      <w:r w:rsidRPr="00413B3A">
        <w:rPr>
          <w:b/>
          <w:bCs/>
          <w:color w:val="00B050"/>
        </w:rPr>
        <w:t>) dans son livre "</w:t>
      </w:r>
      <w:proofErr w:type="spellStart"/>
      <w:r w:rsidRPr="00413B3A">
        <w:rPr>
          <w:b/>
          <w:bCs/>
          <w:i/>
          <w:iCs/>
          <w:color w:val="00B050"/>
        </w:rPr>
        <w:t>tamhîd</w:t>
      </w:r>
      <w:proofErr w:type="spellEnd"/>
      <w:r w:rsidRPr="00413B3A">
        <w:rPr>
          <w:b/>
          <w:bCs/>
          <w:i/>
          <w:iCs/>
          <w:color w:val="00B050"/>
        </w:rPr>
        <w:t xml:space="preserve"> </w:t>
      </w:r>
      <w:proofErr w:type="spellStart"/>
      <w:r w:rsidRPr="00413B3A">
        <w:rPr>
          <w:b/>
          <w:bCs/>
          <w:i/>
          <w:iCs/>
          <w:color w:val="00B050"/>
        </w:rPr>
        <w:t>al-awâ'il</w:t>
      </w:r>
      <w:proofErr w:type="spellEnd"/>
      <w:r w:rsidRPr="00413B3A">
        <w:rPr>
          <w:b/>
          <w:bCs/>
          <w:color w:val="00B050"/>
        </w:rPr>
        <w:t xml:space="preserve">". Nous avons mentionné cela. Et cela été dit par le professeur Abou </w:t>
      </w:r>
      <w:proofErr w:type="spellStart"/>
      <w:r w:rsidRPr="00413B3A">
        <w:rPr>
          <w:b/>
          <w:bCs/>
          <w:color w:val="00B050"/>
        </w:rPr>
        <w:t>Bakr</w:t>
      </w:r>
      <w:proofErr w:type="spellEnd"/>
      <w:r w:rsidRPr="00413B3A">
        <w:rPr>
          <w:b/>
          <w:bCs/>
          <w:color w:val="00B050"/>
        </w:rPr>
        <w:t xml:space="preserve"> Ibn </w:t>
      </w:r>
      <w:proofErr w:type="spellStart"/>
      <w:r w:rsidRPr="00413B3A">
        <w:rPr>
          <w:b/>
          <w:bCs/>
          <w:color w:val="00B050"/>
        </w:rPr>
        <w:t>Fawrak</w:t>
      </w:r>
      <w:proofErr w:type="spellEnd"/>
      <w:r w:rsidRPr="00413B3A">
        <w:rPr>
          <w:b/>
          <w:bCs/>
          <w:color w:val="00B050"/>
        </w:rPr>
        <w:t xml:space="preserve"> dans "</w:t>
      </w:r>
      <w:proofErr w:type="spellStart"/>
      <w:r w:rsidRPr="00413B3A">
        <w:rPr>
          <w:b/>
          <w:bCs/>
          <w:i/>
          <w:iCs/>
          <w:color w:val="00B050"/>
        </w:rPr>
        <w:t>char</w:t>
      </w:r>
      <w:r w:rsidRPr="00413B3A">
        <w:rPr>
          <w:b/>
          <w:bCs/>
          <w:i/>
          <w:iCs/>
          <w:color w:val="00B050"/>
          <w:u w:val="single"/>
        </w:rPr>
        <w:t>h</w:t>
      </w:r>
      <w:proofErr w:type="spellEnd"/>
      <w:r w:rsidRPr="00413B3A">
        <w:rPr>
          <w:b/>
          <w:bCs/>
          <w:i/>
          <w:iCs/>
          <w:color w:val="00B050"/>
        </w:rPr>
        <w:t xml:space="preserve"> </w:t>
      </w:r>
      <w:proofErr w:type="spellStart"/>
      <w:r w:rsidRPr="00413B3A">
        <w:rPr>
          <w:b/>
          <w:bCs/>
          <w:i/>
          <w:iCs/>
          <w:color w:val="00B050"/>
        </w:rPr>
        <w:t>awâ'il</w:t>
      </w:r>
      <w:proofErr w:type="spellEnd"/>
      <w:r w:rsidRPr="00413B3A">
        <w:rPr>
          <w:b/>
          <w:bCs/>
          <w:i/>
          <w:iCs/>
          <w:color w:val="00B050"/>
        </w:rPr>
        <w:t xml:space="preserve"> al-</w:t>
      </w:r>
      <w:proofErr w:type="spellStart"/>
      <w:r w:rsidRPr="00413B3A">
        <w:rPr>
          <w:b/>
          <w:bCs/>
          <w:i/>
          <w:iCs/>
          <w:color w:val="00B050"/>
        </w:rPr>
        <w:t>adilla</w:t>
      </w:r>
      <w:proofErr w:type="spellEnd"/>
      <w:r w:rsidRPr="00413B3A">
        <w:rPr>
          <w:b/>
          <w:bCs/>
          <w:color w:val="00B050"/>
        </w:rPr>
        <w:t xml:space="preserve">" et c'est aussi ce que professent Ibn </w:t>
      </w:r>
      <w:proofErr w:type="spellStart"/>
      <w:r w:rsidRPr="00413B3A">
        <w:rPr>
          <w:b/>
          <w:bCs/>
          <w:color w:val="00B050"/>
        </w:rPr>
        <w:t>Abd</w:t>
      </w:r>
      <w:proofErr w:type="spellEnd"/>
      <w:r w:rsidRPr="00413B3A">
        <w:rPr>
          <w:b/>
          <w:bCs/>
          <w:color w:val="00B050"/>
        </w:rPr>
        <w:t xml:space="preserve"> Al-Barr et </w:t>
      </w:r>
      <w:proofErr w:type="spellStart"/>
      <w:r w:rsidRPr="00413B3A">
        <w:rPr>
          <w:b/>
          <w:bCs/>
          <w:color w:val="00B050"/>
        </w:rPr>
        <w:t>At</w:t>
      </w:r>
      <w:proofErr w:type="spellEnd"/>
      <w:r w:rsidRPr="00413B3A">
        <w:rPr>
          <w:b/>
          <w:bCs/>
          <w:color w:val="00B050"/>
        </w:rPr>
        <w:t>-</w:t>
      </w:r>
      <w:proofErr w:type="spellStart"/>
      <w:r w:rsidRPr="00413B3A">
        <w:rPr>
          <w:b/>
          <w:bCs/>
          <w:color w:val="00B050"/>
        </w:rPr>
        <w:t>Talamanki</w:t>
      </w:r>
      <w:proofErr w:type="spellEnd"/>
      <w:r w:rsidRPr="00413B3A">
        <w:rPr>
          <w:b/>
          <w:bCs/>
          <w:color w:val="00B050"/>
        </w:rPr>
        <w:t xml:space="preserve"> ainsi que d'autres parmi les andalous, de même qu'Al-</w:t>
      </w:r>
      <w:proofErr w:type="spellStart"/>
      <w:r w:rsidRPr="00413B3A">
        <w:rPr>
          <w:b/>
          <w:bCs/>
          <w:color w:val="00B050"/>
        </w:rPr>
        <w:t>Khattabi</w:t>
      </w:r>
      <w:proofErr w:type="spellEnd"/>
      <w:r w:rsidRPr="00413B3A">
        <w:rPr>
          <w:b/>
          <w:bCs/>
          <w:color w:val="00B050"/>
        </w:rPr>
        <w:t xml:space="preserve"> dans son livre "</w:t>
      </w:r>
      <w:proofErr w:type="spellStart"/>
      <w:r w:rsidRPr="00413B3A">
        <w:rPr>
          <w:b/>
          <w:bCs/>
          <w:i/>
          <w:iCs/>
          <w:color w:val="00B050"/>
        </w:rPr>
        <w:t>chi'âr</w:t>
      </w:r>
      <w:proofErr w:type="spellEnd"/>
      <w:r w:rsidRPr="00413B3A">
        <w:rPr>
          <w:b/>
          <w:bCs/>
          <w:i/>
          <w:iCs/>
          <w:color w:val="00B050"/>
        </w:rPr>
        <w:t xml:space="preserve"> ad-</w:t>
      </w:r>
      <w:proofErr w:type="spellStart"/>
      <w:r w:rsidRPr="00413B3A">
        <w:rPr>
          <w:b/>
          <w:bCs/>
          <w:i/>
          <w:iCs/>
          <w:color w:val="00B050"/>
        </w:rPr>
        <w:t>dîn</w:t>
      </w:r>
      <w:proofErr w:type="spellEnd"/>
      <w:r w:rsidRPr="00413B3A">
        <w:rPr>
          <w:b/>
          <w:bCs/>
          <w:color w:val="00B050"/>
        </w:rPr>
        <w:t>"</w:t>
      </w:r>
      <w:r w:rsidRPr="0086262B">
        <w:t xml:space="preserve"> ». </w:t>
      </w:r>
    </w:p>
    <w:p w:rsidR="00413B3A" w:rsidRDefault="00413B3A" w:rsidP="00413B3A">
      <w:pPr>
        <w:pStyle w:val="Sansinterligne"/>
      </w:pPr>
    </w:p>
    <w:p w:rsidR="00413B3A" w:rsidRDefault="00413B3A" w:rsidP="00413B3A">
      <w:pPr>
        <w:pStyle w:val="Sansinterligne"/>
      </w:pPr>
    </w:p>
    <w:p w:rsidR="0086262B" w:rsidRPr="00413B3A" w:rsidRDefault="00413B3A" w:rsidP="00413B3A">
      <w:pPr>
        <w:pStyle w:val="Sansinterligne"/>
        <w:rPr>
          <w:lang w:val="en-US"/>
        </w:rPr>
      </w:pPr>
      <w:proofErr w:type="gramStart"/>
      <w:r w:rsidRPr="00413B3A">
        <w:rPr>
          <w:b/>
          <w:bCs/>
          <w:u w:val="single"/>
          <w:lang w:val="en-US"/>
        </w:rPr>
        <w:t>Source</w:t>
      </w:r>
      <w:r w:rsidRPr="00413B3A">
        <w:rPr>
          <w:lang w:val="en-US"/>
        </w:rPr>
        <w:t> :</w:t>
      </w:r>
      <w:proofErr w:type="gramEnd"/>
      <w:r w:rsidRPr="00413B3A">
        <w:rPr>
          <w:lang w:val="en-US"/>
        </w:rPr>
        <w:t xml:space="preserve"> </w:t>
      </w:r>
      <w:r w:rsidRPr="00413B3A">
        <w:rPr>
          <w:color w:val="000000"/>
          <w:lang w:val="en-US"/>
        </w:rPr>
        <w:t xml:space="preserve">« </w:t>
      </w:r>
      <w:r w:rsidRPr="00413B3A">
        <w:rPr>
          <w:i/>
          <w:iCs/>
          <w:color w:val="000000"/>
          <w:lang w:val="en-US"/>
        </w:rPr>
        <w:t>al-</w:t>
      </w:r>
      <w:proofErr w:type="spellStart"/>
      <w:r w:rsidRPr="00413B3A">
        <w:rPr>
          <w:i/>
          <w:iCs/>
          <w:color w:val="000000"/>
          <w:lang w:val="en-US"/>
        </w:rPr>
        <w:t>asnâ</w:t>
      </w:r>
      <w:proofErr w:type="spellEnd"/>
      <w:r w:rsidRPr="00413B3A">
        <w:rPr>
          <w:i/>
          <w:iCs/>
          <w:color w:val="000000"/>
          <w:lang w:val="en-US"/>
        </w:rPr>
        <w:t xml:space="preserve"> </w:t>
      </w:r>
      <w:proofErr w:type="spellStart"/>
      <w:r w:rsidRPr="00413B3A">
        <w:rPr>
          <w:i/>
          <w:iCs/>
          <w:color w:val="000000"/>
          <w:lang w:val="en-US"/>
        </w:rPr>
        <w:t>fî</w:t>
      </w:r>
      <w:proofErr w:type="spellEnd"/>
      <w:r w:rsidRPr="00413B3A">
        <w:rPr>
          <w:i/>
          <w:iCs/>
          <w:color w:val="000000"/>
          <w:lang w:val="en-US"/>
        </w:rPr>
        <w:t xml:space="preserve"> </w:t>
      </w:r>
      <w:proofErr w:type="spellStart"/>
      <w:r w:rsidRPr="00413B3A">
        <w:rPr>
          <w:i/>
          <w:iCs/>
          <w:color w:val="000000"/>
          <w:lang w:val="en-US"/>
        </w:rPr>
        <w:t>char</w:t>
      </w:r>
      <w:r w:rsidRPr="00413B3A">
        <w:rPr>
          <w:i/>
          <w:iCs/>
          <w:color w:val="000000"/>
          <w:u w:val="single"/>
          <w:lang w:val="en-US"/>
        </w:rPr>
        <w:t>h</w:t>
      </w:r>
      <w:proofErr w:type="spellEnd"/>
      <w:r w:rsidRPr="00413B3A">
        <w:rPr>
          <w:i/>
          <w:iCs/>
          <w:color w:val="000000"/>
          <w:lang w:val="en-US"/>
        </w:rPr>
        <w:t xml:space="preserve"> </w:t>
      </w:r>
      <w:proofErr w:type="spellStart"/>
      <w:r w:rsidRPr="00413B3A">
        <w:rPr>
          <w:i/>
          <w:iCs/>
          <w:color w:val="000000"/>
          <w:lang w:val="en-US"/>
        </w:rPr>
        <w:t>asmâ</w:t>
      </w:r>
      <w:proofErr w:type="spellEnd"/>
      <w:r w:rsidRPr="00413B3A">
        <w:rPr>
          <w:i/>
          <w:iCs/>
          <w:color w:val="000000"/>
          <w:lang w:val="en-US"/>
        </w:rPr>
        <w:t xml:space="preserve">' </w:t>
      </w:r>
      <w:proofErr w:type="spellStart"/>
      <w:r w:rsidRPr="00413B3A">
        <w:rPr>
          <w:i/>
          <w:iCs/>
          <w:color w:val="000000"/>
          <w:lang w:val="en-US"/>
        </w:rPr>
        <w:t>allah</w:t>
      </w:r>
      <w:proofErr w:type="spellEnd"/>
      <w:r w:rsidRPr="00413B3A">
        <w:rPr>
          <w:i/>
          <w:iCs/>
          <w:color w:val="000000"/>
          <w:lang w:val="en-US"/>
        </w:rPr>
        <w:t xml:space="preserve"> al-</w:t>
      </w:r>
      <w:proofErr w:type="spellStart"/>
      <w:r w:rsidRPr="00413B3A">
        <w:rPr>
          <w:i/>
          <w:iCs/>
          <w:color w:val="000000"/>
          <w:u w:val="single"/>
          <w:lang w:val="en-US"/>
        </w:rPr>
        <w:t>h</w:t>
      </w:r>
      <w:r w:rsidRPr="00413B3A">
        <w:rPr>
          <w:i/>
          <w:iCs/>
          <w:color w:val="000000"/>
          <w:lang w:val="en-US"/>
        </w:rPr>
        <w:t>ousnâ</w:t>
      </w:r>
      <w:proofErr w:type="spellEnd"/>
      <w:r w:rsidRPr="00413B3A">
        <w:rPr>
          <w:color w:val="000000"/>
          <w:lang w:val="en-US"/>
        </w:rPr>
        <w:t xml:space="preserve"> », </w:t>
      </w:r>
      <w:proofErr w:type="spellStart"/>
      <w:r w:rsidRPr="00413B3A">
        <w:rPr>
          <w:color w:val="000000"/>
          <w:lang w:val="en-US"/>
        </w:rPr>
        <w:t>volule</w:t>
      </w:r>
      <w:proofErr w:type="spellEnd"/>
      <w:r w:rsidRPr="00413B3A">
        <w:rPr>
          <w:color w:val="000000"/>
          <w:lang w:val="en-US"/>
        </w:rPr>
        <w:t xml:space="preserve"> 2, page 123.</w:t>
      </w:r>
    </w:p>
    <w:p w:rsidR="0086262B" w:rsidRPr="00413B3A" w:rsidRDefault="0086262B" w:rsidP="00413B3A">
      <w:pPr>
        <w:pStyle w:val="Sansinterligne"/>
        <w:rPr>
          <w:lang w:val="en-US"/>
        </w:rPr>
      </w:pPr>
      <w:r w:rsidRPr="00413B3A">
        <w:rPr>
          <w:lang w:val="en-US"/>
        </w:rPr>
        <w:t xml:space="preserve">  </w:t>
      </w:r>
    </w:p>
    <w:p w:rsidR="0086262B" w:rsidRPr="00413B3A" w:rsidRDefault="0086262B" w:rsidP="00413B3A">
      <w:pPr>
        <w:pStyle w:val="Sansinterligne"/>
        <w:rPr>
          <w:lang w:val="en-US"/>
        </w:rPr>
      </w:pPr>
      <w:r w:rsidRPr="00413B3A">
        <w:rPr>
          <w:lang w:val="en-US"/>
        </w:rPr>
        <w:t xml:space="preserve">  </w:t>
      </w:r>
    </w:p>
    <w:p w:rsidR="0086262B" w:rsidRPr="00413B3A" w:rsidRDefault="0086262B" w:rsidP="00413B3A">
      <w:pPr>
        <w:pStyle w:val="Sansinterligne"/>
        <w:rPr>
          <w:lang w:val="en-US"/>
        </w:rPr>
      </w:pPr>
      <w:r w:rsidRPr="00413B3A">
        <w:rPr>
          <w:lang w:val="en-US"/>
        </w:rPr>
        <w:t xml:space="preserve">  </w:t>
      </w:r>
    </w:p>
    <w:p w:rsidR="0086262B" w:rsidRPr="00413B3A" w:rsidRDefault="00413B3A" w:rsidP="00413B3A">
      <w:pPr>
        <w:pStyle w:val="Sansinterligne"/>
        <w:jc w:val="center"/>
        <w:rPr>
          <w:b/>
          <w:bCs/>
          <w:color w:val="4F6228" w:themeColor="accent3" w:themeShade="80"/>
          <w:sz w:val="32"/>
          <w:szCs w:val="28"/>
        </w:rPr>
      </w:pPr>
      <w:r w:rsidRPr="00413B3A">
        <w:rPr>
          <w:b/>
          <w:bCs/>
          <w:color w:val="4F6228" w:themeColor="accent3" w:themeShade="80"/>
          <w:sz w:val="32"/>
          <w:szCs w:val="28"/>
        </w:rPr>
        <w:t>Points à retenir</w:t>
      </w:r>
    </w:p>
    <w:p w:rsidR="0086262B" w:rsidRPr="00413B3A" w:rsidRDefault="0086262B" w:rsidP="00413B3A">
      <w:pPr>
        <w:pStyle w:val="Sansinterligne"/>
        <w:rPr>
          <w:color w:val="4F6228" w:themeColor="accent3" w:themeShade="80"/>
        </w:rPr>
      </w:pPr>
      <w:r w:rsidRPr="00413B3A">
        <w:rPr>
          <w:color w:val="4F6228" w:themeColor="accent3" w:themeShade="80"/>
        </w:rPr>
        <w:t xml:space="preserve">  </w:t>
      </w:r>
    </w:p>
    <w:p w:rsidR="0086262B" w:rsidRPr="00413B3A" w:rsidRDefault="0086262B" w:rsidP="00413B3A">
      <w:pPr>
        <w:pStyle w:val="Sansinterligne"/>
        <w:numPr>
          <w:ilvl w:val="0"/>
          <w:numId w:val="4"/>
        </w:numPr>
        <w:rPr>
          <w:color w:val="4F6228" w:themeColor="accent3" w:themeShade="80"/>
        </w:rPr>
      </w:pPr>
      <w:r w:rsidRPr="00413B3A">
        <w:rPr>
          <w:color w:val="4F6228" w:themeColor="accent3" w:themeShade="80"/>
        </w:rPr>
        <w:t>L'</w:t>
      </w:r>
      <w:proofErr w:type="spellStart"/>
      <w:r w:rsidRPr="00413B3A">
        <w:rPr>
          <w:color w:val="4F6228" w:themeColor="accent3" w:themeShade="80"/>
        </w:rPr>
        <w:t>andalouAl</w:t>
      </w:r>
      <w:proofErr w:type="spellEnd"/>
      <w:r w:rsidRPr="00413B3A">
        <w:rPr>
          <w:color w:val="4F6228" w:themeColor="accent3" w:themeShade="80"/>
        </w:rPr>
        <w:t>-</w:t>
      </w:r>
      <w:proofErr w:type="spellStart"/>
      <w:r w:rsidRPr="00413B3A">
        <w:rPr>
          <w:color w:val="4F6228" w:themeColor="accent3" w:themeShade="80"/>
        </w:rPr>
        <w:t>Qourtoubi</w:t>
      </w:r>
      <w:proofErr w:type="spellEnd"/>
      <w:r w:rsidRPr="00413B3A">
        <w:rPr>
          <w:color w:val="4F6228" w:themeColor="accent3" w:themeShade="80"/>
        </w:rPr>
        <w:t xml:space="preserve"> est un</w:t>
      </w:r>
      <w:r w:rsidR="00413B3A">
        <w:rPr>
          <w:color w:val="4F6228" w:themeColor="accent3" w:themeShade="80"/>
        </w:rPr>
        <w:t xml:space="preserve"> savant malikite, mort en 671 de l’Hégire</w:t>
      </w:r>
      <w:r w:rsidRPr="00413B3A">
        <w:rPr>
          <w:color w:val="4F6228" w:themeColor="accent3" w:themeShade="80"/>
        </w:rPr>
        <w:t xml:space="preserve">. </w:t>
      </w:r>
    </w:p>
    <w:p w:rsidR="00413B3A" w:rsidRPr="00413B3A" w:rsidRDefault="00413B3A" w:rsidP="00413B3A">
      <w:pPr>
        <w:pStyle w:val="Sansinterligne"/>
        <w:rPr>
          <w:color w:val="4F6228" w:themeColor="accent3" w:themeShade="80"/>
        </w:rPr>
      </w:pPr>
    </w:p>
    <w:p w:rsidR="0086262B" w:rsidRDefault="0086262B" w:rsidP="00413B3A">
      <w:pPr>
        <w:pStyle w:val="Sansinterligne"/>
        <w:numPr>
          <w:ilvl w:val="0"/>
          <w:numId w:val="4"/>
        </w:numPr>
        <w:rPr>
          <w:color w:val="4F6228" w:themeColor="accent3" w:themeShade="80"/>
        </w:rPr>
      </w:pPr>
      <w:r w:rsidRPr="00413B3A">
        <w:rPr>
          <w:color w:val="4F6228" w:themeColor="accent3" w:themeShade="80"/>
        </w:rPr>
        <w:t xml:space="preserve">Abou </w:t>
      </w:r>
      <w:proofErr w:type="spellStart"/>
      <w:r w:rsidRPr="00413B3A">
        <w:rPr>
          <w:color w:val="4F6228" w:themeColor="accent3" w:themeShade="80"/>
        </w:rPr>
        <w:t>Bakr</w:t>
      </w:r>
      <w:proofErr w:type="spellEnd"/>
      <w:r w:rsidRPr="00413B3A">
        <w:rPr>
          <w:color w:val="4F6228" w:themeColor="accent3" w:themeShade="80"/>
        </w:rPr>
        <w:t xml:space="preserve"> Al-</w:t>
      </w:r>
      <w:proofErr w:type="spellStart"/>
      <w:r w:rsidRPr="00413B3A">
        <w:rPr>
          <w:color w:val="4F6228" w:themeColor="accent3" w:themeShade="80"/>
        </w:rPr>
        <w:t>Bâqillâni</w:t>
      </w:r>
      <w:proofErr w:type="spellEnd"/>
      <w:r w:rsidRPr="00413B3A">
        <w:rPr>
          <w:color w:val="4F6228" w:themeColor="accent3" w:themeShade="80"/>
        </w:rPr>
        <w:t xml:space="preserve"> et Abou Al-Hasan </w:t>
      </w:r>
      <w:proofErr w:type="spellStart"/>
      <w:r w:rsidR="00413B3A">
        <w:rPr>
          <w:color w:val="4F6228" w:themeColor="accent3" w:themeShade="80"/>
        </w:rPr>
        <w:t>Al-Ach‘</w:t>
      </w:r>
      <w:r w:rsidRPr="00413B3A">
        <w:rPr>
          <w:color w:val="4F6228" w:themeColor="accent3" w:themeShade="80"/>
        </w:rPr>
        <w:t>ari</w:t>
      </w:r>
      <w:proofErr w:type="spellEnd"/>
      <w:r w:rsidRPr="00413B3A">
        <w:rPr>
          <w:color w:val="4F6228" w:themeColor="accent3" w:themeShade="80"/>
        </w:rPr>
        <w:t xml:space="preserve"> font partie des </w:t>
      </w:r>
      <w:proofErr w:type="spellStart"/>
      <w:r w:rsidR="00413B3A" w:rsidRPr="00413B3A">
        <w:rPr>
          <w:color w:val="4F6228" w:themeColor="accent3" w:themeShade="80"/>
        </w:rPr>
        <w:t>A</w:t>
      </w:r>
      <w:r w:rsidRPr="00413B3A">
        <w:rPr>
          <w:color w:val="4F6228" w:themeColor="accent3" w:themeShade="80"/>
        </w:rPr>
        <w:t>ch</w:t>
      </w:r>
      <w:r w:rsidR="00413B3A" w:rsidRPr="00413B3A">
        <w:rPr>
          <w:color w:val="4F6228" w:themeColor="accent3" w:themeShade="80"/>
        </w:rPr>
        <w:t>‘</w:t>
      </w:r>
      <w:r w:rsidRPr="00413B3A">
        <w:rPr>
          <w:color w:val="4F6228" w:themeColor="accent3" w:themeShade="80"/>
        </w:rPr>
        <w:t>arites</w:t>
      </w:r>
      <w:proofErr w:type="spellEnd"/>
      <w:r w:rsidRPr="00413B3A">
        <w:rPr>
          <w:color w:val="4F6228" w:themeColor="accent3" w:themeShade="80"/>
        </w:rPr>
        <w:t xml:space="preserve"> primitifs, c'est-à-dire ceux des premiers temps et qui avaient repris la croyance sur laquelle était Ibn </w:t>
      </w:r>
      <w:proofErr w:type="spellStart"/>
      <w:r w:rsidRPr="00413B3A">
        <w:rPr>
          <w:color w:val="4F6228" w:themeColor="accent3" w:themeShade="80"/>
        </w:rPr>
        <w:t>Koullâb</w:t>
      </w:r>
      <w:proofErr w:type="spellEnd"/>
      <w:r w:rsidRPr="00413B3A">
        <w:rPr>
          <w:color w:val="4F6228" w:themeColor="accent3" w:themeShade="80"/>
        </w:rPr>
        <w:t xml:space="preserve">. Les </w:t>
      </w:r>
      <w:proofErr w:type="spellStart"/>
      <w:r w:rsidR="00413B3A">
        <w:rPr>
          <w:color w:val="4F6228" w:themeColor="accent3" w:themeShade="80"/>
        </w:rPr>
        <w:t>A</w:t>
      </w:r>
      <w:r w:rsidRPr="00413B3A">
        <w:rPr>
          <w:color w:val="4F6228" w:themeColor="accent3" w:themeShade="80"/>
        </w:rPr>
        <w:t>ch</w:t>
      </w:r>
      <w:r w:rsidR="00413B3A">
        <w:rPr>
          <w:color w:val="4F6228" w:themeColor="accent3" w:themeShade="80"/>
        </w:rPr>
        <w:t>‘</w:t>
      </w:r>
      <w:r w:rsidRPr="00413B3A">
        <w:rPr>
          <w:color w:val="4F6228" w:themeColor="accent3" w:themeShade="80"/>
        </w:rPr>
        <w:t>arites</w:t>
      </w:r>
      <w:proofErr w:type="spellEnd"/>
      <w:r w:rsidRPr="00413B3A">
        <w:rPr>
          <w:color w:val="4F6228" w:themeColor="accent3" w:themeShade="80"/>
        </w:rPr>
        <w:t xml:space="preserve"> primitifs, bien qu'ils avaient quelques déviances au niveau de certains points dogmatiques, étaient néanmoins très proche du credo orthodoxe sunnite. </w:t>
      </w:r>
    </w:p>
    <w:p w:rsidR="00413B3A" w:rsidRPr="00413B3A" w:rsidRDefault="00413B3A" w:rsidP="00413B3A">
      <w:pPr>
        <w:pStyle w:val="Sansinterligne"/>
        <w:rPr>
          <w:color w:val="4F6228" w:themeColor="accent3" w:themeShade="80"/>
        </w:rPr>
      </w:pPr>
    </w:p>
    <w:p w:rsidR="0086262B" w:rsidRDefault="0086262B" w:rsidP="00413B3A">
      <w:pPr>
        <w:pStyle w:val="Sansinterligne"/>
        <w:numPr>
          <w:ilvl w:val="0"/>
          <w:numId w:val="4"/>
        </w:numPr>
        <w:rPr>
          <w:color w:val="4F6228" w:themeColor="accent3" w:themeShade="80"/>
        </w:rPr>
      </w:pPr>
      <w:r w:rsidRPr="00413B3A">
        <w:rPr>
          <w:color w:val="4F6228" w:themeColor="accent3" w:themeShade="80"/>
        </w:rPr>
        <w:t>Al-</w:t>
      </w:r>
      <w:proofErr w:type="spellStart"/>
      <w:r w:rsidRPr="00413B3A">
        <w:rPr>
          <w:color w:val="4F6228" w:themeColor="accent3" w:themeShade="80"/>
        </w:rPr>
        <w:t>Qourtoub</w:t>
      </w:r>
      <w:r w:rsidR="00413B3A">
        <w:rPr>
          <w:color w:val="4F6228" w:themeColor="accent3" w:themeShade="80"/>
        </w:rPr>
        <w:t>î</w:t>
      </w:r>
      <w:proofErr w:type="spellEnd"/>
      <w:r w:rsidRPr="00413B3A">
        <w:rPr>
          <w:color w:val="4F6228" w:themeColor="accent3" w:themeShade="80"/>
        </w:rPr>
        <w:t xml:space="preserve"> confirme de manière explicite, sans aucune </w:t>
      </w:r>
      <w:r w:rsidR="00413B3A" w:rsidRPr="00413B3A">
        <w:rPr>
          <w:color w:val="4F6228" w:themeColor="accent3" w:themeShade="80"/>
        </w:rPr>
        <w:t>ambiguïté</w:t>
      </w:r>
      <w:r w:rsidRPr="00413B3A">
        <w:rPr>
          <w:color w:val="4F6228" w:themeColor="accent3" w:themeShade="80"/>
        </w:rPr>
        <w:t xml:space="preserve"> possible,  la croyance que professait Abou </w:t>
      </w:r>
      <w:proofErr w:type="spellStart"/>
      <w:r w:rsidRPr="00413B3A">
        <w:rPr>
          <w:color w:val="4F6228" w:themeColor="accent3" w:themeShade="80"/>
        </w:rPr>
        <w:t>Bakr</w:t>
      </w:r>
      <w:proofErr w:type="spellEnd"/>
      <w:r w:rsidRPr="00413B3A">
        <w:rPr>
          <w:color w:val="4F6228" w:themeColor="accent3" w:themeShade="80"/>
        </w:rPr>
        <w:t xml:space="preserve"> Al-</w:t>
      </w:r>
      <w:proofErr w:type="spellStart"/>
      <w:r w:rsidRPr="00413B3A">
        <w:rPr>
          <w:color w:val="4F6228" w:themeColor="accent3" w:themeShade="80"/>
        </w:rPr>
        <w:t>Bâqillâni</w:t>
      </w:r>
      <w:proofErr w:type="spellEnd"/>
      <w:r w:rsidRPr="00413B3A">
        <w:rPr>
          <w:color w:val="4F6228" w:themeColor="accent3" w:themeShade="80"/>
        </w:rPr>
        <w:t>, à savoir selon laquelle Allah est au dessus de Son Trône avec Son essence (</w:t>
      </w:r>
      <w:r w:rsidRPr="00413B3A">
        <w:rPr>
          <w:i/>
          <w:iCs/>
          <w:color w:val="4F6228" w:themeColor="accent3" w:themeShade="80"/>
        </w:rPr>
        <w:t>bi-</w:t>
      </w:r>
      <w:proofErr w:type="spellStart"/>
      <w:r w:rsidRPr="00413B3A">
        <w:rPr>
          <w:i/>
          <w:iCs/>
          <w:color w:val="4F6228" w:themeColor="accent3" w:themeShade="80"/>
        </w:rPr>
        <w:t>dhâtihi</w:t>
      </w:r>
      <w:proofErr w:type="spellEnd"/>
      <w:r w:rsidRPr="00413B3A">
        <w:rPr>
          <w:color w:val="4F6228" w:themeColor="accent3" w:themeShade="80"/>
        </w:rPr>
        <w:t xml:space="preserve">), c'est-à-dire en Personne. </w:t>
      </w:r>
    </w:p>
    <w:p w:rsidR="00413B3A" w:rsidRPr="00413B3A" w:rsidRDefault="00413B3A" w:rsidP="00413B3A">
      <w:pPr>
        <w:pStyle w:val="Sansinterligne"/>
        <w:rPr>
          <w:color w:val="4F6228" w:themeColor="accent3" w:themeShade="80"/>
        </w:rPr>
      </w:pPr>
    </w:p>
    <w:p w:rsidR="0086262B" w:rsidRPr="00413B3A" w:rsidRDefault="0086262B" w:rsidP="00413B3A">
      <w:pPr>
        <w:pStyle w:val="Sansinterligne"/>
        <w:numPr>
          <w:ilvl w:val="0"/>
          <w:numId w:val="4"/>
        </w:numPr>
        <w:rPr>
          <w:color w:val="4F6228" w:themeColor="accent3" w:themeShade="80"/>
        </w:rPr>
      </w:pPr>
      <w:r w:rsidRPr="00413B3A">
        <w:rPr>
          <w:color w:val="4F6228" w:themeColor="accent3" w:themeShade="80"/>
        </w:rPr>
        <w:t>L'</w:t>
      </w:r>
      <w:r w:rsidR="00413B3A">
        <w:rPr>
          <w:color w:val="4F6228" w:themeColor="accent3" w:themeShade="80"/>
        </w:rPr>
        <w:t>I</w:t>
      </w:r>
      <w:r w:rsidRPr="00413B3A">
        <w:rPr>
          <w:color w:val="4F6228" w:themeColor="accent3" w:themeShade="80"/>
        </w:rPr>
        <w:t>m</w:t>
      </w:r>
      <w:r w:rsidR="00413B3A">
        <w:rPr>
          <w:color w:val="4F6228" w:themeColor="accent3" w:themeShade="80"/>
        </w:rPr>
        <w:t>â</w:t>
      </w:r>
      <w:r w:rsidRPr="00413B3A">
        <w:rPr>
          <w:color w:val="4F6228" w:themeColor="accent3" w:themeShade="80"/>
        </w:rPr>
        <w:t>m Al-</w:t>
      </w:r>
      <w:proofErr w:type="spellStart"/>
      <w:r w:rsidRPr="00413B3A">
        <w:rPr>
          <w:color w:val="4F6228" w:themeColor="accent3" w:themeShade="80"/>
        </w:rPr>
        <w:t>Qourtoub</w:t>
      </w:r>
      <w:r w:rsidR="00413B3A">
        <w:rPr>
          <w:color w:val="4F6228" w:themeColor="accent3" w:themeShade="80"/>
        </w:rPr>
        <w:t>î</w:t>
      </w:r>
      <w:proofErr w:type="spellEnd"/>
      <w:r w:rsidRPr="00413B3A">
        <w:rPr>
          <w:color w:val="4F6228" w:themeColor="accent3" w:themeShade="80"/>
        </w:rPr>
        <w:t xml:space="preserve"> nous informe aussi que c'était aussi la croyance d'Ibn </w:t>
      </w:r>
      <w:proofErr w:type="spellStart"/>
      <w:r w:rsidRPr="00413B3A">
        <w:rPr>
          <w:color w:val="4F6228" w:themeColor="accent3" w:themeShade="80"/>
        </w:rPr>
        <w:t>Abi</w:t>
      </w:r>
      <w:proofErr w:type="spellEnd"/>
      <w:r w:rsidRPr="00413B3A">
        <w:rPr>
          <w:color w:val="4F6228" w:themeColor="accent3" w:themeShade="80"/>
        </w:rPr>
        <w:t xml:space="preserve"> </w:t>
      </w:r>
      <w:proofErr w:type="spellStart"/>
      <w:r w:rsidRPr="00413B3A">
        <w:rPr>
          <w:color w:val="4F6228" w:themeColor="accent3" w:themeShade="80"/>
        </w:rPr>
        <w:t>Zayd</w:t>
      </w:r>
      <w:proofErr w:type="spellEnd"/>
      <w:r w:rsidRPr="00413B3A">
        <w:rPr>
          <w:color w:val="4F6228" w:themeColor="accent3" w:themeShade="80"/>
        </w:rPr>
        <w:t xml:space="preserve"> Al-</w:t>
      </w:r>
      <w:proofErr w:type="spellStart"/>
      <w:r w:rsidRPr="00413B3A">
        <w:rPr>
          <w:color w:val="4F6228" w:themeColor="accent3" w:themeShade="80"/>
        </w:rPr>
        <w:t>Qayrawani</w:t>
      </w:r>
      <w:proofErr w:type="spellEnd"/>
      <w:r w:rsidRPr="00413B3A">
        <w:rPr>
          <w:color w:val="4F6228" w:themeColor="accent3" w:themeShade="80"/>
        </w:rPr>
        <w:t xml:space="preserve"> (m. 389 H), d'Ibn </w:t>
      </w:r>
      <w:proofErr w:type="spellStart"/>
      <w:r w:rsidRPr="00413B3A">
        <w:rPr>
          <w:color w:val="4F6228" w:themeColor="accent3" w:themeShade="80"/>
        </w:rPr>
        <w:t>Ab</w:t>
      </w:r>
      <w:r w:rsidR="00413B3A">
        <w:rPr>
          <w:color w:val="4F6228" w:themeColor="accent3" w:themeShade="80"/>
        </w:rPr>
        <w:t>d</w:t>
      </w:r>
      <w:proofErr w:type="spellEnd"/>
      <w:r w:rsidR="00413B3A">
        <w:rPr>
          <w:color w:val="4F6228" w:themeColor="accent3" w:themeShade="80"/>
        </w:rPr>
        <w:t xml:space="preserve"> Al-Barr (m. 463 H) et d'Abou ‘</w:t>
      </w:r>
      <w:r w:rsidRPr="00413B3A">
        <w:rPr>
          <w:color w:val="4F6228" w:themeColor="accent3" w:themeShade="80"/>
        </w:rPr>
        <w:t xml:space="preserve">Omar </w:t>
      </w:r>
      <w:proofErr w:type="spellStart"/>
      <w:r w:rsidRPr="00413B3A">
        <w:rPr>
          <w:color w:val="4F6228" w:themeColor="accent3" w:themeShade="80"/>
        </w:rPr>
        <w:t>At</w:t>
      </w:r>
      <w:proofErr w:type="spellEnd"/>
      <w:r w:rsidRPr="00413B3A">
        <w:rPr>
          <w:color w:val="4F6228" w:themeColor="accent3" w:themeShade="80"/>
        </w:rPr>
        <w:t>-</w:t>
      </w:r>
      <w:proofErr w:type="spellStart"/>
      <w:r w:rsidRPr="00413B3A">
        <w:rPr>
          <w:color w:val="4F6228" w:themeColor="accent3" w:themeShade="80"/>
        </w:rPr>
        <w:t>Talamankî</w:t>
      </w:r>
      <w:proofErr w:type="spellEnd"/>
      <w:r w:rsidRPr="00413B3A">
        <w:rPr>
          <w:color w:val="4F6228" w:themeColor="accent3" w:themeShade="80"/>
        </w:rPr>
        <w:t xml:space="preserve"> (m. 429 H) ainsi que beaucoup d'autres parmi les savants andalous.</w:t>
      </w:r>
    </w:p>
    <w:p w:rsidR="00413B3A" w:rsidRDefault="00413B3A" w:rsidP="00413B3A">
      <w:pPr>
        <w:pStyle w:val="Sansinterligne"/>
        <w:rPr>
          <w:color w:val="4F6228" w:themeColor="accent3" w:themeShade="80"/>
        </w:rPr>
      </w:pPr>
    </w:p>
    <w:p w:rsidR="0086262B" w:rsidRDefault="0086262B" w:rsidP="00413B3A">
      <w:pPr>
        <w:pStyle w:val="Sansinterligne"/>
        <w:numPr>
          <w:ilvl w:val="0"/>
          <w:numId w:val="4"/>
        </w:numPr>
        <w:rPr>
          <w:color w:val="4F6228" w:themeColor="accent3" w:themeShade="80"/>
        </w:rPr>
      </w:pPr>
      <w:r w:rsidRPr="00413B3A">
        <w:rPr>
          <w:color w:val="4F6228" w:themeColor="accent3" w:themeShade="80"/>
        </w:rPr>
        <w:t xml:space="preserve">Les </w:t>
      </w:r>
      <w:proofErr w:type="spellStart"/>
      <w:r w:rsidR="00413B3A">
        <w:rPr>
          <w:color w:val="4F6228" w:themeColor="accent3" w:themeShade="80"/>
        </w:rPr>
        <w:t>A</w:t>
      </w:r>
      <w:r w:rsidRPr="00413B3A">
        <w:rPr>
          <w:color w:val="4F6228" w:themeColor="accent3" w:themeShade="80"/>
        </w:rPr>
        <w:t>ch</w:t>
      </w:r>
      <w:r w:rsidR="00413B3A">
        <w:rPr>
          <w:color w:val="4F6228" w:themeColor="accent3" w:themeShade="80"/>
        </w:rPr>
        <w:t>‘</w:t>
      </w:r>
      <w:r w:rsidRPr="00413B3A">
        <w:rPr>
          <w:color w:val="4F6228" w:themeColor="accent3" w:themeShade="80"/>
        </w:rPr>
        <w:t>arites</w:t>
      </w:r>
      <w:proofErr w:type="spellEnd"/>
      <w:r w:rsidRPr="00413B3A">
        <w:rPr>
          <w:color w:val="4F6228" w:themeColor="accent3" w:themeShade="80"/>
        </w:rPr>
        <w:t xml:space="preserve"> contemporains ont </w:t>
      </w:r>
      <w:r w:rsidR="00413B3A" w:rsidRPr="00413B3A">
        <w:rPr>
          <w:color w:val="4F6228" w:themeColor="accent3" w:themeShade="80"/>
        </w:rPr>
        <w:t>dévié</w:t>
      </w:r>
      <w:r w:rsidRPr="00413B3A">
        <w:rPr>
          <w:color w:val="4F6228" w:themeColor="accent3" w:themeShade="80"/>
        </w:rPr>
        <w:t xml:space="preserve"> de la croyance que professait leurs références anciennes. Les </w:t>
      </w:r>
      <w:proofErr w:type="spellStart"/>
      <w:r w:rsidR="00413B3A">
        <w:rPr>
          <w:color w:val="4F6228" w:themeColor="accent3" w:themeShade="80"/>
        </w:rPr>
        <w:t>A</w:t>
      </w:r>
      <w:r w:rsidRPr="00413B3A">
        <w:rPr>
          <w:color w:val="4F6228" w:themeColor="accent3" w:themeShade="80"/>
        </w:rPr>
        <w:t>ch</w:t>
      </w:r>
      <w:r w:rsidR="00413B3A">
        <w:rPr>
          <w:color w:val="4F6228" w:themeColor="accent3" w:themeShade="80"/>
        </w:rPr>
        <w:t>‘</w:t>
      </w:r>
      <w:r w:rsidRPr="00413B3A">
        <w:rPr>
          <w:color w:val="4F6228" w:themeColor="accent3" w:themeShade="80"/>
        </w:rPr>
        <w:t>arites</w:t>
      </w:r>
      <w:proofErr w:type="spellEnd"/>
      <w:r w:rsidRPr="00413B3A">
        <w:rPr>
          <w:color w:val="4F6228" w:themeColor="accent3" w:themeShade="80"/>
        </w:rPr>
        <w:t xml:space="preserve"> contemporains professent en effet qu'Allah ne S'est pas </w:t>
      </w:r>
      <w:r w:rsidRPr="00413B3A">
        <w:rPr>
          <w:color w:val="4F6228" w:themeColor="accent3" w:themeShade="80"/>
        </w:rPr>
        <w:lastRenderedPageBreak/>
        <w:t xml:space="preserve">établit au dessus du Trône avec Son essence et disent qu'Allah n'est ni à l'intérieur de Sa création, ni même à l'extérieur de celle-ci, rejoignant ainsi la croyance impie </w:t>
      </w:r>
      <w:proofErr w:type="gramStart"/>
      <w:r w:rsidRPr="00413B3A">
        <w:rPr>
          <w:color w:val="4F6228" w:themeColor="accent3" w:themeShade="80"/>
        </w:rPr>
        <w:t>du</w:t>
      </w:r>
      <w:proofErr w:type="gramEnd"/>
      <w:r w:rsidRPr="00413B3A">
        <w:rPr>
          <w:color w:val="4F6228" w:themeColor="accent3" w:themeShade="80"/>
        </w:rPr>
        <w:t xml:space="preserve"> philosophie Ibn </w:t>
      </w:r>
      <w:proofErr w:type="spellStart"/>
      <w:r w:rsidRPr="00413B3A">
        <w:rPr>
          <w:color w:val="4F6228" w:themeColor="accent3" w:themeShade="80"/>
        </w:rPr>
        <w:t>Sina</w:t>
      </w:r>
      <w:proofErr w:type="spellEnd"/>
      <w:r w:rsidRPr="00413B3A">
        <w:rPr>
          <w:color w:val="4F6228" w:themeColor="accent3" w:themeShade="80"/>
        </w:rPr>
        <w:t xml:space="preserve"> (Avicenne) </w:t>
      </w:r>
    </w:p>
    <w:p w:rsidR="00413B3A" w:rsidRPr="00413B3A" w:rsidRDefault="00413B3A" w:rsidP="00413B3A">
      <w:pPr>
        <w:pStyle w:val="Sansinterligne"/>
        <w:rPr>
          <w:color w:val="4F6228" w:themeColor="accent3" w:themeShade="80"/>
        </w:rPr>
      </w:pPr>
    </w:p>
    <w:p w:rsidR="0086262B" w:rsidRPr="00413B3A" w:rsidRDefault="0086262B" w:rsidP="00413B3A">
      <w:pPr>
        <w:pStyle w:val="Sansinterligne"/>
        <w:numPr>
          <w:ilvl w:val="0"/>
          <w:numId w:val="4"/>
        </w:numPr>
        <w:rPr>
          <w:color w:val="4F6228" w:themeColor="accent3" w:themeShade="80"/>
        </w:rPr>
      </w:pPr>
      <w:r w:rsidRPr="00413B3A">
        <w:rPr>
          <w:color w:val="4F6228" w:themeColor="accent3" w:themeShade="80"/>
        </w:rPr>
        <w:t xml:space="preserve">En reniant les Attributs divins, l'élévation d'Allah au dessus de Sa création et son établissement au dessus du Trône, les </w:t>
      </w:r>
      <w:proofErr w:type="spellStart"/>
      <w:r w:rsidR="00413B3A">
        <w:rPr>
          <w:color w:val="4F6228" w:themeColor="accent3" w:themeShade="80"/>
        </w:rPr>
        <w:t>A</w:t>
      </w:r>
      <w:r w:rsidRPr="00413B3A">
        <w:rPr>
          <w:color w:val="4F6228" w:themeColor="accent3" w:themeShade="80"/>
        </w:rPr>
        <w:t>ch</w:t>
      </w:r>
      <w:r w:rsidR="00413B3A">
        <w:rPr>
          <w:color w:val="4F6228" w:themeColor="accent3" w:themeShade="80"/>
        </w:rPr>
        <w:t>‘</w:t>
      </w:r>
      <w:r w:rsidRPr="00413B3A">
        <w:rPr>
          <w:color w:val="4F6228" w:themeColor="accent3" w:themeShade="80"/>
        </w:rPr>
        <w:t>arites</w:t>
      </w:r>
      <w:proofErr w:type="spellEnd"/>
      <w:r w:rsidRPr="00413B3A">
        <w:rPr>
          <w:color w:val="4F6228" w:themeColor="accent3" w:themeShade="80"/>
        </w:rPr>
        <w:t xml:space="preserve"> contemporains rejoignent la croyance des </w:t>
      </w:r>
      <w:proofErr w:type="spellStart"/>
      <w:r w:rsidRPr="00413B3A">
        <w:rPr>
          <w:color w:val="4F6228" w:themeColor="accent3" w:themeShade="80"/>
        </w:rPr>
        <w:t>jahmites</w:t>
      </w:r>
      <w:proofErr w:type="spellEnd"/>
      <w:r w:rsidRPr="00413B3A">
        <w:rPr>
          <w:color w:val="4F6228" w:themeColor="accent3" w:themeShade="80"/>
        </w:rPr>
        <w:t xml:space="preserve"> (</w:t>
      </w:r>
      <w:r w:rsidRPr="00413B3A">
        <w:rPr>
          <w:i/>
          <w:iCs/>
          <w:color w:val="4F6228" w:themeColor="accent3" w:themeShade="80"/>
        </w:rPr>
        <w:t>al-</w:t>
      </w:r>
      <w:proofErr w:type="spellStart"/>
      <w:r w:rsidRPr="00413B3A">
        <w:rPr>
          <w:i/>
          <w:iCs/>
          <w:color w:val="4F6228" w:themeColor="accent3" w:themeShade="80"/>
        </w:rPr>
        <w:t>jahmiyya</w:t>
      </w:r>
      <w:proofErr w:type="spellEnd"/>
      <w:r w:rsidRPr="00413B3A">
        <w:rPr>
          <w:color w:val="4F6228" w:themeColor="accent3" w:themeShade="80"/>
        </w:rPr>
        <w:t>) et des philosophes (</w:t>
      </w:r>
      <w:proofErr w:type="spellStart"/>
      <w:r w:rsidRPr="00413B3A">
        <w:rPr>
          <w:i/>
          <w:iCs/>
          <w:color w:val="4F6228" w:themeColor="accent3" w:themeShade="80"/>
        </w:rPr>
        <w:t>falâsifa</w:t>
      </w:r>
      <w:proofErr w:type="spellEnd"/>
      <w:r w:rsidRPr="00413B3A">
        <w:rPr>
          <w:color w:val="4F6228" w:themeColor="accent3" w:themeShade="80"/>
        </w:rPr>
        <w:t xml:space="preserve">). </w:t>
      </w:r>
    </w:p>
    <w:p w:rsidR="00704369" w:rsidRPr="00413B3A" w:rsidRDefault="00704369" w:rsidP="00413B3A">
      <w:pPr>
        <w:pStyle w:val="Sansinterligne"/>
      </w:pPr>
    </w:p>
    <w:p w:rsidR="007669DA" w:rsidRDefault="007669DA" w:rsidP="00413B3A">
      <w:pPr>
        <w:pStyle w:val="Sansinterligne"/>
      </w:pPr>
    </w:p>
    <w:p w:rsidR="007B103A" w:rsidRDefault="007B103A" w:rsidP="00FA2E90">
      <w:pPr>
        <w:pStyle w:val="Sansinterligne"/>
      </w:pPr>
    </w:p>
    <w:p w:rsidR="007B103A" w:rsidRDefault="007B103A" w:rsidP="00FA2E90">
      <w:pPr>
        <w:pStyle w:val="Sansinterligne"/>
      </w:pPr>
      <w:r>
        <w:t xml:space="preserve">Source : </w:t>
      </w:r>
      <w:hyperlink r:id="rId11" w:history="1">
        <w:r w:rsidRPr="001701B1">
          <w:rPr>
            <w:rStyle w:val="Lienhypertexte"/>
            <w:rFonts w:asciiTheme="majorBidi" w:hAnsiTheme="majorBidi" w:cstheme="majorBidi"/>
          </w:rPr>
          <w:t>http://ou-est-allah.over-blog.fr</w:t>
        </w:r>
      </w:hyperlink>
    </w:p>
    <w:sectPr w:rsidR="007B103A" w:rsidSect="006A7F81">
      <w:footerReference w:type="default" r:id="rId12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DC" w:rsidRDefault="001159DC" w:rsidP="00AF09BE">
      <w:r>
        <w:separator/>
      </w:r>
    </w:p>
  </w:endnote>
  <w:endnote w:type="continuationSeparator" w:id="0">
    <w:p w:rsidR="001159DC" w:rsidRDefault="001159DC" w:rsidP="00AF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95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AF09BE" w:rsidRPr="002F5056" w:rsidRDefault="004D32C5" w:rsidP="00AF09BE">
        <w:pPr>
          <w:pStyle w:val="Pieddepage"/>
          <w:jc w:val="center"/>
          <w:rPr>
            <w:rFonts w:asciiTheme="majorBidi" w:hAnsiTheme="majorBidi" w:cstheme="majorBidi"/>
            <w:b/>
            <w:bCs/>
            <w:color w:val="404040" w:themeColor="text1" w:themeTint="BF"/>
            <w:sz w:val="28"/>
            <w:szCs w:val="28"/>
          </w:rPr>
        </w:pPr>
        <w:hyperlink r:id="rId1" w:history="1">
          <w:r w:rsidR="00AF09BE" w:rsidRPr="00DE6999">
            <w:rPr>
              <w:rStyle w:val="Lienhypertexte"/>
              <w:rFonts w:asciiTheme="majorBidi" w:hAnsiTheme="majorBidi" w:cstheme="majorBidi"/>
              <w:b/>
              <w:bCs/>
              <w:color w:val="404040" w:themeColor="text1" w:themeTint="BF"/>
              <w:sz w:val="28"/>
              <w:szCs w:val="28"/>
            </w:rPr>
            <w:t>http://bibliotheque-islamique-coran-sunna.over-blog.com/</w:t>
          </w:r>
        </w:hyperlink>
      </w:p>
      <w:p w:rsidR="00AF09BE" w:rsidRDefault="004D32C5" w:rsidP="00AF09BE">
        <w:pPr>
          <w:pStyle w:val="Pieddepage"/>
          <w:jc w:val="right"/>
        </w:pPr>
        <w:r>
          <w:rPr>
            <w:noProof/>
          </w:rPr>
          <w:pi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4097" type="#_x0000_t12" style="position:absolute;left:0;text-align:left;margin-left:425.65pt;margin-top:-13.45pt;width:48pt;height:38.25pt;z-index:-251658752" fillcolor="white [3201]" strokecolor="#c2d69b [1942]" strokeweight="1pt">
              <v:fill color2="#d6e3bc [1302]" focusposition="1" focussize="" focus="100%" type="gradient"/>
              <v:shadow on="t" color="#4e6128 [1606]" opacity=".5" offset="6pt,6pt"/>
            </v:shape>
          </w:pict>
        </w:r>
        <w:r w:rsidR="00AF09BE">
          <w:t xml:space="preserve">  </w:t>
        </w:r>
        <w:r w:rsidRPr="00A02E6B">
          <w:rPr>
            <w:b/>
            <w:bCs/>
          </w:rPr>
          <w:fldChar w:fldCharType="begin"/>
        </w:r>
        <w:r w:rsidR="00AF09BE" w:rsidRPr="00A02E6B">
          <w:rPr>
            <w:b/>
            <w:bCs/>
          </w:rPr>
          <w:instrText xml:space="preserve"> PAGE   \* MERGEFORMAT </w:instrText>
        </w:r>
        <w:r w:rsidRPr="00A02E6B">
          <w:rPr>
            <w:b/>
            <w:bCs/>
          </w:rPr>
          <w:fldChar w:fldCharType="separate"/>
        </w:r>
        <w:r w:rsidR="006A6906">
          <w:rPr>
            <w:b/>
            <w:bCs/>
            <w:noProof/>
          </w:rPr>
          <w:t>4</w:t>
        </w:r>
        <w:r w:rsidRPr="00A02E6B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DC" w:rsidRDefault="001159DC" w:rsidP="00AF09BE">
      <w:r>
        <w:separator/>
      </w:r>
    </w:p>
  </w:footnote>
  <w:footnote w:type="continuationSeparator" w:id="0">
    <w:p w:rsidR="001159DC" w:rsidRDefault="001159DC" w:rsidP="00AF0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E8"/>
    <w:multiLevelType w:val="hybridMultilevel"/>
    <w:tmpl w:val="E814CCB6"/>
    <w:lvl w:ilvl="0" w:tplc="EC401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238B"/>
    <w:multiLevelType w:val="multilevel"/>
    <w:tmpl w:val="64C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F6DC0"/>
    <w:multiLevelType w:val="multilevel"/>
    <w:tmpl w:val="7DA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A2B48"/>
    <w:multiLevelType w:val="multilevel"/>
    <w:tmpl w:val="377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262B"/>
    <w:rsid w:val="00027B22"/>
    <w:rsid w:val="00044B3B"/>
    <w:rsid w:val="000C0174"/>
    <w:rsid w:val="001044C0"/>
    <w:rsid w:val="00107DEC"/>
    <w:rsid w:val="001159DC"/>
    <w:rsid w:val="00152159"/>
    <w:rsid w:val="00155319"/>
    <w:rsid w:val="001573E3"/>
    <w:rsid w:val="001C28F7"/>
    <w:rsid w:val="00244602"/>
    <w:rsid w:val="00283757"/>
    <w:rsid w:val="002852C3"/>
    <w:rsid w:val="00300C8F"/>
    <w:rsid w:val="00355592"/>
    <w:rsid w:val="00376300"/>
    <w:rsid w:val="003C1DFB"/>
    <w:rsid w:val="003C21F7"/>
    <w:rsid w:val="003D3DCC"/>
    <w:rsid w:val="00401A2D"/>
    <w:rsid w:val="00413B3A"/>
    <w:rsid w:val="00463B17"/>
    <w:rsid w:val="004B08AB"/>
    <w:rsid w:val="004D32C5"/>
    <w:rsid w:val="004E6DF7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6A6906"/>
    <w:rsid w:val="006A7F81"/>
    <w:rsid w:val="00702CE1"/>
    <w:rsid w:val="00704369"/>
    <w:rsid w:val="007175C0"/>
    <w:rsid w:val="00741238"/>
    <w:rsid w:val="00762C54"/>
    <w:rsid w:val="00764046"/>
    <w:rsid w:val="007669DA"/>
    <w:rsid w:val="0079737A"/>
    <w:rsid w:val="007A55E2"/>
    <w:rsid w:val="007B103A"/>
    <w:rsid w:val="007E6586"/>
    <w:rsid w:val="007F5F17"/>
    <w:rsid w:val="008514F4"/>
    <w:rsid w:val="0086262B"/>
    <w:rsid w:val="008811DB"/>
    <w:rsid w:val="008C115B"/>
    <w:rsid w:val="00915D23"/>
    <w:rsid w:val="00932B9E"/>
    <w:rsid w:val="00937064"/>
    <w:rsid w:val="009912A1"/>
    <w:rsid w:val="00994B1C"/>
    <w:rsid w:val="009965BA"/>
    <w:rsid w:val="009A61DA"/>
    <w:rsid w:val="009D78E8"/>
    <w:rsid w:val="00AE69C8"/>
    <w:rsid w:val="00AF09BE"/>
    <w:rsid w:val="00B1200F"/>
    <w:rsid w:val="00B3606B"/>
    <w:rsid w:val="00B46DCC"/>
    <w:rsid w:val="00B51E11"/>
    <w:rsid w:val="00BB0B50"/>
    <w:rsid w:val="00BD7CC8"/>
    <w:rsid w:val="00C53C52"/>
    <w:rsid w:val="00C56B86"/>
    <w:rsid w:val="00C9610D"/>
    <w:rsid w:val="00C97697"/>
    <w:rsid w:val="00CC567E"/>
    <w:rsid w:val="00CD4EBD"/>
    <w:rsid w:val="00D15EBD"/>
    <w:rsid w:val="00D53875"/>
    <w:rsid w:val="00ED292B"/>
    <w:rsid w:val="00ED5324"/>
    <w:rsid w:val="00EE3A29"/>
    <w:rsid w:val="00F15898"/>
    <w:rsid w:val="00FA2E90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626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6262B"/>
    <w:rPr>
      <w:b/>
      <w:bCs/>
      <w:sz w:val="36"/>
      <w:szCs w:val="36"/>
    </w:rPr>
  </w:style>
  <w:style w:type="character" w:customStyle="1" w:styleId="text">
    <w:name w:val="text"/>
    <w:basedOn w:val="Policepardfaut"/>
    <w:rsid w:val="0086262B"/>
  </w:style>
  <w:style w:type="character" w:styleId="Lienhypertexte">
    <w:name w:val="Hyperlink"/>
    <w:basedOn w:val="Policepardfaut"/>
    <w:uiPriority w:val="99"/>
    <w:unhideWhenUsed/>
    <w:rsid w:val="008626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62B"/>
    <w:pPr>
      <w:spacing w:before="100" w:beforeAutospacing="1" w:after="100" w:afterAutospacing="1"/>
    </w:pPr>
  </w:style>
  <w:style w:type="paragraph" w:customStyle="1" w:styleId="hitencart">
    <w:name w:val="hitencart"/>
    <w:basedOn w:val="Normal"/>
    <w:rsid w:val="0086262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2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62B"/>
    <w:rPr>
      <w:rFonts w:ascii="Tahoma" w:hAnsi="Tahoma" w:cs="Tahoma"/>
      <w:sz w:val="16"/>
      <w:szCs w:val="16"/>
    </w:rPr>
  </w:style>
  <w:style w:type="paragraph" w:customStyle="1" w:styleId="hitcitation">
    <w:name w:val="hitcitation"/>
    <w:basedOn w:val="Normal"/>
    <w:rsid w:val="007669DA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AF0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09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BE"/>
    <w:rPr>
      <w:sz w:val="24"/>
      <w:szCs w:val="24"/>
    </w:rPr>
  </w:style>
  <w:style w:type="paragraph" w:customStyle="1" w:styleId="sstrt">
    <w:name w:val="sstrt"/>
    <w:basedOn w:val="Normal"/>
    <w:rsid w:val="007B103A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7B103A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B103A"/>
    <w:rPr>
      <w:rFonts w:eastAsiaTheme="minorHAnsi" w:cstheme="minorBidi"/>
      <w:sz w:val="24"/>
      <w:szCs w:val="22"/>
      <w:lang w:eastAsia="en-US"/>
    </w:rPr>
  </w:style>
  <w:style w:type="paragraph" w:customStyle="1" w:styleId="Default">
    <w:name w:val="Default"/>
    <w:rsid w:val="007B10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-est-allah.over-blog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2011-07-07T13:43:00Z</cp:lastPrinted>
  <dcterms:created xsi:type="dcterms:W3CDTF">2011-05-13T22:57:00Z</dcterms:created>
  <dcterms:modified xsi:type="dcterms:W3CDTF">2011-07-07T13:44:00Z</dcterms:modified>
</cp:coreProperties>
</file>