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535" w:rsidRDefault="00226535" w:rsidP="00226535"/>
    <w:p w:rsidR="00226535" w:rsidRDefault="00226535" w:rsidP="00226535"/>
    <w:p w:rsidR="00226535" w:rsidRPr="00CE66F6" w:rsidRDefault="00226535" w:rsidP="00226535">
      <w:pPr>
        <w:rPr>
          <w:rFonts w:asciiTheme="majorBidi" w:hAnsiTheme="majorBidi" w:cstheme="majorBidi"/>
        </w:rPr>
      </w:pPr>
    </w:p>
    <w:p w:rsidR="00226535" w:rsidRDefault="003F477F" w:rsidP="00226535">
      <w:pPr>
        <w:jc w:val="right"/>
        <w:rPr>
          <w:color w:val="7F7F7F"/>
          <w:sz w:val="32"/>
          <w:szCs w:val="32"/>
        </w:rPr>
      </w:pPr>
      <w:r w:rsidRPr="003F477F">
        <w:rPr>
          <w:noProof/>
          <w:color w:val="C4BC96"/>
          <w:sz w:val="32"/>
          <w:szCs w:val="32"/>
          <w:lang w:eastAsia="en-US"/>
        </w:rPr>
        <w:pict>
          <v:group id="_x0000_s1026" style="position:absolute;left:0;text-align:left;margin-left:0;margin-top:0;width:610.2pt;height:790.2pt;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226535" w:rsidRPr="0059328D" w:rsidTr="00034E49">
        <w:tc>
          <w:tcPr>
            <w:tcW w:w="9576" w:type="dxa"/>
          </w:tcPr>
          <w:p w:rsidR="00226535" w:rsidRPr="00796EE3" w:rsidRDefault="00226535" w:rsidP="00034E49">
            <w:pPr>
              <w:jc w:val="center"/>
              <w:rPr>
                <w:rFonts w:asciiTheme="majorBidi" w:hAnsiTheme="majorBidi" w:cstheme="majorBidi"/>
                <w:b/>
                <w:bCs/>
                <w:i/>
                <w:iCs/>
                <w:color w:val="FFFFFF" w:themeColor="background1"/>
                <w:sz w:val="34"/>
                <w:szCs w:val="34"/>
              </w:rPr>
            </w:pPr>
          </w:p>
          <w:p w:rsidR="00226535" w:rsidRPr="00796EE3" w:rsidRDefault="00226535" w:rsidP="00034E49">
            <w:pPr>
              <w:jc w:val="center"/>
              <w:rPr>
                <w:rFonts w:asciiTheme="majorBidi" w:hAnsiTheme="majorBidi" w:cstheme="majorBidi"/>
                <w:b/>
                <w:bCs/>
                <w:i/>
                <w:iCs/>
                <w:color w:val="FFFFFF" w:themeColor="background1"/>
                <w:sz w:val="34"/>
                <w:szCs w:val="34"/>
              </w:rPr>
            </w:pPr>
          </w:p>
          <w:p w:rsidR="00226535" w:rsidRPr="00B62479" w:rsidRDefault="00226535" w:rsidP="00F76570">
            <w:pPr>
              <w:jc w:val="center"/>
              <w:rPr>
                <w:rFonts w:asciiTheme="majorBidi" w:hAnsiTheme="majorBidi" w:cstheme="majorBidi"/>
                <w:b/>
                <w:bCs/>
                <w:i/>
                <w:iCs/>
                <w:color w:val="FFFFFF" w:themeColor="background1"/>
                <w:sz w:val="34"/>
                <w:szCs w:val="34"/>
              </w:rPr>
            </w:pPr>
            <w:r w:rsidRPr="00B62479">
              <w:rPr>
                <w:rFonts w:asciiTheme="majorBidi" w:hAnsiTheme="majorBidi" w:cstheme="majorBidi"/>
                <w:b/>
                <w:bCs/>
                <w:i/>
                <w:iCs/>
                <w:color w:val="FFFFFF" w:themeColor="background1"/>
                <w:sz w:val="34"/>
                <w:szCs w:val="34"/>
              </w:rPr>
              <w:t xml:space="preserve">Par l’Imâm </w:t>
            </w:r>
            <w:r w:rsidR="00F76570">
              <w:rPr>
                <w:rFonts w:asciiTheme="majorBidi" w:hAnsiTheme="majorBidi" w:cstheme="majorBidi"/>
                <w:b/>
                <w:bCs/>
                <w:i/>
                <w:iCs/>
                <w:color w:val="FFFFFF" w:themeColor="background1"/>
                <w:sz w:val="34"/>
                <w:szCs w:val="34"/>
              </w:rPr>
              <w:t>Ibn Taymiyyah</w:t>
            </w:r>
          </w:p>
        </w:tc>
      </w:tr>
    </w:tbl>
    <w:p w:rsidR="00226535" w:rsidRPr="00B62479" w:rsidRDefault="00226535" w:rsidP="00226535">
      <w:pPr>
        <w:jc w:val="right"/>
        <w:rPr>
          <w:color w:val="7F7F7F"/>
          <w:sz w:val="32"/>
          <w:szCs w:val="32"/>
        </w:rPr>
      </w:pPr>
    </w:p>
    <w:p w:rsidR="00226535" w:rsidRPr="00B62479" w:rsidRDefault="003F477F" w:rsidP="00226535">
      <w:pPr>
        <w:pStyle w:val="NormalWeb"/>
        <w:spacing w:before="0" w:beforeAutospacing="0" w:after="200" w:afterAutospacing="0"/>
        <w:jc w:val="center"/>
      </w:pPr>
      <w:r w:rsidRPr="003F477F">
        <w:rPr>
          <w:noProof/>
          <w:color w:val="C4BC96"/>
          <w:sz w:val="32"/>
          <w:szCs w:val="32"/>
          <w:lang w:eastAsia="en-US"/>
        </w:rPr>
        <w:pict>
          <v:rect id="_x0000_s1029" style="position:absolute;left:0;text-align:left;margin-left:0;margin-top:0;width:535.65pt;height:76.6pt;z-index:251661312;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9"/>
                  </w:tblGrid>
                  <w:tr w:rsidR="00226535" w:rsidRPr="0059328D" w:rsidTr="00855F53">
                    <w:trPr>
                      <w:trHeight w:val="1080"/>
                    </w:trPr>
                    <w:tc>
                      <w:tcPr>
                        <w:tcW w:w="1000" w:type="pct"/>
                        <w:shd w:val="clear" w:color="auto" w:fill="000000"/>
                        <w:vAlign w:val="center"/>
                      </w:tcPr>
                      <w:p w:rsidR="00226535" w:rsidRPr="0059328D" w:rsidRDefault="00226535" w:rsidP="00CB7712">
                        <w:pPr>
                          <w:jc w:val="center"/>
                          <w:rPr>
                            <w:smallCaps/>
                            <w:sz w:val="44"/>
                            <w:szCs w:val="44"/>
                          </w:rPr>
                        </w:pPr>
                        <w:r w:rsidRPr="0059328D">
                          <w:rPr>
                            <w:smallCaps/>
                            <w:noProof/>
                            <w:sz w:val="44"/>
                            <w:szCs w:val="44"/>
                          </w:rPr>
                          <w:drawing>
                            <wp:inline distT="0" distB="0" distL="0" distR="0">
                              <wp:extent cx="1270000" cy="965200"/>
                              <wp:effectExtent l="19050" t="0" r="6350" b="0"/>
                              <wp:docPr id="1"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chahada"/>
                                      <pic:cNvPicPr>
                                        <a:picLocks noChangeAspect="1" noChangeArrowheads="1"/>
                                      </pic:cNvPicPr>
                                    </pic:nvPicPr>
                                    <pic:blipFill>
                                      <a:blip r:embed="rId7"/>
                                      <a:srcRect/>
                                      <a:stretch>
                                        <a:fillRect/>
                                      </a:stretch>
                                    </pic:blipFill>
                                    <pic:spPr bwMode="auto">
                                      <a:xfrm>
                                        <a:off x="0" y="0"/>
                                        <a:ext cx="1270000" cy="965200"/>
                                      </a:xfrm>
                                      <a:prstGeom prst="rect">
                                        <a:avLst/>
                                      </a:prstGeom>
                                      <a:noFill/>
                                      <a:ln w="9525">
                                        <a:noFill/>
                                        <a:miter lim="800000"/>
                                        <a:headEnd/>
                                        <a:tailEnd/>
                                      </a:ln>
                                    </pic:spPr>
                                  </pic:pic>
                                </a:graphicData>
                              </a:graphic>
                            </wp:inline>
                          </w:drawing>
                        </w:r>
                      </w:p>
                    </w:tc>
                    <w:tc>
                      <w:tcPr>
                        <w:tcW w:w="4000" w:type="pct"/>
                        <w:shd w:val="clear" w:color="auto" w:fill="auto"/>
                        <w:vAlign w:val="center"/>
                      </w:tcPr>
                      <w:p w:rsidR="00226535" w:rsidRPr="00112AF5" w:rsidRDefault="00112AF5" w:rsidP="001171E2">
                        <w:pPr>
                          <w:pStyle w:val="Sansinterligne"/>
                          <w:rPr>
                            <w:rFonts w:asciiTheme="majorBidi" w:hAnsiTheme="majorBidi" w:cstheme="majorBidi"/>
                            <w:b/>
                            <w:bCs/>
                            <w:color w:val="FFFFFF" w:themeColor="background1"/>
                            <w:sz w:val="44"/>
                            <w:szCs w:val="44"/>
                          </w:rPr>
                        </w:pPr>
                        <w:r w:rsidRPr="00112AF5">
                          <w:rPr>
                            <w:b/>
                            <w:bCs/>
                            <w:color w:val="FFFFFF" w:themeColor="background1"/>
                            <w:sz w:val="44"/>
                            <w:szCs w:val="44"/>
                          </w:rPr>
                          <w:t>Commentaire [Shar</w:t>
                        </w:r>
                        <w:r w:rsidRPr="00112AF5">
                          <w:rPr>
                            <w:b/>
                            <w:bCs/>
                            <w:color w:val="FFFFFF" w:themeColor="background1"/>
                            <w:sz w:val="44"/>
                            <w:szCs w:val="44"/>
                            <w:u w:val="single"/>
                          </w:rPr>
                          <w:t>h</w:t>
                        </w:r>
                        <w:r w:rsidRPr="00112AF5">
                          <w:rPr>
                            <w:b/>
                            <w:bCs/>
                            <w:color w:val="FFFFFF" w:themeColor="background1"/>
                            <w:sz w:val="44"/>
                            <w:szCs w:val="44"/>
                          </w:rPr>
                          <w:t>] des Ahadîth sur la permission de racont</w:t>
                        </w:r>
                        <w:r w:rsidR="001171E2">
                          <w:rPr>
                            <w:b/>
                            <w:bCs/>
                            <w:color w:val="FFFFFF" w:themeColor="background1"/>
                            <w:sz w:val="44"/>
                            <w:szCs w:val="44"/>
                          </w:rPr>
                          <w:t>er</w:t>
                        </w:r>
                        <w:r w:rsidRPr="00112AF5">
                          <w:rPr>
                            <w:b/>
                            <w:bCs/>
                            <w:color w:val="FFFFFF" w:themeColor="background1"/>
                            <w:sz w:val="44"/>
                            <w:szCs w:val="44"/>
                          </w:rPr>
                          <w:t xml:space="preserve"> des récits Israélites</w:t>
                        </w:r>
                      </w:p>
                    </w:tc>
                  </w:tr>
                </w:tbl>
                <w:p w:rsidR="00226535" w:rsidRPr="0059328D" w:rsidRDefault="00226535" w:rsidP="00226535">
                  <w:pPr>
                    <w:pStyle w:val="Sansinterligne"/>
                    <w:spacing w:line="14" w:lineRule="exact"/>
                    <w:rPr>
                      <w:sz w:val="44"/>
                      <w:szCs w:val="44"/>
                    </w:rPr>
                  </w:pPr>
                </w:p>
              </w:txbxContent>
            </v:textbox>
            <w10:wrap anchorx="page" anchory="page"/>
          </v:rect>
        </w:pict>
      </w:r>
      <w:r w:rsidR="00226535" w:rsidRPr="00B62479">
        <w:br w:type="page"/>
      </w:r>
    </w:p>
    <w:p w:rsidR="00704369" w:rsidRDefault="00F76570" w:rsidP="00F76570">
      <w:pPr>
        <w:jc w:val="center"/>
      </w:pPr>
      <w:r>
        <w:rPr>
          <w:noProof/>
        </w:rPr>
        <w:lastRenderedPageBreak/>
        <w:drawing>
          <wp:inline distT="0" distB="0" distL="0" distR="0">
            <wp:extent cx="3219450" cy="1695450"/>
            <wp:effectExtent l="19050" t="0" r="0" b="0"/>
            <wp:docPr id="2" name="Image 1" descr="bismi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jpg"/>
                    <pic:cNvPicPr/>
                  </pic:nvPicPr>
                  <pic:blipFill>
                    <a:blip r:embed="rId8" cstate="print">
                      <a:duotone>
                        <a:prstClr val="black"/>
                        <a:schemeClr val="accent1">
                          <a:tint val="45000"/>
                          <a:satMod val="400000"/>
                        </a:schemeClr>
                      </a:duotone>
                    </a:blip>
                    <a:stretch>
                      <a:fillRect/>
                    </a:stretch>
                  </pic:blipFill>
                  <pic:spPr>
                    <a:xfrm>
                      <a:off x="0" y="0"/>
                      <a:ext cx="3219450" cy="1695450"/>
                    </a:xfrm>
                    <a:prstGeom prst="rect">
                      <a:avLst/>
                    </a:prstGeom>
                  </pic:spPr>
                </pic:pic>
              </a:graphicData>
            </a:graphic>
          </wp:inline>
        </w:drawing>
      </w:r>
    </w:p>
    <w:p w:rsidR="00F76570" w:rsidRDefault="00F76570" w:rsidP="00F76570">
      <w:pPr>
        <w:pStyle w:val="Sansinterligne"/>
      </w:pPr>
    </w:p>
    <w:p w:rsidR="00F76570" w:rsidRDefault="00F76570" w:rsidP="00F76570">
      <w:pPr>
        <w:pStyle w:val="Sansinterligne"/>
        <w:rPr>
          <w:b/>
          <w:bCs/>
          <w:color w:val="262626" w:themeColor="text1" w:themeTint="D9"/>
          <w:sz w:val="32"/>
          <w:szCs w:val="32"/>
          <w:u w:val="single"/>
        </w:rPr>
      </w:pPr>
    </w:p>
    <w:p w:rsidR="00F76570" w:rsidRPr="00417AA4" w:rsidRDefault="00F76570" w:rsidP="00F76570">
      <w:pPr>
        <w:pStyle w:val="Sansinterligne"/>
        <w:rPr>
          <w:color w:val="262626" w:themeColor="text1" w:themeTint="D9"/>
          <w:sz w:val="32"/>
          <w:szCs w:val="32"/>
        </w:rPr>
      </w:pPr>
      <w:r w:rsidRPr="00417AA4">
        <w:rPr>
          <w:b/>
          <w:bCs/>
          <w:color w:val="262626" w:themeColor="text1" w:themeTint="D9"/>
          <w:sz w:val="32"/>
          <w:szCs w:val="32"/>
          <w:u w:val="single"/>
        </w:rPr>
        <w:t>Le</w:t>
      </w:r>
      <w:r>
        <w:rPr>
          <w:b/>
          <w:bCs/>
          <w:color w:val="262626" w:themeColor="text1" w:themeTint="D9"/>
          <w:sz w:val="32"/>
          <w:szCs w:val="32"/>
          <w:u w:val="single"/>
        </w:rPr>
        <w:t>s</w:t>
      </w:r>
      <w:r w:rsidRPr="00417AA4">
        <w:rPr>
          <w:b/>
          <w:bCs/>
          <w:color w:val="262626" w:themeColor="text1" w:themeTint="D9"/>
          <w:sz w:val="32"/>
          <w:szCs w:val="32"/>
          <w:u w:val="single"/>
        </w:rPr>
        <w:t xml:space="preserve"> </w:t>
      </w:r>
      <w:r>
        <w:rPr>
          <w:b/>
          <w:bCs/>
          <w:color w:val="262626" w:themeColor="text1" w:themeTint="D9"/>
          <w:sz w:val="32"/>
          <w:szCs w:val="32"/>
          <w:u w:val="single"/>
        </w:rPr>
        <w:t>Ah</w:t>
      </w:r>
      <w:r w:rsidRPr="00417AA4">
        <w:rPr>
          <w:b/>
          <w:bCs/>
          <w:color w:val="262626" w:themeColor="text1" w:themeTint="D9"/>
          <w:sz w:val="32"/>
          <w:szCs w:val="32"/>
          <w:u w:val="single"/>
        </w:rPr>
        <w:t>adîth</w:t>
      </w:r>
      <w:r w:rsidRPr="00417AA4">
        <w:rPr>
          <w:color w:val="262626" w:themeColor="text1" w:themeTint="D9"/>
          <w:sz w:val="32"/>
          <w:szCs w:val="32"/>
        </w:rPr>
        <w:t> </w:t>
      </w:r>
      <w:r w:rsidRPr="00BE6249">
        <w:rPr>
          <w:b/>
          <w:bCs/>
          <w:color w:val="262626" w:themeColor="text1" w:themeTint="D9"/>
          <w:sz w:val="32"/>
          <w:szCs w:val="32"/>
        </w:rPr>
        <w:t xml:space="preserve">: </w:t>
      </w:r>
    </w:p>
    <w:p w:rsidR="00F76570" w:rsidRDefault="00F76570" w:rsidP="00F76570">
      <w:pPr>
        <w:pStyle w:val="Sansinterligne"/>
      </w:pPr>
    </w:p>
    <w:p w:rsidR="00F76570" w:rsidRDefault="00F76570" w:rsidP="00F76570">
      <w:pPr>
        <w:pStyle w:val="Sansinterligne"/>
      </w:pPr>
    </w:p>
    <w:p w:rsidR="00F76570" w:rsidRDefault="00F76570" w:rsidP="00F76570">
      <w:pPr>
        <w:pStyle w:val="Sansinterligne"/>
      </w:pPr>
      <w:r>
        <w:t>D'après ‘Abdoullah Ibn ‘Amr -</w:t>
      </w:r>
      <w:r w:rsidRPr="00B745A3">
        <w:rPr>
          <w:i/>
          <w:iCs/>
        </w:rPr>
        <w:t>qu’</w:t>
      </w:r>
      <w:proofErr w:type="spellStart"/>
      <w:r w:rsidRPr="00B745A3">
        <w:rPr>
          <w:i/>
          <w:iCs/>
        </w:rPr>
        <w:t>All</w:t>
      </w:r>
      <w:r>
        <w:rPr>
          <w:i/>
          <w:iCs/>
        </w:rPr>
        <w:t>â</w:t>
      </w:r>
      <w:r w:rsidRPr="00B745A3">
        <w:rPr>
          <w:i/>
          <w:iCs/>
        </w:rPr>
        <w:t>h</w:t>
      </w:r>
      <w:proofErr w:type="spellEnd"/>
      <w:r w:rsidRPr="00B745A3">
        <w:rPr>
          <w:i/>
          <w:iCs/>
        </w:rPr>
        <w:t xml:space="preserve"> l’agrée</w:t>
      </w:r>
      <w:r>
        <w:t xml:space="preserve">-, l'Envoyé de </w:t>
      </w:r>
      <w:r w:rsidRPr="000B6B94">
        <w:t>Dieu</w:t>
      </w:r>
      <w:r>
        <w:t xml:space="preserve"> (paix et bénédiction de </w:t>
      </w:r>
      <w:r w:rsidRPr="000B6B94">
        <w:t>Dieu</w:t>
      </w:r>
      <w:r>
        <w:t xml:space="preserve"> sur lui) a dit : « </w:t>
      </w:r>
      <w:r w:rsidRPr="00F76570">
        <w:rPr>
          <w:b/>
          <w:bCs/>
          <w:color w:val="0070C0"/>
        </w:rPr>
        <w:t>Transmettez ce que vous avez reçu</w:t>
      </w:r>
      <w:r w:rsidRPr="00F76570">
        <w:rPr>
          <w:rFonts w:ascii="MS Mincho" w:eastAsia="MS Mincho" w:hAnsi="MS Mincho" w:cs="MS Mincho"/>
          <w:b/>
          <w:bCs/>
          <w:color w:val="0070C0"/>
        </w:rPr>
        <w:t xml:space="preserve"> </w:t>
      </w:r>
      <w:r w:rsidRPr="00F76570">
        <w:rPr>
          <w:b/>
          <w:bCs/>
          <w:color w:val="0070C0"/>
        </w:rPr>
        <w:t>de moi, fût-ce un verset (du Coran), et rapportez ce que vous savez des israélites sans rien craindre.</w:t>
      </w:r>
      <w:r>
        <w:t> » [Rapporté par Al-</w:t>
      </w:r>
      <w:proofErr w:type="spellStart"/>
      <w:r>
        <w:t>Boukhari</w:t>
      </w:r>
      <w:proofErr w:type="spellEnd"/>
      <w:r>
        <w:t xml:space="preserve"> n°3461]</w:t>
      </w:r>
    </w:p>
    <w:p w:rsidR="00F76570" w:rsidRDefault="00F76570" w:rsidP="00F76570">
      <w:pPr>
        <w:pStyle w:val="Sansinterligne"/>
      </w:pPr>
    </w:p>
    <w:p w:rsidR="00F76570" w:rsidRDefault="00F76570" w:rsidP="00112AF5">
      <w:pPr>
        <w:pStyle w:val="Sansinterligne"/>
      </w:pPr>
      <w:r>
        <w:t>‘</w:t>
      </w:r>
      <w:proofErr w:type="spellStart"/>
      <w:r>
        <w:t>Ubaydu</w:t>
      </w:r>
      <w:proofErr w:type="spellEnd"/>
      <w:r>
        <w:t xml:space="preserve"> L-</w:t>
      </w:r>
      <w:proofErr w:type="spellStart"/>
      <w:r>
        <w:t>lâh</w:t>
      </w:r>
      <w:proofErr w:type="spellEnd"/>
      <w:r>
        <w:t xml:space="preserve"> Ibn ‘</w:t>
      </w:r>
      <w:proofErr w:type="spellStart"/>
      <w:r>
        <w:t>Abdu</w:t>
      </w:r>
      <w:proofErr w:type="spellEnd"/>
      <w:r>
        <w:t xml:space="preserve"> L-</w:t>
      </w:r>
      <w:proofErr w:type="spellStart"/>
      <w:r>
        <w:t>lâh</w:t>
      </w:r>
      <w:proofErr w:type="spellEnd"/>
      <w:r>
        <w:t xml:space="preserve"> a rapporté ces propos d'Ibn Abbâs: « </w:t>
      </w:r>
      <w:r w:rsidRPr="00112AF5">
        <w:rPr>
          <w:b/>
          <w:bCs/>
          <w:color w:val="0070C0"/>
        </w:rPr>
        <w:t xml:space="preserve">Comment pouvez-vous avoir recours aux Gens de l'Ecriture, lorsque vous avez le Coran, que Dieu a révélé à son Prophète après leurs livres, et que vous lisez dans toute sa pureté originale. Dieu vous a dit comment les Gens de l'Ecriture ont changé le livre de Dieu, comment ils ont écrit un ouvrage de leurs mains, qu'ils ont ensuite présenté comme provenant de Dieu, et cela par l'avidité du gain. La science que vous avez </w:t>
      </w:r>
      <w:r w:rsidR="00112AF5" w:rsidRPr="00112AF5">
        <w:rPr>
          <w:b/>
          <w:bCs/>
          <w:color w:val="0070C0"/>
        </w:rPr>
        <w:t>re</w:t>
      </w:r>
      <w:r w:rsidR="00112AF5" w:rsidRPr="00112AF5">
        <w:rPr>
          <w:rFonts w:asciiTheme="majorBidi" w:eastAsia="MS Mincho" w:hAnsiTheme="majorBidi" w:cstheme="majorBidi"/>
          <w:b/>
          <w:bCs/>
          <w:color w:val="0070C0"/>
        </w:rPr>
        <w:t>çue</w:t>
      </w:r>
      <w:r w:rsidRPr="00112AF5">
        <w:rPr>
          <w:b/>
          <w:bCs/>
          <w:color w:val="0070C0"/>
        </w:rPr>
        <w:t xml:space="preserve"> ne doit elle pas vous empêcher de </w:t>
      </w:r>
      <w:r w:rsidR="00112AF5" w:rsidRPr="00112AF5">
        <w:rPr>
          <w:b/>
          <w:bCs/>
          <w:color w:val="0070C0"/>
        </w:rPr>
        <w:t xml:space="preserve">ne </w:t>
      </w:r>
      <w:r w:rsidRPr="00112AF5">
        <w:rPr>
          <w:b/>
          <w:bCs/>
          <w:color w:val="0070C0"/>
        </w:rPr>
        <w:t xml:space="preserve">rien </w:t>
      </w:r>
      <w:r w:rsidR="00112AF5" w:rsidRPr="00112AF5">
        <w:rPr>
          <w:b/>
          <w:bCs/>
          <w:color w:val="0070C0"/>
        </w:rPr>
        <w:t xml:space="preserve">leur </w:t>
      </w:r>
      <w:r w:rsidRPr="00112AF5">
        <w:rPr>
          <w:b/>
          <w:bCs/>
          <w:color w:val="0070C0"/>
        </w:rPr>
        <w:t>demander ? Non, pas Dieu, aucun d'eux n'est jamais venu vous demander ce qui vous a été révélé, à plus forte raison ne devez pas avoir recours à eux. </w:t>
      </w:r>
      <w:r>
        <w:t>»</w:t>
      </w:r>
      <w:r w:rsidR="00112AF5">
        <w:t xml:space="preserve"> [Rapporté par </w:t>
      </w:r>
      <w:r w:rsidRPr="000B6B94">
        <w:t>Al-</w:t>
      </w:r>
      <w:proofErr w:type="spellStart"/>
      <w:r w:rsidRPr="000B6B94">
        <w:t>Boukhâri</w:t>
      </w:r>
      <w:proofErr w:type="spellEnd"/>
      <w:r w:rsidR="00112AF5">
        <w:t>]</w:t>
      </w:r>
    </w:p>
    <w:p w:rsidR="00F76570" w:rsidRPr="00F375EC" w:rsidRDefault="00F76570" w:rsidP="00F76570">
      <w:pPr>
        <w:pStyle w:val="Sansinterligne"/>
        <w:rPr>
          <w:color w:val="000000"/>
        </w:rPr>
      </w:pPr>
    </w:p>
    <w:p w:rsidR="00F76570" w:rsidRDefault="00F76570" w:rsidP="00F76570">
      <w:pPr>
        <w:pStyle w:val="Sansinterligne"/>
        <w:rPr>
          <w:b/>
          <w:bCs/>
          <w:color w:val="262626" w:themeColor="text1" w:themeTint="D9"/>
          <w:sz w:val="32"/>
          <w:szCs w:val="32"/>
          <w:u w:val="single"/>
        </w:rPr>
      </w:pPr>
    </w:p>
    <w:p w:rsidR="00F76570" w:rsidRDefault="00F76570" w:rsidP="00F76570">
      <w:pPr>
        <w:pStyle w:val="Sansinterligne"/>
      </w:pPr>
      <w:r w:rsidRPr="00F34774">
        <w:rPr>
          <w:b/>
          <w:bCs/>
          <w:color w:val="262626" w:themeColor="text1" w:themeTint="D9"/>
          <w:sz w:val="32"/>
          <w:szCs w:val="32"/>
          <w:u w:val="single"/>
        </w:rPr>
        <w:t>Le commentaire du Hadîth</w:t>
      </w:r>
      <w:r w:rsidRPr="00BE6249">
        <w:rPr>
          <w:b/>
          <w:bCs/>
          <w:color w:val="262626" w:themeColor="text1" w:themeTint="D9"/>
          <w:sz w:val="32"/>
          <w:szCs w:val="32"/>
        </w:rPr>
        <w:t> :</w:t>
      </w:r>
      <w:r>
        <w:t xml:space="preserve"> </w:t>
      </w:r>
    </w:p>
    <w:p w:rsidR="00F76570" w:rsidRDefault="00F76570" w:rsidP="00F76570">
      <w:pPr>
        <w:pStyle w:val="Sansinterligne"/>
      </w:pPr>
    </w:p>
    <w:p w:rsidR="00F76570" w:rsidRDefault="00F76570" w:rsidP="00F76570">
      <w:pPr>
        <w:pStyle w:val="Sansinterligne"/>
      </w:pPr>
    </w:p>
    <w:p w:rsidR="00F76570" w:rsidRDefault="00112AF5" w:rsidP="00112AF5">
      <w:pPr>
        <w:pStyle w:val="Sansinterligne"/>
      </w:pPr>
      <w:proofErr w:type="spellStart"/>
      <w:r>
        <w:t>Sheik</w:t>
      </w:r>
      <w:proofErr w:type="spellEnd"/>
      <w:r>
        <w:t>-</w:t>
      </w:r>
      <w:proofErr w:type="spellStart"/>
      <w:r>
        <w:t>ul</w:t>
      </w:r>
      <w:proofErr w:type="spellEnd"/>
      <w:r>
        <w:t>-Islam</w:t>
      </w:r>
      <w:r w:rsidR="00F76570" w:rsidRPr="009854BF">
        <w:t xml:space="preserve"> </w:t>
      </w:r>
      <w:r w:rsidR="00F76570" w:rsidRPr="00F375EC">
        <w:rPr>
          <w:color w:val="000000"/>
        </w:rPr>
        <w:t>-</w:t>
      </w:r>
      <w:r w:rsidR="00F76570" w:rsidRPr="00F375EC">
        <w:rPr>
          <w:i/>
          <w:iCs/>
          <w:color w:val="000000"/>
        </w:rPr>
        <w:t>qu’Allah lui fasse Miséricorde</w:t>
      </w:r>
      <w:r w:rsidR="00F76570" w:rsidRPr="00F375EC">
        <w:rPr>
          <w:color w:val="000000"/>
        </w:rPr>
        <w:t>-</w:t>
      </w:r>
      <w:r w:rsidR="00F76570">
        <w:rPr>
          <w:color w:val="000000"/>
        </w:rPr>
        <w:t xml:space="preserve"> dit</w:t>
      </w:r>
      <w:r w:rsidR="00F76570">
        <w:t xml:space="preserve"> :</w:t>
      </w:r>
    </w:p>
    <w:p w:rsidR="00112AF5" w:rsidRDefault="00112AF5" w:rsidP="00F76570">
      <w:pPr>
        <w:pStyle w:val="Sansinterligne"/>
      </w:pPr>
    </w:p>
    <w:p w:rsidR="00112AF5" w:rsidRPr="00112AF5" w:rsidRDefault="00112AF5" w:rsidP="00112AF5">
      <w:pPr>
        <w:pStyle w:val="Sansinterligne"/>
        <w:rPr>
          <w:b/>
          <w:bCs/>
          <w:color w:val="00B050"/>
        </w:rPr>
      </w:pPr>
      <w:r>
        <w:t>« </w:t>
      </w:r>
      <w:r w:rsidR="007137BB" w:rsidRPr="00112AF5">
        <w:rPr>
          <w:b/>
          <w:bCs/>
          <w:color w:val="00B050"/>
        </w:rPr>
        <w:t xml:space="preserve">Ces </w:t>
      </w:r>
      <w:r>
        <w:rPr>
          <w:b/>
          <w:bCs/>
          <w:color w:val="00B050"/>
        </w:rPr>
        <w:t>récits</w:t>
      </w:r>
      <w:r w:rsidR="007137BB" w:rsidRPr="00112AF5">
        <w:rPr>
          <w:b/>
          <w:bCs/>
          <w:color w:val="00B050"/>
        </w:rPr>
        <w:t xml:space="preserve"> israélites se rapportent pour en tirer argument et non pour y croire. Ils sont de trois types :</w:t>
      </w:r>
      <w:r w:rsidR="007137BB" w:rsidRPr="00112AF5">
        <w:rPr>
          <w:b/>
          <w:bCs/>
          <w:color w:val="00B050"/>
        </w:rPr>
        <w:br/>
      </w:r>
    </w:p>
    <w:p w:rsidR="00112AF5" w:rsidRPr="00112AF5" w:rsidRDefault="007137BB" w:rsidP="00112AF5">
      <w:pPr>
        <w:pStyle w:val="Sansinterligne"/>
        <w:numPr>
          <w:ilvl w:val="0"/>
          <w:numId w:val="1"/>
        </w:numPr>
        <w:rPr>
          <w:b/>
          <w:bCs/>
          <w:color w:val="00B050"/>
        </w:rPr>
      </w:pPr>
      <w:r w:rsidRPr="00112AF5">
        <w:rPr>
          <w:b/>
          <w:bCs/>
          <w:color w:val="00B050"/>
          <w:u w:val="single"/>
        </w:rPr>
        <w:t>Le premier</w:t>
      </w:r>
      <w:r w:rsidRPr="00112AF5">
        <w:rPr>
          <w:b/>
          <w:bCs/>
          <w:color w:val="00B050"/>
        </w:rPr>
        <w:t xml:space="preserve"> est ce dont l'authenticité est prouvée conformément à ce que nous avons entre les mains.</w:t>
      </w:r>
      <w:r w:rsidRPr="00112AF5">
        <w:rPr>
          <w:b/>
          <w:bCs/>
          <w:color w:val="00B050"/>
        </w:rPr>
        <w:br/>
      </w:r>
    </w:p>
    <w:p w:rsidR="00112AF5" w:rsidRPr="00112AF5" w:rsidRDefault="007137BB" w:rsidP="00112AF5">
      <w:pPr>
        <w:pStyle w:val="Sansinterligne"/>
        <w:numPr>
          <w:ilvl w:val="0"/>
          <w:numId w:val="1"/>
        </w:numPr>
        <w:rPr>
          <w:b/>
          <w:bCs/>
          <w:color w:val="00B050"/>
        </w:rPr>
      </w:pPr>
      <w:r w:rsidRPr="00112AF5">
        <w:rPr>
          <w:b/>
          <w:bCs/>
          <w:color w:val="00B050"/>
          <w:u w:val="single"/>
        </w:rPr>
        <w:t>Le second</w:t>
      </w:r>
      <w:r w:rsidRPr="00112AF5">
        <w:rPr>
          <w:b/>
          <w:bCs/>
          <w:color w:val="00B050"/>
        </w:rPr>
        <w:t xml:space="preserve"> est ce dont la fausseté est assurée, car il contredit les preuves dont nous disposons.</w:t>
      </w:r>
      <w:r w:rsidRPr="00112AF5">
        <w:rPr>
          <w:b/>
          <w:bCs/>
          <w:color w:val="00B050"/>
        </w:rPr>
        <w:br/>
      </w:r>
    </w:p>
    <w:p w:rsidR="00112AF5" w:rsidRPr="00112AF5" w:rsidRDefault="007137BB" w:rsidP="00112AF5">
      <w:pPr>
        <w:pStyle w:val="Sansinterligne"/>
        <w:numPr>
          <w:ilvl w:val="0"/>
          <w:numId w:val="1"/>
        </w:numPr>
        <w:rPr>
          <w:b/>
          <w:bCs/>
          <w:color w:val="00B050"/>
        </w:rPr>
      </w:pPr>
      <w:r w:rsidRPr="00112AF5">
        <w:rPr>
          <w:b/>
          <w:bCs/>
          <w:color w:val="00B050"/>
          <w:u w:val="single"/>
        </w:rPr>
        <w:t>Le troisième</w:t>
      </w:r>
      <w:r w:rsidRPr="00112AF5">
        <w:rPr>
          <w:b/>
          <w:bCs/>
          <w:color w:val="00B050"/>
        </w:rPr>
        <w:t xml:space="preserve"> est ce qu'on passe sous silence et qui est ni de cette sorte ni de l'autre; et qu'on n'y croit pas, ni ne le dénie. </w:t>
      </w:r>
    </w:p>
    <w:p w:rsidR="00112AF5" w:rsidRPr="00112AF5" w:rsidRDefault="00112AF5" w:rsidP="00F76570">
      <w:pPr>
        <w:pStyle w:val="Sansinterligne"/>
        <w:rPr>
          <w:b/>
          <w:bCs/>
          <w:color w:val="00B050"/>
        </w:rPr>
      </w:pPr>
    </w:p>
    <w:p w:rsidR="00112AF5" w:rsidRPr="00112AF5" w:rsidRDefault="007137BB" w:rsidP="00F76570">
      <w:pPr>
        <w:pStyle w:val="Sansinterligne"/>
        <w:rPr>
          <w:b/>
          <w:bCs/>
          <w:color w:val="00B050"/>
        </w:rPr>
      </w:pPr>
      <w:r w:rsidRPr="00112AF5">
        <w:rPr>
          <w:b/>
          <w:bCs/>
          <w:color w:val="00B050"/>
        </w:rPr>
        <w:t xml:space="preserve">Cependant, il est permis de le rapporter conformément à ce qui précède. </w:t>
      </w:r>
    </w:p>
    <w:p w:rsidR="00112AF5" w:rsidRPr="00112AF5" w:rsidRDefault="00112AF5" w:rsidP="00F76570">
      <w:pPr>
        <w:pStyle w:val="Sansinterligne"/>
        <w:rPr>
          <w:b/>
          <w:bCs/>
          <w:color w:val="00B050"/>
        </w:rPr>
      </w:pPr>
    </w:p>
    <w:p w:rsidR="00112AF5" w:rsidRPr="00112AF5" w:rsidRDefault="007137BB" w:rsidP="00F76570">
      <w:pPr>
        <w:pStyle w:val="Sansinterligne"/>
        <w:rPr>
          <w:b/>
          <w:bCs/>
          <w:color w:val="00B050"/>
        </w:rPr>
      </w:pPr>
      <w:r w:rsidRPr="00112AF5">
        <w:rPr>
          <w:b/>
          <w:bCs/>
          <w:color w:val="00B050"/>
        </w:rPr>
        <w:t xml:space="preserve">La plupart des hadiths de ce type ne sont d'aucune utilité et ne traitent pas des affaires religieuses. </w:t>
      </w:r>
    </w:p>
    <w:p w:rsidR="00112AF5" w:rsidRPr="00112AF5" w:rsidRDefault="00112AF5" w:rsidP="00F76570">
      <w:pPr>
        <w:pStyle w:val="Sansinterligne"/>
        <w:rPr>
          <w:b/>
          <w:bCs/>
          <w:color w:val="00B050"/>
        </w:rPr>
      </w:pPr>
    </w:p>
    <w:p w:rsidR="00112AF5" w:rsidRDefault="007137BB" w:rsidP="00112AF5">
      <w:pPr>
        <w:pStyle w:val="Sansinterligne"/>
      </w:pPr>
      <w:r w:rsidRPr="00112AF5">
        <w:rPr>
          <w:b/>
          <w:bCs/>
          <w:color w:val="00B050"/>
        </w:rPr>
        <w:t>C'est pourquoi, ceci fait souvent régner la discorde parmi les savants des gens du Livr</w:t>
      </w:r>
      <w:r w:rsidR="00112AF5" w:rsidRPr="00112AF5">
        <w:rPr>
          <w:b/>
          <w:bCs/>
          <w:color w:val="00B050"/>
        </w:rPr>
        <w:t>e, ainsi que parmi les exégètes</w:t>
      </w:r>
      <w:r w:rsidRPr="00112AF5">
        <w:rPr>
          <w:b/>
          <w:bCs/>
          <w:color w:val="00B050"/>
        </w:rPr>
        <w:t>.</w:t>
      </w:r>
      <w:r w:rsidR="00112AF5">
        <w:t> »</w:t>
      </w:r>
      <w:r>
        <w:t xml:space="preserve"> </w:t>
      </w:r>
    </w:p>
    <w:p w:rsidR="00112AF5" w:rsidRDefault="00112AF5" w:rsidP="00112AF5">
      <w:pPr>
        <w:pStyle w:val="Sansinterligne"/>
      </w:pPr>
    </w:p>
    <w:p w:rsidR="00112AF5" w:rsidRDefault="00112AF5" w:rsidP="00112AF5">
      <w:pPr>
        <w:pStyle w:val="Sansinterligne"/>
      </w:pPr>
    </w:p>
    <w:p w:rsidR="00954A88" w:rsidRDefault="00112AF5" w:rsidP="00112AF5">
      <w:pPr>
        <w:pStyle w:val="Sansinterligne"/>
      </w:pPr>
      <w:r w:rsidRPr="00112AF5">
        <w:rPr>
          <w:b/>
          <w:bCs/>
          <w:u w:val="single"/>
        </w:rPr>
        <w:t>Source</w:t>
      </w:r>
      <w:r>
        <w:t xml:space="preserve"> : </w:t>
      </w:r>
      <w:proofErr w:type="spellStart"/>
      <w:r w:rsidR="007137BB">
        <w:t>Majmou</w:t>
      </w:r>
      <w:proofErr w:type="spellEnd"/>
      <w:r>
        <w:t>‘</w:t>
      </w:r>
      <w:r w:rsidR="007137BB">
        <w:t xml:space="preserve"> Al-</w:t>
      </w:r>
      <w:proofErr w:type="spellStart"/>
      <w:r w:rsidR="007137BB">
        <w:t>Fatawa</w:t>
      </w:r>
      <w:proofErr w:type="spellEnd"/>
      <w:r>
        <w:t>, tome</w:t>
      </w:r>
      <w:r w:rsidR="007137BB">
        <w:t xml:space="preserve"> 13</w:t>
      </w:r>
      <w:r>
        <w:t xml:space="preserve">, page </w:t>
      </w:r>
      <w:r w:rsidR="007137BB">
        <w:t>363</w:t>
      </w:r>
      <w:r>
        <w:t>.</w:t>
      </w:r>
    </w:p>
    <w:sectPr w:rsidR="00954A88" w:rsidSect="00112AF5">
      <w:footerReference w:type="default" r:id="rId9"/>
      <w:pgSz w:w="11906" w:h="16838" w:code="9"/>
      <w:pgMar w:top="1417" w:right="1417" w:bottom="1417" w:left="1417"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4AD" w:rsidRDefault="003174AD" w:rsidP="00226535">
      <w:r>
        <w:separator/>
      </w:r>
    </w:p>
  </w:endnote>
  <w:endnote w:type="continuationSeparator" w:id="0">
    <w:p w:rsidR="003174AD" w:rsidRDefault="003174AD" w:rsidP="002265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b/>
        <w:bCs/>
        <w:sz w:val="26"/>
        <w:szCs w:val="26"/>
      </w:rPr>
      <w:id w:val="25756499"/>
      <w:docPartObj>
        <w:docPartGallery w:val="Page Numbers (Bottom of Page)"/>
        <w:docPartUnique/>
      </w:docPartObj>
    </w:sdtPr>
    <w:sdtEndPr>
      <w:rPr>
        <w:rFonts w:ascii="Times New Roman" w:hAnsi="Times New Roman" w:cs="Times New Roman"/>
        <w:b w:val="0"/>
        <w:bCs w:val="0"/>
        <w:sz w:val="24"/>
        <w:szCs w:val="24"/>
      </w:rPr>
    </w:sdtEndPr>
    <w:sdtContent>
      <w:sdt>
        <w:sdtPr>
          <w:rPr>
            <w:rFonts w:asciiTheme="majorBidi" w:hAnsiTheme="majorBidi" w:cstheme="majorBidi"/>
            <w:b/>
            <w:bCs/>
            <w:sz w:val="26"/>
            <w:szCs w:val="26"/>
          </w:rPr>
          <w:id w:val="66406374"/>
          <w:docPartObj>
            <w:docPartGallery w:val="Page Numbers (Bottom of Page)"/>
            <w:docPartUnique/>
          </w:docPartObj>
        </w:sdtPr>
        <w:sdtContent>
          <w:p w:rsidR="00226535" w:rsidRPr="00886C98" w:rsidRDefault="003F477F" w:rsidP="00226535">
            <w:pPr>
              <w:pStyle w:val="Pieddepage"/>
              <w:jc w:val="center"/>
              <w:rPr>
                <w:rFonts w:asciiTheme="majorBidi" w:hAnsiTheme="majorBidi" w:cstheme="majorBidi"/>
                <w:b/>
                <w:bCs/>
                <w:sz w:val="26"/>
                <w:szCs w:val="26"/>
              </w:rPr>
            </w:pPr>
            <w:r>
              <w:rPr>
                <w:rFonts w:asciiTheme="majorBidi" w:hAnsiTheme="majorBidi" w:cstheme="majorBidi"/>
                <w:b/>
                <w:bCs/>
                <w:noProof/>
                <w:sz w:val="26"/>
                <w:szCs w:val="26"/>
                <w:lang w:eastAsia="zh-TW"/>
              </w:rPr>
              <w:pict>
                <v:group id="_x0000_s3073" style="position:absolute;left:0;text-align:left;margin-left:418.8pt;margin-top:780.2pt;width:34.4pt;height:56.45pt;z-index:251660288;mso-position-horizontal-relative:margin;mso-position-vertical-relative:page" coordorigin="1743,14699" coordsize="688,1129">
                  <v:shapetype id="_x0000_t32" coordsize="21600,21600" o:spt="32" o:oned="t" path="m,l21600,21600e" filled="f">
                    <v:path arrowok="t" fillok="f" o:connecttype="none"/>
                    <o:lock v:ext="edit" shapetype="t"/>
                  </v:shapetype>
                  <v:shape id="_x0000_s3074" type="#_x0000_t32" style="position:absolute;left:2111;top:15387;width:0;height:441;flip:y" o:connectortype="straight" strokecolor="#7f7f7f [1612]"/>
                  <v:rect id="_x0000_s3075" style="position:absolute;left:1743;top:14699;width:688;height:688;v-text-anchor:middle" fillcolor="white [3201]" strokecolor="#666 [1936]" strokeweight="1pt">
                    <v:fill color2="#999 [1296]" focusposition="1" focussize="" focus="100%" type="gradient"/>
                    <v:shadow on="t" type="perspective" color="#7f7f7f [1601]" opacity=".5" offset="1pt" offset2="-3pt"/>
                    <v:textbox style="mso-next-textbox:#_x0000_s3075">
                      <w:txbxContent>
                        <w:p w:rsidR="00226535" w:rsidRPr="00886C98" w:rsidRDefault="003F477F" w:rsidP="00226535">
                          <w:pPr>
                            <w:pStyle w:val="Pieddepage"/>
                            <w:jc w:val="center"/>
                            <w:rPr>
                              <w:b/>
                              <w:bCs/>
                              <w:sz w:val="28"/>
                              <w:szCs w:val="28"/>
                            </w:rPr>
                          </w:pPr>
                          <w:r w:rsidRPr="00886C98">
                            <w:rPr>
                              <w:b/>
                              <w:bCs/>
                              <w:sz w:val="28"/>
                              <w:szCs w:val="28"/>
                            </w:rPr>
                            <w:fldChar w:fldCharType="begin"/>
                          </w:r>
                          <w:r w:rsidR="00226535" w:rsidRPr="00886C98">
                            <w:rPr>
                              <w:b/>
                              <w:bCs/>
                              <w:sz w:val="28"/>
                              <w:szCs w:val="28"/>
                            </w:rPr>
                            <w:instrText xml:space="preserve"> PAGE    \* MERGEFORMAT </w:instrText>
                          </w:r>
                          <w:r w:rsidRPr="00886C98">
                            <w:rPr>
                              <w:b/>
                              <w:bCs/>
                              <w:sz w:val="28"/>
                              <w:szCs w:val="28"/>
                            </w:rPr>
                            <w:fldChar w:fldCharType="separate"/>
                          </w:r>
                          <w:r w:rsidR="001171E2">
                            <w:rPr>
                              <w:b/>
                              <w:bCs/>
                              <w:noProof/>
                              <w:sz w:val="28"/>
                              <w:szCs w:val="28"/>
                            </w:rPr>
                            <w:t>3</w:t>
                          </w:r>
                          <w:r w:rsidRPr="00886C98">
                            <w:rPr>
                              <w:b/>
                              <w:bCs/>
                              <w:sz w:val="28"/>
                              <w:szCs w:val="28"/>
                            </w:rPr>
                            <w:fldChar w:fldCharType="end"/>
                          </w:r>
                        </w:p>
                      </w:txbxContent>
                    </v:textbox>
                  </v:rect>
                  <w10:wrap anchorx="margin" anchory="page"/>
                </v:group>
              </w:pict>
            </w:r>
            <w:hyperlink r:id="rId1" w:history="1">
              <w:r w:rsidR="00226535" w:rsidRPr="00886C98">
                <w:rPr>
                  <w:rStyle w:val="Lienhypertexte"/>
                  <w:rFonts w:asciiTheme="majorBidi" w:eastAsiaTheme="majorEastAsia" w:hAnsiTheme="majorBidi" w:cstheme="majorBidi"/>
                  <w:b/>
                  <w:bCs/>
                  <w:sz w:val="26"/>
                  <w:szCs w:val="26"/>
                </w:rPr>
                <w:t>http://bibliotheque-islamique-coran-sunna.over-blog.com/</w:t>
              </w:r>
              <w:r w:rsidRPr="003F477F">
                <w:rPr>
                  <w:rStyle w:val="Lienhypertexte"/>
                  <w:rFonts w:asciiTheme="majorBidi" w:eastAsiaTheme="majorEastAsia" w:hAnsiTheme="majorBidi" w:cstheme="majorBidi"/>
                  <w:b/>
                  <w:bCs/>
                  <w:color w:val="auto"/>
                  <w:sz w:val="26"/>
                  <w:szCs w:val="26"/>
                  <w:lang w:eastAsia="zh-TW"/>
                </w:rPr>
                <w:pict>
                  <v:shape id="_x0000_s3076" type="#_x0000_t32" style="position:absolute;left:0;text-align:left;margin-left:0;margin-top:0;width:434.5pt;height:0;z-index:251658240;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p w:rsidR="00226535" w:rsidRDefault="003F477F" w:rsidP="00226535">
        <w:pPr>
          <w:pStyle w:val="Pieddepage"/>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4AD" w:rsidRDefault="003174AD" w:rsidP="00226535">
      <w:r>
        <w:separator/>
      </w:r>
    </w:p>
  </w:footnote>
  <w:footnote w:type="continuationSeparator" w:id="0">
    <w:p w:rsidR="003174AD" w:rsidRDefault="003174AD" w:rsidP="002265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0" type="#_x0000_t75" style="width:9.45pt;height:9.45pt" o:bullet="t">
        <v:imagedata r:id="rId1" o:title="BD14830_"/>
      </v:shape>
    </w:pict>
  </w:numPicBullet>
  <w:abstractNum w:abstractNumId="0">
    <w:nsid w:val="6B724871"/>
    <w:multiLevelType w:val="hybridMultilevel"/>
    <w:tmpl w:val="CCDC9CB0"/>
    <w:lvl w:ilvl="0" w:tplc="CB249ED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7170"/>
    <o:shapelayout v:ext="edit">
      <o:idmap v:ext="edit" data="3"/>
      <o:rules v:ext="edit">
        <o:r id="V:Rule3" type="connector" idref="#_x0000_s3074"/>
        <o:r id="V:Rule4" type="connector" idref="#_x0000_s3076"/>
      </o:rules>
    </o:shapelayout>
  </w:hdrShapeDefaults>
  <w:footnotePr>
    <w:footnote w:id="-1"/>
    <w:footnote w:id="0"/>
  </w:footnotePr>
  <w:endnotePr>
    <w:endnote w:id="-1"/>
    <w:endnote w:id="0"/>
  </w:endnotePr>
  <w:compat/>
  <w:rsids>
    <w:rsidRoot w:val="007137BB"/>
    <w:rsid w:val="00000A60"/>
    <w:rsid w:val="00027B22"/>
    <w:rsid w:val="00044B3B"/>
    <w:rsid w:val="000C0174"/>
    <w:rsid w:val="001044C0"/>
    <w:rsid w:val="00107DEC"/>
    <w:rsid w:val="00112AF5"/>
    <w:rsid w:val="001171E2"/>
    <w:rsid w:val="00152159"/>
    <w:rsid w:val="00155319"/>
    <w:rsid w:val="001C28F7"/>
    <w:rsid w:val="00226535"/>
    <w:rsid w:val="00244602"/>
    <w:rsid w:val="00280909"/>
    <w:rsid w:val="002852C3"/>
    <w:rsid w:val="00300C8F"/>
    <w:rsid w:val="003174AD"/>
    <w:rsid w:val="00376300"/>
    <w:rsid w:val="003C1DFB"/>
    <w:rsid w:val="003C21F7"/>
    <w:rsid w:val="003D3DCC"/>
    <w:rsid w:val="003F477F"/>
    <w:rsid w:val="00401A2D"/>
    <w:rsid w:val="00463B17"/>
    <w:rsid w:val="004B08AB"/>
    <w:rsid w:val="00574E95"/>
    <w:rsid w:val="00576D00"/>
    <w:rsid w:val="00584A92"/>
    <w:rsid w:val="0059040A"/>
    <w:rsid w:val="005C627F"/>
    <w:rsid w:val="005D4304"/>
    <w:rsid w:val="005F2C01"/>
    <w:rsid w:val="00610866"/>
    <w:rsid w:val="00616207"/>
    <w:rsid w:val="0067161B"/>
    <w:rsid w:val="00702CE1"/>
    <w:rsid w:val="00704369"/>
    <w:rsid w:val="007137BB"/>
    <w:rsid w:val="00741238"/>
    <w:rsid w:val="00762C54"/>
    <w:rsid w:val="00764046"/>
    <w:rsid w:val="0079737A"/>
    <w:rsid w:val="007A55E2"/>
    <w:rsid w:val="007F5F17"/>
    <w:rsid w:val="008514F4"/>
    <w:rsid w:val="008C115B"/>
    <w:rsid w:val="00915D23"/>
    <w:rsid w:val="00932B9E"/>
    <w:rsid w:val="00937064"/>
    <w:rsid w:val="00954A88"/>
    <w:rsid w:val="009912A1"/>
    <w:rsid w:val="00994B1C"/>
    <w:rsid w:val="009965BA"/>
    <w:rsid w:val="009A61DA"/>
    <w:rsid w:val="00B1200F"/>
    <w:rsid w:val="00B51E11"/>
    <w:rsid w:val="00BB0B50"/>
    <w:rsid w:val="00BD7CC8"/>
    <w:rsid w:val="00BE3B1F"/>
    <w:rsid w:val="00C53C52"/>
    <w:rsid w:val="00C56B86"/>
    <w:rsid w:val="00CB6375"/>
    <w:rsid w:val="00CD4EBD"/>
    <w:rsid w:val="00D15EBD"/>
    <w:rsid w:val="00D56C41"/>
    <w:rsid w:val="00DA4962"/>
    <w:rsid w:val="00DD202E"/>
    <w:rsid w:val="00E22931"/>
    <w:rsid w:val="00ED292B"/>
    <w:rsid w:val="00ED2E17"/>
    <w:rsid w:val="00ED5324"/>
    <w:rsid w:val="00EE3A29"/>
    <w:rsid w:val="00F15898"/>
    <w:rsid w:val="00F76570"/>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uiPriority w:val="22"/>
    <w:qFormat/>
    <w:rsid w:val="00576D00"/>
    <w:rPr>
      <w:b/>
      <w:bCs/>
    </w:rPr>
  </w:style>
  <w:style w:type="paragraph" w:styleId="NormalWeb">
    <w:name w:val="Normal (Web)"/>
    <w:basedOn w:val="Normal"/>
    <w:uiPriority w:val="99"/>
    <w:unhideWhenUsed/>
    <w:rsid w:val="007137BB"/>
    <w:pPr>
      <w:spacing w:before="100" w:beforeAutospacing="1" w:after="100" w:afterAutospacing="1"/>
    </w:pPr>
  </w:style>
  <w:style w:type="paragraph" w:styleId="En-tte">
    <w:name w:val="header"/>
    <w:basedOn w:val="Normal"/>
    <w:link w:val="En-tteCar"/>
    <w:uiPriority w:val="99"/>
    <w:semiHidden/>
    <w:unhideWhenUsed/>
    <w:rsid w:val="00226535"/>
    <w:pPr>
      <w:tabs>
        <w:tab w:val="center" w:pos="4536"/>
        <w:tab w:val="right" w:pos="9072"/>
      </w:tabs>
    </w:pPr>
  </w:style>
  <w:style w:type="character" w:customStyle="1" w:styleId="En-tteCar">
    <w:name w:val="En-tête Car"/>
    <w:basedOn w:val="Policepardfaut"/>
    <w:link w:val="En-tte"/>
    <w:uiPriority w:val="99"/>
    <w:semiHidden/>
    <w:rsid w:val="00226535"/>
    <w:rPr>
      <w:sz w:val="24"/>
      <w:szCs w:val="24"/>
    </w:rPr>
  </w:style>
  <w:style w:type="paragraph" w:styleId="Pieddepage">
    <w:name w:val="footer"/>
    <w:basedOn w:val="Normal"/>
    <w:link w:val="PieddepageCar"/>
    <w:uiPriority w:val="99"/>
    <w:unhideWhenUsed/>
    <w:rsid w:val="00226535"/>
    <w:pPr>
      <w:tabs>
        <w:tab w:val="center" w:pos="4536"/>
        <w:tab w:val="right" w:pos="9072"/>
      </w:tabs>
    </w:pPr>
  </w:style>
  <w:style w:type="character" w:customStyle="1" w:styleId="PieddepageCar">
    <w:name w:val="Pied de page Car"/>
    <w:basedOn w:val="Policepardfaut"/>
    <w:link w:val="Pieddepage"/>
    <w:uiPriority w:val="99"/>
    <w:rsid w:val="00226535"/>
    <w:rPr>
      <w:sz w:val="24"/>
      <w:szCs w:val="24"/>
    </w:rPr>
  </w:style>
  <w:style w:type="character" w:styleId="Lienhypertexte">
    <w:name w:val="Hyperlink"/>
    <w:basedOn w:val="Policepardfaut"/>
    <w:uiPriority w:val="99"/>
    <w:semiHidden/>
    <w:unhideWhenUsed/>
    <w:rsid w:val="00226535"/>
    <w:rPr>
      <w:color w:val="0000FF"/>
      <w:u w:val="single"/>
    </w:rPr>
  </w:style>
  <w:style w:type="character" w:customStyle="1" w:styleId="SansinterligneCar">
    <w:name w:val="Sans interligne Car"/>
    <w:basedOn w:val="Policepardfaut"/>
    <w:link w:val="Sansinterligne"/>
    <w:uiPriority w:val="1"/>
    <w:rsid w:val="00226535"/>
    <w:rPr>
      <w:rFonts w:eastAsiaTheme="minorHAnsi" w:cstheme="minorBidi"/>
      <w:sz w:val="24"/>
      <w:szCs w:val="22"/>
      <w:lang w:eastAsia="en-US"/>
    </w:rPr>
  </w:style>
  <w:style w:type="paragraph" w:styleId="Textedebulles">
    <w:name w:val="Balloon Text"/>
    <w:basedOn w:val="Normal"/>
    <w:link w:val="TextedebullesCar"/>
    <w:uiPriority w:val="99"/>
    <w:semiHidden/>
    <w:unhideWhenUsed/>
    <w:rsid w:val="00226535"/>
    <w:rPr>
      <w:rFonts w:ascii="Tahoma" w:hAnsi="Tahoma" w:cs="Tahoma"/>
      <w:sz w:val="16"/>
      <w:szCs w:val="16"/>
    </w:rPr>
  </w:style>
  <w:style w:type="character" w:customStyle="1" w:styleId="TextedebullesCar">
    <w:name w:val="Texte de bulles Car"/>
    <w:basedOn w:val="Policepardfaut"/>
    <w:link w:val="Textedebulles"/>
    <w:uiPriority w:val="99"/>
    <w:semiHidden/>
    <w:rsid w:val="002265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299</Words>
  <Characters>1647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cp:lastPrinted>2011-06-14T18:24:00Z</cp:lastPrinted>
  <dcterms:created xsi:type="dcterms:W3CDTF">2011-06-13T02:40:00Z</dcterms:created>
  <dcterms:modified xsi:type="dcterms:W3CDTF">2011-06-14T18:24:00Z</dcterms:modified>
</cp:coreProperties>
</file>