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0" w:rsidRPr="00C14704" w:rsidRDefault="00E27FA5" w:rsidP="002C5D70">
      <w:pPr>
        <w:jc w:val="center"/>
        <w:rPr>
          <w:rFonts w:asciiTheme="majorBidi" w:hAnsiTheme="majorBidi" w:cstheme="majorBidi"/>
          <w:b/>
          <w:bCs/>
          <w:noProof/>
          <w:color w:val="F2F2F2" w:themeColor="background1" w:themeShade="F2"/>
          <w:sz w:val="72"/>
          <w:szCs w:val="72"/>
          <w:highlight w:val="darkRed"/>
          <w:lang w:eastAsia="fr-FR"/>
        </w:rPr>
      </w:pPr>
      <w:r>
        <w:rPr>
          <w:rFonts w:asciiTheme="majorBidi" w:hAnsiTheme="majorBidi" w:cstheme="majorBidi"/>
          <w:b/>
          <w:bCs/>
          <w:noProof/>
          <w:color w:val="F2F2F2" w:themeColor="background1" w:themeShade="F2"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-928246</wp:posOffset>
            </wp:positionH>
            <wp:positionV relativeFrom="paragraph">
              <wp:posOffset>-923546</wp:posOffset>
            </wp:positionV>
            <wp:extent cx="10723759" cy="7612083"/>
            <wp:effectExtent l="19050" t="0" r="1391" b="0"/>
            <wp:wrapNone/>
            <wp:docPr id="1" name="Imag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>
                      <a:lum bright="40000" contrast="-70000"/>
                    </a:blip>
                    <a:srcRect l="1769" r="31688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10723245" cy="7611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F90" w:rsidRPr="00E27FA5" w:rsidRDefault="00302F4E" w:rsidP="00302F4E">
      <w:pPr>
        <w:jc w:val="center"/>
        <w:rPr>
          <w:rFonts w:asciiTheme="majorBidi" w:hAnsiTheme="majorBidi" w:cstheme="majorBidi"/>
          <w:b/>
          <w:bCs/>
          <w:noProof/>
          <w:sz w:val="96"/>
          <w:szCs w:val="96"/>
          <w:lang w:eastAsia="fr-FR"/>
        </w:rPr>
      </w:pPr>
      <w:r w:rsidRPr="00E27FA5">
        <w:rPr>
          <w:rFonts w:asciiTheme="majorBidi" w:hAnsiTheme="majorBidi" w:cstheme="majorBidi"/>
          <w:b/>
          <w:bCs/>
          <w:noProof/>
          <w:sz w:val="96"/>
          <w:szCs w:val="96"/>
          <w:lang w:eastAsia="fr-FR"/>
        </w:rPr>
        <w:t>Les annulatifs de l’islam</w:t>
      </w:r>
    </w:p>
    <w:p w:rsidR="001F6B1A" w:rsidRPr="00E27FA5" w:rsidRDefault="001F6B1A" w:rsidP="001F6B1A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E27FA5">
        <w:rPr>
          <w:rFonts w:asciiTheme="majorBidi" w:hAnsiTheme="majorBidi" w:cstheme="majorBidi"/>
          <w:b/>
          <w:bCs/>
          <w:sz w:val="72"/>
          <w:szCs w:val="72"/>
        </w:rPr>
        <w:t>« Nawāqid ul Islām » </w:t>
      </w:r>
    </w:p>
    <w:p w:rsidR="001F6B1A" w:rsidRPr="00E27FA5" w:rsidRDefault="00302F4E" w:rsidP="001F6B1A">
      <w:pPr>
        <w:jc w:val="center"/>
        <w:rPr>
          <w:rFonts w:asciiTheme="majorBidi" w:hAnsiTheme="majorBidi" w:cstheme="majorBidi"/>
          <w:b/>
          <w:bCs/>
          <w:sz w:val="160"/>
          <w:szCs w:val="160"/>
        </w:rPr>
      </w:pPr>
      <w:r w:rsidRPr="00E27FA5">
        <w:rPr>
          <w:rFonts w:asciiTheme="majorBidi" w:hAnsiTheme="majorBidi" w:cstheme="majorBidi"/>
          <w:b/>
          <w:bCs/>
          <w:sz w:val="144"/>
          <w:szCs w:val="144"/>
          <w:rtl/>
        </w:rPr>
        <w:t>نَوَاقِضُ الإِسْلاَمِ</w:t>
      </w:r>
      <w:r w:rsidR="001F6B1A" w:rsidRPr="00E27FA5">
        <w:rPr>
          <w:rFonts w:asciiTheme="majorBidi" w:hAnsiTheme="majorBidi" w:cstheme="majorBidi"/>
          <w:b/>
          <w:bCs/>
          <w:sz w:val="160"/>
          <w:szCs w:val="160"/>
        </w:rPr>
        <w:t xml:space="preserve"> </w:t>
      </w:r>
    </w:p>
    <w:p w:rsidR="001F6B1A" w:rsidRDefault="001F6B1A" w:rsidP="00E27FA5">
      <w:pPr>
        <w:rPr>
          <w:rFonts w:asciiTheme="majorBidi" w:hAnsiTheme="majorBidi" w:cstheme="majorBidi"/>
          <w:b/>
          <w:bCs/>
          <w:sz w:val="96"/>
          <w:szCs w:val="96"/>
        </w:rPr>
      </w:pPr>
    </w:p>
    <w:p w:rsidR="00E27FA5" w:rsidRDefault="00E27FA5" w:rsidP="001F6B1A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E27FA5" w:rsidRPr="00E27FA5" w:rsidRDefault="001F6B1A" w:rsidP="00E27FA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27FA5">
        <w:rPr>
          <w:rFonts w:asciiTheme="majorBidi" w:hAnsiTheme="majorBidi" w:cstheme="majorBidi"/>
          <w:b/>
          <w:bCs/>
          <w:sz w:val="40"/>
          <w:szCs w:val="40"/>
        </w:rPr>
        <w:t>Chaykh Mu</w:t>
      </w:r>
      <w:r w:rsidRPr="00E27FA5">
        <w:rPr>
          <w:rFonts w:asciiTheme="majorBidi" w:hAnsiTheme="majorBidi" w:cstheme="majorBidi"/>
          <w:b/>
          <w:bCs/>
          <w:sz w:val="40"/>
          <w:szCs w:val="40"/>
          <w:u w:val="single"/>
        </w:rPr>
        <w:t>h</w:t>
      </w:r>
      <w:r w:rsidRPr="00E27FA5">
        <w:rPr>
          <w:rFonts w:asciiTheme="majorBidi" w:hAnsiTheme="majorBidi" w:cstheme="majorBidi"/>
          <w:b/>
          <w:bCs/>
          <w:sz w:val="40"/>
          <w:szCs w:val="40"/>
        </w:rPr>
        <w:t>ammad ibn ‘Abdel-Wahhâb</w:t>
      </w:r>
    </w:p>
    <w:p w:rsidR="00E27FA5" w:rsidRPr="001F6B1A" w:rsidRDefault="00E27FA5" w:rsidP="001F6B1A">
      <w:pPr>
        <w:jc w:val="center"/>
        <w:rPr>
          <w:rFonts w:asciiTheme="majorBidi" w:hAnsiTheme="majorBidi" w:cstheme="majorBidi"/>
          <w:sz w:val="40"/>
          <w:szCs w:val="40"/>
        </w:rPr>
        <w:sectPr w:rsidR="00E27FA5" w:rsidRPr="001F6B1A" w:rsidSect="002C5D70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Borders w:offsetFrom="page">
            <w:top w:val="dotted" w:sz="12" w:space="24" w:color="404040" w:themeColor="text1" w:themeTint="BF"/>
            <w:left w:val="dotted" w:sz="12" w:space="24" w:color="404040" w:themeColor="text1" w:themeTint="BF"/>
            <w:bottom w:val="dotted" w:sz="12" w:space="24" w:color="404040" w:themeColor="text1" w:themeTint="BF"/>
            <w:right w:val="dotted" w:sz="12" w:space="24" w:color="404040" w:themeColor="text1" w:themeTint="BF"/>
          </w:pgBorders>
          <w:cols w:space="708"/>
          <w:docGrid w:linePitch="360"/>
        </w:sectPr>
      </w:pPr>
    </w:p>
    <w:p w:rsidR="007051A5" w:rsidRPr="006D10F8" w:rsidRDefault="007051A5" w:rsidP="001F6B1A">
      <w:pPr>
        <w:bidi/>
        <w:spacing w:after="100" w:line="240" w:lineRule="auto"/>
        <w:jc w:val="center"/>
        <w:rPr>
          <w:rFonts w:asciiTheme="majorBidi" w:eastAsia="Times New Roman" w:hAnsiTheme="majorBidi" w:cstheme="majorBidi"/>
          <w:sz w:val="36"/>
          <w:szCs w:val="36"/>
          <w:lang w:eastAsia="fr-FR"/>
        </w:rPr>
      </w:pPr>
      <w:r w:rsidRPr="006D10F8">
        <w:rPr>
          <w:rFonts w:asciiTheme="majorBidi" w:eastAsia="Times New Roman" w:hAnsiTheme="majorBidi" w:cstheme="majorBidi"/>
          <w:sz w:val="36"/>
          <w:szCs w:val="36"/>
          <w:rtl/>
          <w:lang w:eastAsia="fr-FR"/>
        </w:rPr>
        <w:lastRenderedPageBreak/>
        <w:t>بِسْمِ اللهِ الرَّحْمَنِ الرَّحِيمِ</w:t>
      </w:r>
    </w:p>
    <w:p w:rsidR="006D10F8" w:rsidRPr="006D10F8" w:rsidRDefault="006D10F8" w:rsidP="006D10F8">
      <w:pPr>
        <w:pStyle w:val="Sansinterligne"/>
        <w:bidi/>
        <w:rPr>
          <w:rtl/>
          <w:lang w:eastAsia="fr-FR"/>
        </w:rPr>
      </w:pPr>
    </w:p>
    <w:p w:rsidR="007051A5" w:rsidRPr="006D10F8" w:rsidRDefault="007051A5" w:rsidP="007051A5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</w:pPr>
      <w:r w:rsidRPr="006D10F8"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fr-FR"/>
        </w:rPr>
        <w:t>اِعْلَمْ أَنَّ نَوَاقِضَ الإِسْلاَمِ عَشَرَةُ نَوَاقِضَ</w:t>
      </w:r>
      <w:r w:rsidR="00302C20" w:rsidRPr="006D10F8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 :</w:t>
      </w:r>
    </w:p>
    <w:p w:rsidR="007051A5" w:rsidRPr="006D10F8" w:rsidRDefault="007051A5" w:rsidP="006D10F8">
      <w:pPr>
        <w:pStyle w:val="Sansinterligne"/>
        <w:rPr>
          <w:szCs w:val="36"/>
        </w:rPr>
      </w:pPr>
    </w:p>
    <w:p w:rsidR="006D10F8" w:rsidRDefault="007051A5" w:rsidP="006D10F8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  <w:r w:rsidRPr="006D10F8">
        <w:rPr>
          <w:rStyle w:val="lev"/>
          <w:rFonts w:asciiTheme="majorBidi" w:hAnsiTheme="majorBidi" w:cstheme="majorBidi"/>
          <w:color w:val="002060"/>
          <w:sz w:val="40"/>
          <w:szCs w:val="40"/>
          <w:rtl/>
        </w:rPr>
        <w:t>الأَوَّلُ</w:t>
      </w:r>
      <w:r w:rsidRPr="006D10F8">
        <w:rPr>
          <w:rStyle w:val="lev"/>
          <w:rFonts w:asciiTheme="majorBidi" w:hAnsiTheme="majorBidi" w:cstheme="majorBidi"/>
          <w:color w:val="008000"/>
          <w:sz w:val="40"/>
          <w:szCs w:val="40"/>
          <w:rtl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</w:rPr>
        <w:t xml:space="preserve">: </w:t>
      </w:r>
      <w:r w:rsidRPr="006D10F8">
        <w:rPr>
          <w:rFonts w:asciiTheme="majorBidi" w:hAnsiTheme="majorBidi" w:cstheme="majorBidi"/>
          <w:sz w:val="40"/>
          <w:szCs w:val="40"/>
          <w:rtl/>
        </w:rPr>
        <w:t xml:space="preserve"> الشِّرْكُ فِيِ عِبَادَةِ اللهِ. </w:t>
      </w:r>
    </w:p>
    <w:p w:rsidR="006D10F8" w:rsidRDefault="006D10F8" w:rsidP="006D10F8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</w:p>
    <w:p w:rsidR="006D10F8" w:rsidRDefault="007051A5" w:rsidP="006D10F8">
      <w:pPr>
        <w:pStyle w:val="Sansinterligne"/>
        <w:bidi/>
        <w:jc w:val="both"/>
        <w:rPr>
          <w:rFonts w:asciiTheme="majorBidi" w:hAnsiTheme="majorBidi" w:cstheme="majorBidi"/>
          <w:color w:val="FF0000"/>
          <w:sz w:val="40"/>
          <w:szCs w:val="40"/>
        </w:rPr>
      </w:pPr>
      <w:r w:rsidRPr="006D10F8">
        <w:rPr>
          <w:rFonts w:asciiTheme="majorBidi" w:hAnsiTheme="majorBidi" w:cstheme="majorBidi"/>
          <w:sz w:val="40"/>
          <w:szCs w:val="40"/>
          <w:rtl/>
        </w:rPr>
        <w:t xml:space="preserve">قَالَ اللهُ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تَعَالَى:</w:t>
      </w:r>
      <w:proofErr w:type="spellEnd"/>
      <w:r w:rsidRPr="006D10F8">
        <w:rPr>
          <w:rFonts w:asciiTheme="majorBidi" w:hAnsiTheme="majorBidi" w:cstheme="majorBidi"/>
          <w:sz w:val="40"/>
          <w:szCs w:val="40"/>
        </w:rPr>
        <w:t xml:space="preserve"> </w:t>
      </w:r>
      <w:r w:rsidRPr="006D10F8">
        <w:rPr>
          <w:rFonts w:asciiTheme="majorBidi" w:hAnsiTheme="majorBidi" w:cstheme="majorBidi"/>
          <w:color w:val="FF0000"/>
          <w:sz w:val="40"/>
          <w:szCs w:val="40"/>
          <w:rtl/>
        </w:rPr>
        <w:t xml:space="preserve">إِنَّ اللَّهَ لاَ يَغْفِرُ أَن يُشْرَكَ </w:t>
      </w:r>
      <w:proofErr w:type="spellStart"/>
      <w:r w:rsidRPr="006D10F8">
        <w:rPr>
          <w:rFonts w:asciiTheme="majorBidi" w:hAnsiTheme="majorBidi" w:cstheme="majorBidi"/>
          <w:color w:val="FF0000"/>
          <w:sz w:val="40"/>
          <w:szCs w:val="40"/>
          <w:rtl/>
        </w:rPr>
        <w:t>بِهِ</w:t>
      </w:r>
      <w:proofErr w:type="spellEnd"/>
      <w:r w:rsidRPr="006D10F8">
        <w:rPr>
          <w:rFonts w:asciiTheme="majorBidi" w:hAnsiTheme="majorBidi" w:cstheme="majorBidi"/>
          <w:color w:val="FF0000"/>
          <w:sz w:val="40"/>
          <w:szCs w:val="40"/>
          <w:rtl/>
        </w:rPr>
        <w:t xml:space="preserve"> وَيَغْفِرُ مَا دُونَ ذَلِكَ لِمَن يَشَاءُ</w:t>
      </w:r>
      <w:r w:rsidRPr="006D10F8">
        <w:rPr>
          <w:rFonts w:asciiTheme="majorBidi" w:hAnsiTheme="majorBidi" w:cstheme="majorBidi"/>
          <w:color w:val="FF0000"/>
          <w:sz w:val="40"/>
          <w:szCs w:val="40"/>
        </w:rPr>
        <w:t xml:space="preserve"> . </w:t>
      </w:r>
    </w:p>
    <w:p w:rsidR="006D10F8" w:rsidRDefault="006D10F8" w:rsidP="006D10F8">
      <w:pPr>
        <w:pStyle w:val="Sansinterligne"/>
        <w:bidi/>
        <w:jc w:val="both"/>
        <w:rPr>
          <w:rFonts w:asciiTheme="majorBidi" w:hAnsiTheme="majorBidi" w:cstheme="majorBidi"/>
          <w:color w:val="FF0000"/>
          <w:sz w:val="40"/>
          <w:szCs w:val="40"/>
        </w:rPr>
      </w:pPr>
    </w:p>
    <w:p w:rsidR="006D10F8" w:rsidRDefault="007051A5" w:rsidP="006D10F8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  <w:r w:rsidRPr="006D10F8">
        <w:rPr>
          <w:rFonts w:asciiTheme="majorBidi" w:hAnsiTheme="majorBidi" w:cstheme="majorBidi"/>
          <w:sz w:val="40"/>
          <w:szCs w:val="40"/>
          <w:rtl/>
        </w:rPr>
        <w:t xml:space="preserve">وَقَالَ تَعَالَى: </w:t>
      </w:r>
      <w:r w:rsidRPr="006D10F8">
        <w:rPr>
          <w:rFonts w:asciiTheme="majorBidi" w:hAnsiTheme="majorBidi" w:cstheme="majorBidi"/>
          <w:color w:val="FF0000"/>
          <w:sz w:val="40"/>
          <w:szCs w:val="40"/>
          <w:rtl/>
        </w:rPr>
        <w:t>إِنَّهُ مَن يُشْرِكْ بِاللّهِ فَقَدْ حَرَّمَ اللَّهُ عَلَيهِ الْجَنَّةَ وَمَأْوَاهُ النَّارُ وَمَا لِلظَّالِمِينَ مِنْ أَنصَارٍ</w:t>
      </w:r>
      <w:r w:rsidR="006D10F8">
        <w:rPr>
          <w:rFonts w:asciiTheme="majorBidi" w:hAnsiTheme="majorBidi" w:cstheme="majorBidi"/>
          <w:sz w:val="40"/>
          <w:szCs w:val="40"/>
        </w:rPr>
        <w:t xml:space="preserve"> </w:t>
      </w:r>
    </w:p>
    <w:p w:rsidR="006D10F8" w:rsidRDefault="006D10F8" w:rsidP="006D10F8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</w:p>
    <w:p w:rsidR="007051A5" w:rsidRPr="006D10F8" w:rsidRDefault="007051A5" w:rsidP="006D10F8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6D10F8">
        <w:rPr>
          <w:rFonts w:asciiTheme="majorBidi" w:hAnsiTheme="majorBidi" w:cstheme="majorBidi"/>
          <w:sz w:val="40"/>
          <w:szCs w:val="40"/>
          <w:rtl/>
        </w:rPr>
        <w:t>وَمِنْهُ الذَّبْحُ لِغَيْرِ اللهِ، كَمَنْ يَذْبَحُ لِلْجِنِّ أَوْ لِلْقَبْرِ</w:t>
      </w:r>
    </w:p>
    <w:p w:rsidR="007051A5" w:rsidRPr="006D10F8" w:rsidRDefault="007051A5" w:rsidP="007051A5">
      <w:pPr>
        <w:pStyle w:val="Sansinterligne"/>
        <w:bidi/>
        <w:ind w:firstLine="708"/>
        <w:jc w:val="both"/>
        <w:rPr>
          <w:rFonts w:asciiTheme="majorBidi" w:hAnsiTheme="majorBidi" w:cstheme="majorBidi"/>
          <w:sz w:val="40"/>
          <w:szCs w:val="40"/>
        </w:rPr>
      </w:pPr>
      <w:r w:rsidRPr="006D10F8">
        <w:rPr>
          <w:rFonts w:asciiTheme="majorBidi" w:hAnsiTheme="majorBidi" w:cstheme="majorBidi"/>
          <w:sz w:val="40"/>
          <w:szCs w:val="40"/>
        </w:rPr>
        <w:br/>
      </w:r>
      <w:r w:rsidRPr="006D10F8">
        <w:rPr>
          <w:rStyle w:val="lev"/>
          <w:rFonts w:asciiTheme="majorBidi" w:hAnsiTheme="majorBidi" w:cstheme="majorBidi"/>
          <w:color w:val="002060"/>
          <w:sz w:val="40"/>
          <w:szCs w:val="40"/>
          <w:rtl/>
        </w:rPr>
        <w:t>الثَّانِي</w:t>
      </w:r>
      <w:r w:rsidRPr="006D10F8">
        <w:rPr>
          <w:rStyle w:val="lev"/>
          <w:rFonts w:asciiTheme="majorBidi" w:hAnsiTheme="majorBidi" w:cstheme="majorBidi"/>
          <w:color w:val="008000"/>
          <w:sz w:val="40"/>
          <w:szCs w:val="40"/>
          <w:rtl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  <w:rtl/>
        </w:rPr>
        <w:t>:</w:t>
      </w:r>
      <w:r w:rsidRPr="006D10F8">
        <w:rPr>
          <w:rFonts w:asciiTheme="majorBidi" w:hAnsiTheme="majorBidi" w:cstheme="majorBidi"/>
          <w:sz w:val="40"/>
          <w:szCs w:val="40"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  <w:rtl/>
        </w:rPr>
        <w:t>مَنْ جَعَلَ بَيْنَهُ وَبَيْنَ اللهِ وَسَائِطَ يَدْعُوهُمْ وَيِسْأَلُهُمْ وَيَتَوَكَّلُ عَلَيْهِمْ كَفَرَ إِجْمَاعًا</w:t>
      </w:r>
      <w:r w:rsidRPr="006D10F8">
        <w:rPr>
          <w:rFonts w:asciiTheme="majorBidi" w:hAnsiTheme="majorBidi" w:cstheme="majorBidi"/>
          <w:sz w:val="40"/>
          <w:szCs w:val="40"/>
        </w:rPr>
        <w:t>.</w:t>
      </w:r>
    </w:p>
    <w:p w:rsidR="006D10F8" w:rsidRDefault="006D10F8" w:rsidP="007051A5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</w:p>
    <w:p w:rsidR="006D10F8" w:rsidRDefault="006D10F8" w:rsidP="006D10F8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  <w:r w:rsidRPr="006D10F8">
        <w:rPr>
          <w:rStyle w:val="lev"/>
          <w:rFonts w:asciiTheme="majorBidi" w:hAnsiTheme="majorBidi" w:cstheme="majorBidi"/>
          <w:color w:val="002060"/>
          <w:sz w:val="40"/>
          <w:szCs w:val="40"/>
          <w:rtl/>
        </w:rPr>
        <w:t xml:space="preserve">الثَّالِثُ </w:t>
      </w:r>
      <w:r w:rsidRPr="006D10F8">
        <w:rPr>
          <w:rFonts w:asciiTheme="majorBidi" w:hAnsiTheme="majorBidi" w:cstheme="majorBidi"/>
          <w:sz w:val="40"/>
          <w:szCs w:val="40"/>
        </w:rPr>
        <w:t xml:space="preserve">: </w:t>
      </w:r>
      <w:r w:rsidRPr="006D10F8">
        <w:rPr>
          <w:rFonts w:asciiTheme="majorBidi" w:hAnsiTheme="majorBidi" w:cstheme="majorBidi"/>
          <w:sz w:val="40"/>
          <w:szCs w:val="40"/>
          <w:rtl/>
        </w:rPr>
        <w:t xml:space="preserve"> مَنْ لَمْ يُكَفِّرِ الْمُشْرِكِينَ أَوْ شَكَّ فِي كُفْرِهِمْ أوْ صَحَّحَ مَذْهَبَهُمْ كَفَرَ</w:t>
      </w:r>
      <w:r w:rsidRPr="006D10F8">
        <w:rPr>
          <w:rFonts w:asciiTheme="majorBidi" w:hAnsiTheme="majorBidi" w:cstheme="majorBidi"/>
          <w:sz w:val="40"/>
          <w:szCs w:val="40"/>
        </w:rPr>
        <w:t>.</w:t>
      </w:r>
    </w:p>
    <w:p w:rsidR="006D10F8" w:rsidRDefault="006D10F8" w:rsidP="006D10F8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</w:p>
    <w:p w:rsidR="007051A5" w:rsidRPr="00C14704" w:rsidRDefault="007051A5" w:rsidP="007051A5">
      <w:pPr>
        <w:pStyle w:val="Sansinterligne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C14704">
        <w:rPr>
          <w:rFonts w:asciiTheme="majorBidi" w:hAnsiTheme="majorBidi" w:cstheme="majorBidi"/>
          <w:noProof/>
          <w:sz w:val="28"/>
          <w:szCs w:val="28"/>
        </w:rPr>
        <w:lastRenderedPageBreak/>
        <w:t>Au nom d’Allah, le clément, le Miséricordieux</w:t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7051A5" w:rsidRPr="00C14704" w:rsidRDefault="007051A5" w:rsidP="007051A5">
      <w:pPr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14704">
        <w:rPr>
          <w:rStyle w:val="lev"/>
          <w:rFonts w:asciiTheme="majorBidi" w:hAnsiTheme="majorBidi" w:cstheme="majorBidi"/>
          <w:noProof/>
          <w:sz w:val="28"/>
          <w:szCs w:val="28"/>
        </w:rPr>
        <w:t>Saches, qu’il y a dix choses qui annulent l’islam</w:t>
      </w:r>
      <w:r w:rsidRPr="00C14704">
        <w:rPr>
          <w:rStyle w:val="lev"/>
          <w:rFonts w:asciiTheme="majorBidi" w:hAnsiTheme="majorBidi" w:cstheme="majorBidi"/>
          <w:noProof/>
          <w:color w:val="000000"/>
          <w:sz w:val="28"/>
          <w:szCs w:val="28"/>
        </w:rPr>
        <w:t xml:space="preserve"> :</w:t>
      </w:r>
      <w:r w:rsidRPr="00C14704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6D10F8" w:rsidRDefault="007051A5" w:rsidP="006D10F8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302C20">
        <w:rPr>
          <w:rStyle w:val="lev"/>
          <w:rFonts w:asciiTheme="majorBidi" w:hAnsiTheme="majorBidi" w:cstheme="majorBidi"/>
          <w:noProof/>
          <w:color w:val="002060"/>
          <w:sz w:val="28"/>
          <w:szCs w:val="28"/>
        </w:rPr>
        <w:t>La première</w:t>
      </w:r>
      <w:r w:rsidRPr="00C14704">
        <w:rPr>
          <w:rFonts w:asciiTheme="majorBidi" w:hAnsiTheme="majorBidi" w:cstheme="majorBidi"/>
          <w:noProof/>
          <w:sz w:val="28"/>
          <w:szCs w:val="28"/>
        </w:rPr>
        <w:t xml:space="preserve"> : Le polythéisme dans l’adoration d Allah ‘azza wa djall. </w:t>
      </w:r>
    </w:p>
    <w:p w:rsidR="006D10F8" w:rsidRDefault="006D10F8" w:rsidP="006D10F8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7051A5" w:rsidRPr="00C14704" w:rsidRDefault="007051A5" w:rsidP="006D10F8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  <w:rtl/>
        </w:rPr>
      </w:pPr>
      <w:r w:rsidRPr="00C14704">
        <w:rPr>
          <w:rFonts w:asciiTheme="majorBidi" w:hAnsiTheme="majorBidi" w:cstheme="majorBidi"/>
          <w:noProof/>
          <w:sz w:val="28"/>
          <w:szCs w:val="28"/>
        </w:rPr>
        <w:t xml:space="preserve">Allah ta‘âlâ a dit : </w:t>
      </w:r>
      <w:r w:rsidRPr="00C14704">
        <w:rPr>
          <w:rStyle w:val="Accentuation"/>
          <w:rFonts w:asciiTheme="majorBidi" w:hAnsiTheme="majorBidi" w:cstheme="majorBidi"/>
          <w:i w:val="0"/>
          <w:iCs w:val="0"/>
          <w:noProof/>
          <w:color w:val="000000"/>
          <w:sz w:val="28"/>
          <w:szCs w:val="28"/>
        </w:rPr>
        <w:t xml:space="preserve">« </w:t>
      </w:r>
      <w:r w:rsidRPr="00C14704">
        <w:rPr>
          <w:rStyle w:val="Accentuation"/>
          <w:rFonts w:asciiTheme="majorBidi" w:hAnsiTheme="majorBidi" w:cstheme="majorBidi"/>
          <w:b/>
          <w:bCs/>
          <w:i w:val="0"/>
          <w:iCs w:val="0"/>
          <w:noProof/>
          <w:color w:val="FF0000"/>
          <w:sz w:val="28"/>
          <w:szCs w:val="28"/>
        </w:rPr>
        <w:t>Certes Allah ne pardonne pas qu'on Lui associe. A part cela, Il pardonne à qui Il veut</w:t>
      </w:r>
      <w:r w:rsidRPr="00C14704">
        <w:rPr>
          <w:rFonts w:asciiTheme="majorBidi" w:hAnsiTheme="majorBidi" w:cstheme="majorBidi"/>
          <w:noProof/>
          <w:sz w:val="28"/>
          <w:szCs w:val="28"/>
        </w:rPr>
        <w:t xml:space="preserve"> » (Sourate 4 verset 48)</w:t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14704">
        <w:rPr>
          <w:rFonts w:asciiTheme="majorBidi" w:hAnsiTheme="majorBidi" w:cstheme="majorBidi"/>
          <w:noProof/>
          <w:sz w:val="28"/>
          <w:szCs w:val="28"/>
        </w:rPr>
        <w:t>Et Allah dit :</w:t>
      </w:r>
      <w:r w:rsidRPr="00C14704">
        <w:rPr>
          <w:rFonts w:asciiTheme="majorBidi" w:hAnsiTheme="majorBidi" w:cstheme="majorBidi"/>
          <w:noProof/>
          <w:sz w:val="28"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noProof/>
          <w:sz w:val="28"/>
          <w:szCs w:val="28"/>
        </w:rPr>
        <w:t xml:space="preserve">« </w:t>
      </w:r>
      <w:r w:rsidRPr="00C14704">
        <w:rPr>
          <w:rStyle w:val="Accentuation"/>
          <w:rFonts w:asciiTheme="majorBidi" w:hAnsiTheme="majorBidi" w:cstheme="majorBidi"/>
          <w:b/>
          <w:bCs/>
          <w:i w:val="0"/>
          <w:iCs w:val="0"/>
          <w:noProof/>
          <w:color w:val="FF0000"/>
          <w:sz w:val="28"/>
          <w:szCs w:val="28"/>
        </w:rPr>
        <w:t>Quiconque associe à Allah (d'autres divinités) Allah lui interdit le Paradis; et son refuge sera le Feu. Les injustes n’ont pas de secoureurs</w:t>
      </w:r>
      <w:r w:rsidRPr="00C14704">
        <w:rPr>
          <w:rFonts w:asciiTheme="majorBidi" w:hAnsiTheme="majorBidi" w:cstheme="majorBidi"/>
          <w:noProof/>
          <w:sz w:val="28"/>
          <w:szCs w:val="28"/>
        </w:rPr>
        <w:t xml:space="preserve"> »</w:t>
      </w:r>
      <w:r w:rsidRPr="00C14704">
        <w:rPr>
          <w:rFonts w:asciiTheme="majorBidi" w:hAnsiTheme="majorBidi" w:cstheme="majorBidi"/>
          <w:noProof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noProof/>
          <w:sz w:val="28"/>
          <w:szCs w:val="28"/>
        </w:rPr>
        <w:t>(Sourate 5 verset 72)</w:t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14704">
        <w:rPr>
          <w:rFonts w:asciiTheme="majorBidi" w:hAnsiTheme="majorBidi" w:cstheme="majorBidi"/>
          <w:noProof/>
          <w:sz w:val="28"/>
          <w:szCs w:val="28"/>
        </w:rPr>
        <w:t xml:space="preserve">Et cela comprend le fait d’égorger un animal en sacrifice pour un autre qu’Allah, comme par exemple celui qui sacrifierait pour un djinn ou un tombeau. </w:t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302C20">
        <w:rPr>
          <w:rStyle w:val="lev"/>
          <w:rFonts w:asciiTheme="majorBidi" w:hAnsiTheme="majorBidi" w:cstheme="majorBidi"/>
          <w:noProof/>
          <w:color w:val="002060"/>
          <w:sz w:val="28"/>
          <w:szCs w:val="28"/>
        </w:rPr>
        <w:t>La</w:t>
      </w:r>
      <w:r w:rsidRPr="00302C20">
        <w:rPr>
          <w:rFonts w:asciiTheme="majorBidi" w:hAnsiTheme="majorBidi" w:cstheme="majorBidi"/>
          <w:noProof/>
          <w:color w:val="002060"/>
          <w:sz w:val="28"/>
          <w:szCs w:val="28"/>
        </w:rPr>
        <w:t xml:space="preserve"> </w:t>
      </w:r>
      <w:r w:rsidRPr="00302C20">
        <w:rPr>
          <w:rStyle w:val="lev"/>
          <w:rFonts w:asciiTheme="majorBidi" w:hAnsiTheme="majorBidi" w:cstheme="majorBidi"/>
          <w:noProof/>
          <w:color w:val="002060"/>
          <w:sz w:val="28"/>
          <w:szCs w:val="28"/>
        </w:rPr>
        <w:t>deuxième</w:t>
      </w:r>
      <w:r w:rsidRPr="00C14704">
        <w:rPr>
          <w:rFonts w:asciiTheme="majorBidi" w:hAnsiTheme="majorBidi" w:cstheme="majorBidi"/>
          <w:noProof/>
          <w:sz w:val="28"/>
          <w:szCs w:val="28"/>
        </w:rPr>
        <w:t xml:space="preserve"> : Celui qui met des intermédiaires entre Allah et lui qu’il invoque, leur demande l’intercession, et en qui il place sa confiance, devient par cela mécréant selon l’unanimité. </w:t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  <w:rtl/>
        </w:rPr>
      </w:pPr>
    </w:p>
    <w:p w:rsidR="00302C20" w:rsidRPr="006D10F8" w:rsidRDefault="007051A5" w:rsidP="006D10F8">
      <w:pPr>
        <w:pStyle w:val="Sansinterligne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302C20">
        <w:rPr>
          <w:rStyle w:val="lev"/>
          <w:rFonts w:asciiTheme="majorBidi" w:hAnsiTheme="majorBidi" w:cstheme="majorBidi"/>
          <w:noProof/>
          <w:color w:val="002060"/>
          <w:sz w:val="28"/>
          <w:szCs w:val="28"/>
        </w:rPr>
        <w:t>La troisième</w:t>
      </w:r>
      <w:r w:rsidRPr="00C14704">
        <w:rPr>
          <w:rFonts w:asciiTheme="majorBidi" w:hAnsiTheme="majorBidi" w:cstheme="majorBidi"/>
          <w:noProof/>
          <w:sz w:val="28"/>
          <w:szCs w:val="28"/>
        </w:rPr>
        <w:t xml:space="preserve"> : Celui qui ne considère pas les polythéistes mécréants, ou bien qui doute de leur mécréance, ou authentifie leur doctrine, devient mécréant.</w:t>
      </w:r>
      <w:r w:rsidR="00302C20" w:rsidRPr="00302C20">
        <w:rPr>
          <w:rStyle w:val="Appeldenotedefin"/>
          <w:rFonts w:asciiTheme="majorBidi" w:hAnsiTheme="majorBidi" w:cstheme="majorBidi"/>
          <w:b/>
          <w:bCs/>
          <w:noProof/>
          <w:color w:val="002060"/>
          <w:sz w:val="36"/>
          <w:szCs w:val="36"/>
        </w:rPr>
        <w:endnoteReference w:id="1"/>
      </w:r>
    </w:p>
    <w:p w:rsidR="007051A5" w:rsidRPr="006D10F8" w:rsidRDefault="007051A5" w:rsidP="007051A5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6D10F8">
        <w:rPr>
          <w:rStyle w:val="lev"/>
          <w:rFonts w:asciiTheme="majorBidi" w:hAnsiTheme="majorBidi" w:cstheme="majorBidi"/>
          <w:color w:val="002060"/>
          <w:sz w:val="40"/>
          <w:szCs w:val="40"/>
          <w:rtl/>
        </w:rPr>
        <w:lastRenderedPageBreak/>
        <w:t>الرَّابِعُ</w:t>
      </w:r>
      <w:r w:rsidRPr="006D10F8">
        <w:rPr>
          <w:rStyle w:val="lev"/>
          <w:rFonts w:asciiTheme="majorBidi" w:hAnsiTheme="majorBidi" w:cstheme="majorBidi"/>
          <w:color w:val="008000"/>
          <w:sz w:val="40"/>
          <w:szCs w:val="40"/>
          <w:rtl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</w:rPr>
        <w:t>:</w:t>
      </w:r>
      <w:proofErr w:type="gramEnd"/>
      <w:r w:rsidRPr="006D10F8">
        <w:rPr>
          <w:rFonts w:asciiTheme="majorBidi" w:hAnsiTheme="majorBidi" w:cstheme="majorBidi"/>
          <w:sz w:val="40"/>
          <w:szCs w:val="40"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  <w:rtl/>
        </w:rPr>
        <w:t xml:space="preserve"> مَنِ اعْتَقَدَ أَنَّ غَيْرَ هَدْيِ النَّبِيِّ صلَّى اللهُ عَلَيْهِ وَسَلَّمَ أَكْمَلُ مِنْ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هَدْيِهِ،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أَوْ أَنَّ حُكْمَ غَيْرِهِ أحْسَنُ مِنْ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حُكْمِهِ،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كَالَّذِي يُفَضِّلُ حُكْمَ الطَّوَاغِيتِ عَلَى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حُكْمِهِ،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فَهُوَ كَافِرٌ</w:t>
      </w:r>
      <w:r w:rsidRPr="006D10F8">
        <w:rPr>
          <w:rFonts w:asciiTheme="majorBidi" w:hAnsiTheme="majorBidi" w:cstheme="majorBidi"/>
          <w:sz w:val="40"/>
          <w:szCs w:val="40"/>
        </w:rPr>
        <w:t>.</w:t>
      </w:r>
    </w:p>
    <w:p w:rsidR="007051A5" w:rsidRPr="006D10F8" w:rsidRDefault="007051A5" w:rsidP="007051A5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  <w:r w:rsidRPr="006D10F8">
        <w:rPr>
          <w:rFonts w:asciiTheme="majorBidi" w:hAnsiTheme="majorBidi" w:cstheme="majorBidi"/>
          <w:sz w:val="40"/>
          <w:szCs w:val="40"/>
        </w:rPr>
        <w:br/>
      </w:r>
      <w:proofErr w:type="gramStart"/>
      <w:r w:rsidRPr="006D10F8">
        <w:rPr>
          <w:rStyle w:val="lev"/>
          <w:rFonts w:asciiTheme="majorBidi" w:hAnsiTheme="majorBidi" w:cstheme="majorBidi"/>
          <w:color w:val="002060"/>
          <w:sz w:val="40"/>
          <w:szCs w:val="40"/>
          <w:rtl/>
        </w:rPr>
        <w:t>الْخَامِسُ</w:t>
      </w:r>
      <w:r w:rsidRPr="006D10F8">
        <w:rPr>
          <w:rStyle w:val="lev"/>
          <w:rFonts w:asciiTheme="majorBidi" w:hAnsiTheme="majorBidi" w:cstheme="majorBidi"/>
          <w:color w:val="008000"/>
          <w:sz w:val="40"/>
          <w:szCs w:val="40"/>
          <w:rtl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</w:rPr>
        <w:t>:</w:t>
      </w:r>
      <w:proofErr w:type="gramEnd"/>
      <w:r w:rsidRPr="006D10F8">
        <w:rPr>
          <w:rFonts w:asciiTheme="majorBidi" w:hAnsiTheme="majorBidi" w:cstheme="majorBidi"/>
          <w:sz w:val="40"/>
          <w:szCs w:val="40"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  <w:rtl/>
        </w:rPr>
        <w:t xml:space="preserve"> مَنْ أَبْغَضَ شَيْئًا مِمَّا جَاءَ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بِهِ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الرَّسُولُ صلَّى اللهُ عَلَيْهِ وَسَلَّمَ وَلَوْ عَمِلَ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بِهِ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كَفَرَ</w:t>
      </w:r>
      <w:r w:rsidRPr="006D10F8">
        <w:rPr>
          <w:rFonts w:asciiTheme="majorBidi" w:hAnsiTheme="majorBidi" w:cstheme="majorBidi"/>
          <w:sz w:val="40"/>
          <w:szCs w:val="40"/>
        </w:rPr>
        <w:t>.</w:t>
      </w:r>
    </w:p>
    <w:p w:rsidR="007051A5" w:rsidRPr="006D10F8" w:rsidRDefault="007051A5" w:rsidP="007051A5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</w:p>
    <w:p w:rsidR="007051A5" w:rsidRPr="006D10F8" w:rsidRDefault="007051A5" w:rsidP="007051A5">
      <w:pPr>
        <w:bidi/>
        <w:jc w:val="both"/>
        <w:rPr>
          <w:rFonts w:asciiTheme="majorBidi" w:hAnsiTheme="majorBidi" w:cstheme="majorBidi"/>
          <w:color w:val="FF0000"/>
          <w:sz w:val="40"/>
          <w:szCs w:val="40"/>
          <w:rtl/>
        </w:rPr>
      </w:pPr>
      <w:r w:rsidRPr="006D10F8">
        <w:rPr>
          <w:rStyle w:val="lev"/>
          <w:rFonts w:asciiTheme="majorBidi" w:hAnsiTheme="majorBidi" w:cstheme="majorBidi"/>
          <w:color w:val="002060"/>
          <w:sz w:val="40"/>
          <w:szCs w:val="40"/>
          <w:rtl/>
        </w:rPr>
        <w:t>السَّادِسُ</w:t>
      </w:r>
      <w:r w:rsidRPr="006D10F8">
        <w:rPr>
          <w:rStyle w:val="lev"/>
          <w:rFonts w:asciiTheme="majorBidi" w:hAnsiTheme="majorBidi" w:cstheme="majorBidi"/>
          <w:color w:val="008000"/>
          <w:sz w:val="40"/>
          <w:szCs w:val="40"/>
          <w:rtl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</w:rPr>
        <w:t xml:space="preserve">: </w:t>
      </w:r>
      <w:r w:rsidRPr="006D10F8">
        <w:rPr>
          <w:rFonts w:asciiTheme="majorBidi" w:hAnsiTheme="majorBidi" w:cstheme="majorBidi"/>
          <w:sz w:val="40"/>
          <w:szCs w:val="40"/>
          <w:rtl/>
        </w:rPr>
        <w:t>مَنِ اسْتَهْزَأَ بِشَيْءٍ مِنْ دِيْنِ الرَّسُولِ أَوْ ثَوَابِ اللهِ أَوْ عِقَابِهِ كَفَرَ. وَالدَّلِيلُ قَوْلُهُ تَعَالَى</w:t>
      </w:r>
      <w:r w:rsidRPr="006D10F8">
        <w:rPr>
          <w:rFonts w:asciiTheme="majorBidi" w:hAnsiTheme="majorBidi" w:cstheme="majorBidi"/>
          <w:sz w:val="40"/>
          <w:szCs w:val="40"/>
        </w:rPr>
        <w:t>:</w:t>
      </w:r>
      <w:r w:rsidRPr="006D10F8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6D10F8">
        <w:rPr>
          <w:rFonts w:asciiTheme="majorBidi" w:hAnsiTheme="majorBidi" w:cstheme="majorBidi"/>
          <w:color w:val="FF0000"/>
          <w:sz w:val="40"/>
          <w:szCs w:val="40"/>
          <w:rtl/>
        </w:rPr>
        <w:t xml:space="preserve">قُلْ أَبِاللَّهِ وَآيَاتِهِ وَرَسُولِهِ كُنتُمْ تَسْتَهْزِئُونَ </w:t>
      </w:r>
      <w:proofErr w:type="spellStart"/>
      <w:r w:rsidRPr="006D10F8">
        <w:rPr>
          <w:rFonts w:asciiTheme="majorBidi" w:hAnsiTheme="majorBidi" w:cstheme="majorBidi"/>
          <w:color w:val="FF0000"/>
          <w:sz w:val="40"/>
          <w:szCs w:val="40"/>
          <w:rtl/>
        </w:rPr>
        <w:t>۝</w:t>
      </w:r>
      <w:proofErr w:type="spellEnd"/>
      <w:r w:rsidRPr="006D10F8">
        <w:rPr>
          <w:rFonts w:asciiTheme="majorBidi" w:hAnsiTheme="majorBidi" w:cstheme="majorBidi"/>
          <w:color w:val="FF0000"/>
          <w:sz w:val="40"/>
          <w:szCs w:val="40"/>
          <w:rtl/>
        </w:rPr>
        <w:t xml:space="preserve"> لاَ تَعْتَذِرُواْ قَدْ كَفَرْتُم بَعْدَ إِيمَانِكُمْ</w:t>
      </w:r>
    </w:p>
    <w:p w:rsidR="007051A5" w:rsidRPr="006D10F8" w:rsidRDefault="007051A5" w:rsidP="007051A5">
      <w:pPr>
        <w:pStyle w:val="Sansinterligne"/>
        <w:bidi/>
        <w:jc w:val="both"/>
        <w:rPr>
          <w:rFonts w:asciiTheme="majorBidi" w:hAnsiTheme="majorBidi" w:cstheme="majorBidi"/>
          <w:color w:val="FF0000"/>
          <w:sz w:val="40"/>
          <w:szCs w:val="40"/>
        </w:rPr>
      </w:pPr>
      <w:proofErr w:type="gramStart"/>
      <w:r w:rsidRPr="006D10F8">
        <w:rPr>
          <w:rStyle w:val="lev"/>
          <w:rFonts w:asciiTheme="majorBidi" w:hAnsiTheme="majorBidi" w:cstheme="majorBidi"/>
          <w:color w:val="002060"/>
          <w:sz w:val="40"/>
          <w:szCs w:val="40"/>
          <w:rtl/>
        </w:rPr>
        <w:t>السَّابِعُ</w:t>
      </w:r>
      <w:proofErr w:type="gramEnd"/>
      <w:r w:rsidRPr="006D10F8">
        <w:rPr>
          <w:rFonts w:asciiTheme="majorBidi" w:hAnsiTheme="majorBidi" w:cstheme="majorBidi"/>
          <w:sz w:val="40"/>
          <w:szCs w:val="40"/>
        </w:rPr>
        <w:t xml:space="preserve">: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السِّحْرُ،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وَمِنْهُ الصَّرْفُ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وَالعَطْفُ،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فَمَنْ فَعَلَهُ أَوْ رَضِيَ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بِهِ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كَفَرَ. </w:t>
      </w:r>
      <w:proofErr w:type="gramStart"/>
      <w:r w:rsidRPr="006D10F8">
        <w:rPr>
          <w:rFonts w:asciiTheme="majorBidi" w:hAnsiTheme="majorBidi" w:cstheme="majorBidi"/>
          <w:sz w:val="40"/>
          <w:szCs w:val="40"/>
          <w:rtl/>
        </w:rPr>
        <w:t>وَالدَّلِيلُ</w:t>
      </w:r>
      <w:proofErr w:type="gram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قَوْلُهُ تَعَالَى</w:t>
      </w:r>
      <w:r w:rsidRPr="006D10F8">
        <w:rPr>
          <w:rFonts w:asciiTheme="majorBidi" w:hAnsiTheme="majorBidi" w:cstheme="majorBidi"/>
          <w:sz w:val="40"/>
          <w:szCs w:val="40"/>
        </w:rPr>
        <w:t>:</w:t>
      </w:r>
      <w:r w:rsidRPr="006D10F8">
        <w:rPr>
          <w:rFonts w:asciiTheme="majorBidi" w:hAnsiTheme="majorBidi" w:cstheme="majorBidi"/>
          <w:color w:val="FF0000"/>
          <w:sz w:val="40"/>
          <w:szCs w:val="40"/>
          <w:rtl/>
        </w:rPr>
        <w:t xml:space="preserve"> وَمَا يُعَلِّمَانِ مِنْ أَحَدٍ حَتَّى يَقُولاَ إِنَّمَا نَحْنُ فِتْنَةٌ فَلاَ تَكْفُرْ</w:t>
      </w:r>
      <w:r w:rsidRPr="006D10F8">
        <w:rPr>
          <w:rFonts w:asciiTheme="majorBidi" w:hAnsiTheme="majorBidi" w:cstheme="majorBidi"/>
          <w:color w:val="FF0000"/>
          <w:sz w:val="40"/>
          <w:szCs w:val="40"/>
        </w:rPr>
        <w:t>.</w:t>
      </w:r>
    </w:p>
    <w:p w:rsidR="007051A5" w:rsidRDefault="007051A5" w:rsidP="007051A5">
      <w:pPr>
        <w:bidi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C14704" w:rsidRDefault="00C14704" w:rsidP="00C14704">
      <w:pPr>
        <w:bidi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1F6B1A" w:rsidRDefault="001F6B1A" w:rsidP="007051A5">
      <w:pPr>
        <w:pStyle w:val="Sansinterligne"/>
        <w:jc w:val="both"/>
        <w:rPr>
          <w:rStyle w:val="lev"/>
          <w:rFonts w:asciiTheme="majorBidi" w:hAnsiTheme="majorBidi" w:cstheme="majorBidi"/>
          <w:color w:val="002060"/>
          <w:sz w:val="28"/>
          <w:szCs w:val="28"/>
        </w:rPr>
      </w:pPr>
    </w:p>
    <w:p w:rsidR="001F6B1A" w:rsidRDefault="001F6B1A" w:rsidP="007051A5">
      <w:pPr>
        <w:pStyle w:val="Sansinterligne"/>
        <w:jc w:val="both"/>
        <w:rPr>
          <w:rStyle w:val="lev"/>
          <w:rFonts w:asciiTheme="majorBidi" w:hAnsiTheme="majorBidi" w:cstheme="majorBidi"/>
          <w:color w:val="002060"/>
          <w:sz w:val="28"/>
          <w:szCs w:val="28"/>
        </w:rPr>
      </w:pP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 w:rsidRPr="00302C20">
        <w:rPr>
          <w:rStyle w:val="lev"/>
          <w:rFonts w:asciiTheme="majorBidi" w:hAnsiTheme="majorBidi" w:cstheme="majorBidi"/>
          <w:color w:val="002060"/>
          <w:sz w:val="28"/>
          <w:szCs w:val="28"/>
        </w:rPr>
        <w:t>La quatrième</w:t>
      </w:r>
      <w:r w:rsidRPr="00C14704">
        <w:rPr>
          <w:rFonts w:asciiTheme="majorBidi" w:hAnsiTheme="majorBidi" w:cstheme="majorBidi"/>
          <w:sz w:val="28"/>
          <w:szCs w:val="28"/>
        </w:rPr>
        <w:t xml:space="preserve"> : Celui qui a la conviction qu’une guidée, autre que celle du prophète -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salla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llahou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‘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alayhi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wa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sallam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- est plus parfaite que la sienne, ou qu’un jugement autre que le sien est meilleur, comme ceux qui préfèrent le jugement des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tawâghît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à son jugement, est un mécréant. </w:t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color w:val="0000FF"/>
          <w:sz w:val="28"/>
          <w:szCs w:val="28"/>
          <w:u w:val="single"/>
        </w:rPr>
      </w:pPr>
      <w:r w:rsidRPr="00302C20">
        <w:rPr>
          <w:rStyle w:val="lev"/>
          <w:rFonts w:asciiTheme="majorBidi" w:hAnsiTheme="majorBidi" w:cstheme="majorBidi"/>
          <w:color w:val="002060"/>
          <w:sz w:val="28"/>
          <w:szCs w:val="28"/>
        </w:rPr>
        <w:t>La cinquième</w:t>
      </w:r>
      <w:r w:rsidRPr="00C14704">
        <w:rPr>
          <w:rFonts w:asciiTheme="majorBidi" w:hAnsiTheme="majorBidi" w:cstheme="majorBidi"/>
          <w:sz w:val="28"/>
          <w:szCs w:val="28"/>
        </w:rPr>
        <w:t xml:space="preserve"> : Celui qui déteste une chose venue du messager d’Allah est un mécréant, et même s’il la met en application.</w:t>
      </w:r>
      <w:r w:rsidR="00302C20" w:rsidRPr="00302C20">
        <w:rPr>
          <w:rStyle w:val="Appeldenotedefin"/>
          <w:rFonts w:asciiTheme="majorBidi" w:hAnsiTheme="majorBidi" w:cstheme="majorBidi"/>
          <w:b/>
          <w:bCs/>
          <w:color w:val="002060"/>
          <w:sz w:val="32"/>
          <w:szCs w:val="32"/>
        </w:rPr>
        <w:endnoteReference w:id="2"/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sz w:val="28"/>
          <w:szCs w:val="28"/>
          <w:rtl/>
        </w:rPr>
      </w:pPr>
      <w:r w:rsidRPr="00302C20">
        <w:rPr>
          <w:rStyle w:val="lev"/>
          <w:rFonts w:asciiTheme="majorBidi" w:hAnsiTheme="majorBidi" w:cstheme="majorBidi"/>
          <w:color w:val="002060"/>
          <w:sz w:val="28"/>
          <w:szCs w:val="28"/>
        </w:rPr>
        <w:t>La sixième</w:t>
      </w:r>
      <w:r w:rsidRPr="00C14704">
        <w:rPr>
          <w:rFonts w:asciiTheme="majorBidi" w:hAnsiTheme="majorBidi" w:cstheme="majorBidi"/>
          <w:sz w:val="28"/>
          <w:szCs w:val="28"/>
        </w:rPr>
        <w:t xml:space="preserve"> : Celui qui rabaisse une chose faisant partie de la religion, ou de la récompense d’Allah ou du châtiment est un mécréant, cela est prouvé par les versets :</w:t>
      </w:r>
      <w:r w:rsidRPr="00C147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 xml:space="preserve">« </w:t>
      </w:r>
      <w:r w:rsidRPr="00C14704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 w:val="28"/>
          <w:szCs w:val="28"/>
        </w:rPr>
        <w:t>Dis : Etait-ce d’Allah, de Ses versets et de Son messager que vous vous moquiez ? Ne vous excusez pas, vous êtes certes devenu mécréant après avoir cru</w:t>
      </w:r>
      <w:r w:rsidRPr="00C147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>»</w:t>
      </w:r>
      <w:r w:rsidRPr="00C147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>(Sourate 9 versets 65-66)</w:t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051A5" w:rsidRPr="00C14704" w:rsidRDefault="007051A5" w:rsidP="006D10F8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 w:rsidRPr="00302C20">
        <w:rPr>
          <w:rStyle w:val="lev"/>
          <w:rFonts w:asciiTheme="majorBidi" w:hAnsiTheme="majorBidi" w:cstheme="majorBidi"/>
          <w:color w:val="002060"/>
          <w:sz w:val="28"/>
          <w:szCs w:val="28"/>
        </w:rPr>
        <w:t>La septième</w:t>
      </w:r>
      <w:r w:rsidRPr="00C14704">
        <w:rPr>
          <w:rFonts w:asciiTheme="majorBidi" w:hAnsiTheme="majorBidi" w:cstheme="majorBidi"/>
          <w:sz w:val="28"/>
          <w:szCs w:val="28"/>
        </w:rPr>
        <w:t xml:space="preserve"> : La sorcellerie, qui inclut le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çarf</w:t>
      </w:r>
      <w:proofErr w:type="spellEnd"/>
      <w:r w:rsidR="002A428E">
        <w:rPr>
          <w:rFonts w:asciiTheme="majorBidi" w:hAnsiTheme="majorBidi" w:cstheme="majorBidi"/>
          <w:sz w:val="28"/>
          <w:szCs w:val="28"/>
        </w:rPr>
        <w:t xml:space="preserve"> (séparer entre deux personnes)</w:t>
      </w:r>
      <w:r w:rsidRPr="00C14704">
        <w:rPr>
          <w:rFonts w:asciiTheme="majorBidi" w:hAnsiTheme="majorBidi" w:cstheme="majorBidi"/>
          <w:sz w:val="28"/>
          <w:szCs w:val="28"/>
        </w:rPr>
        <w:t xml:space="preserve"> et le ‘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atf</w:t>
      </w:r>
      <w:proofErr w:type="spellEnd"/>
      <w:r w:rsidR="002A428E">
        <w:rPr>
          <w:rFonts w:asciiTheme="majorBidi" w:hAnsiTheme="majorBidi" w:cstheme="majorBidi"/>
          <w:sz w:val="28"/>
          <w:szCs w:val="28"/>
        </w:rPr>
        <w:t xml:space="preserve"> (faire aimer deux personnes)</w:t>
      </w:r>
      <w:r w:rsidRPr="00C14704">
        <w:rPr>
          <w:rFonts w:asciiTheme="majorBidi" w:hAnsiTheme="majorBidi" w:cstheme="majorBidi"/>
          <w:sz w:val="28"/>
          <w:szCs w:val="28"/>
        </w:rPr>
        <w:t xml:space="preserve">, celui qui la pratique ou l’agréée est un mécréant, et cela est prouvé par le verset : « </w:t>
      </w:r>
      <w:r w:rsidRPr="00C14704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 w:val="28"/>
          <w:szCs w:val="28"/>
        </w:rPr>
        <w:t>…mais ceux-ci n'enseignaient rien à personne, sans qu'ils n'aient dit d'abord: « Nous ne sommes rien qu'une tentation: ne sois pas mécréant »</w:t>
      </w:r>
      <w:r w:rsidRPr="00C14704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 w:val="28"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>»</w:t>
      </w:r>
      <w:r w:rsidRPr="00C147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>(Sourate 2 verset 102)</w:t>
      </w:r>
    </w:p>
    <w:p w:rsidR="007051A5" w:rsidRPr="006D10F8" w:rsidRDefault="007051A5" w:rsidP="007051A5">
      <w:pPr>
        <w:pStyle w:val="Sansinterligne"/>
        <w:bidi/>
        <w:jc w:val="both"/>
        <w:rPr>
          <w:rFonts w:asciiTheme="majorBidi" w:hAnsiTheme="majorBidi" w:cstheme="majorBidi"/>
          <w:color w:val="FF0000"/>
          <w:sz w:val="40"/>
          <w:szCs w:val="40"/>
          <w:rtl/>
        </w:rPr>
      </w:pPr>
      <w:proofErr w:type="gramStart"/>
      <w:r w:rsidRPr="006D10F8">
        <w:rPr>
          <w:rStyle w:val="lev"/>
          <w:rFonts w:asciiTheme="majorBidi" w:hAnsiTheme="majorBidi" w:cstheme="majorBidi"/>
          <w:color w:val="002060"/>
          <w:sz w:val="40"/>
          <w:szCs w:val="40"/>
          <w:rtl/>
        </w:rPr>
        <w:lastRenderedPageBreak/>
        <w:t>الثَّامِنُ</w:t>
      </w:r>
      <w:r w:rsidRPr="006D10F8">
        <w:rPr>
          <w:rStyle w:val="lev"/>
          <w:rFonts w:asciiTheme="majorBidi" w:hAnsiTheme="majorBidi" w:cstheme="majorBidi"/>
          <w:color w:val="008000"/>
          <w:sz w:val="40"/>
          <w:szCs w:val="40"/>
          <w:rtl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</w:rPr>
        <w:t>:</w:t>
      </w:r>
      <w:proofErr w:type="gram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مُظَاهَرَةُ الْمُشْرِكِيْنَ وَمُعَاوَنَتُهُمْ عَلَى الْمُسْلِمِيْنَ. </w:t>
      </w:r>
      <w:proofErr w:type="gramStart"/>
      <w:r w:rsidRPr="006D10F8">
        <w:rPr>
          <w:rFonts w:asciiTheme="majorBidi" w:hAnsiTheme="majorBidi" w:cstheme="majorBidi"/>
          <w:sz w:val="40"/>
          <w:szCs w:val="40"/>
          <w:rtl/>
        </w:rPr>
        <w:t>وَالدَّلِيْلُ</w:t>
      </w:r>
      <w:proofErr w:type="gram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قَوْلُهُ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تَعَالَى: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6D10F8">
        <w:rPr>
          <w:rFonts w:asciiTheme="majorBidi" w:hAnsiTheme="majorBidi" w:cstheme="majorBidi"/>
          <w:color w:val="FF0000"/>
          <w:sz w:val="40"/>
          <w:szCs w:val="40"/>
          <w:rtl/>
        </w:rPr>
        <w:t>وَمَن يَتَوَلَّهُم مِّنكُمْ فَإِنَّهُ مِنْهُمْ إِنَّ اللَّهَ لاَ يَهْدِي الْقَوْمَ الظَّالِمِينَ</w:t>
      </w:r>
      <w:r w:rsidRPr="006D10F8">
        <w:rPr>
          <w:rFonts w:asciiTheme="majorBidi" w:hAnsiTheme="majorBidi" w:cstheme="majorBidi"/>
          <w:color w:val="FF0000"/>
          <w:sz w:val="40"/>
          <w:szCs w:val="40"/>
        </w:rPr>
        <w:t>.</w:t>
      </w:r>
    </w:p>
    <w:p w:rsidR="007051A5" w:rsidRPr="006D10F8" w:rsidRDefault="007051A5" w:rsidP="007051A5">
      <w:pPr>
        <w:pStyle w:val="Sansinterligne"/>
        <w:bidi/>
        <w:jc w:val="both"/>
        <w:rPr>
          <w:rFonts w:asciiTheme="majorBidi" w:hAnsiTheme="majorBidi" w:cstheme="majorBidi"/>
          <w:color w:val="FF0000"/>
          <w:sz w:val="40"/>
          <w:szCs w:val="40"/>
        </w:rPr>
      </w:pPr>
    </w:p>
    <w:p w:rsidR="007051A5" w:rsidRPr="006D10F8" w:rsidRDefault="007051A5" w:rsidP="007051A5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  <w:proofErr w:type="gramStart"/>
      <w:r w:rsidRPr="006D10F8">
        <w:rPr>
          <w:rStyle w:val="lev"/>
          <w:rFonts w:asciiTheme="majorBidi" w:hAnsiTheme="majorBidi" w:cstheme="majorBidi"/>
          <w:color w:val="002060"/>
          <w:sz w:val="40"/>
          <w:szCs w:val="40"/>
          <w:rtl/>
        </w:rPr>
        <w:t>التَّاسِعُ</w:t>
      </w:r>
      <w:r w:rsidRPr="006D10F8">
        <w:rPr>
          <w:rStyle w:val="lev"/>
          <w:rFonts w:asciiTheme="majorBidi" w:hAnsiTheme="majorBidi" w:cstheme="majorBidi"/>
          <w:color w:val="008000"/>
          <w:sz w:val="40"/>
          <w:szCs w:val="40"/>
          <w:rtl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</w:rPr>
        <w:t>:</w:t>
      </w:r>
      <w:proofErr w:type="gramEnd"/>
      <w:r w:rsidRPr="006D10F8">
        <w:rPr>
          <w:rFonts w:asciiTheme="majorBidi" w:hAnsiTheme="majorBidi" w:cstheme="majorBidi"/>
          <w:sz w:val="40"/>
          <w:szCs w:val="40"/>
        </w:rPr>
        <w:t xml:space="preserve"> </w:t>
      </w:r>
      <w:r w:rsidRPr="006D10F8">
        <w:rPr>
          <w:rFonts w:asciiTheme="majorBidi" w:hAnsiTheme="majorBidi" w:cstheme="majorBidi"/>
          <w:sz w:val="40"/>
          <w:szCs w:val="40"/>
          <w:rtl/>
        </w:rPr>
        <w:t xml:space="preserve">مَنِ اعْتَقَدَ أَنَّ بَعْضَ النَّاسِ يَسَعُهُ الْخُرُوجَ عَنْ شَرِيعَةِ مُحَمَّدٍ صَلَّى اللهُ عَلَيْهِ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وَسَلَّمَ،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كَمَا وَسِعَ الْخَضِرُ الْخُرُوجَ عَنْ شَرِيعَةِ مُوسَى عَلَيْهِ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السَّلاَمُ،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فَهُوَ كَافِرٌ</w:t>
      </w:r>
    </w:p>
    <w:p w:rsidR="007051A5" w:rsidRPr="006D10F8" w:rsidRDefault="007051A5" w:rsidP="007051A5">
      <w:pPr>
        <w:pStyle w:val="Sansinterligne"/>
        <w:jc w:val="both"/>
        <w:rPr>
          <w:rFonts w:asciiTheme="majorBidi" w:hAnsiTheme="majorBidi" w:cstheme="majorBidi"/>
          <w:sz w:val="40"/>
          <w:szCs w:val="40"/>
        </w:rPr>
      </w:pPr>
    </w:p>
    <w:p w:rsidR="007051A5" w:rsidRPr="006D10F8" w:rsidRDefault="007051A5" w:rsidP="007051A5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  <w:proofErr w:type="gramStart"/>
      <w:r w:rsidRPr="006D10F8">
        <w:rPr>
          <w:rStyle w:val="lev"/>
          <w:rFonts w:asciiTheme="majorBidi" w:hAnsiTheme="majorBidi" w:cstheme="majorBidi"/>
          <w:color w:val="002060"/>
          <w:sz w:val="40"/>
          <w:szCs w:val="40"/>
          <w:rtl/>
        </w:rPr>
        <w:t>العَاشِرُ</w:t>
      </w:r>
      <w:proofErr w:type="gramEnd"/>
      <w:r w:rsidRPr="006D10F8">
        <w:rPr>
          <w:rFonts w:asciiTheme="majorBidi" w:hAnsiTheme="majorBidi" w:cstheme="majorBidi"/>
          <w:sz w:val="40"/>
          <w:szCs w:val="40"/>
        </w:rPr>
        <w:t xml:space="preserve">: </w:t>
      </w:r>
      <w:r w:rsidRPr="006D10F8">
        <w:rPr>
          <w:rFonts w:asciiTheme="majorBidi" w:hAnsiTheme="majorBidi" w:cstheme="majorBidi"/>
          <w:sz w:val="40"/>
          <w:szCs w:val="40"/>
          <w:rtl/>
        </w:rPr>
        <w:t xml:space="preserve">الإِعْرَاضُ عَنْ دِيْنِ اللهِ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تَعَالَى،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لاَ يَتَعَلَّمُهُ وَلاَ يَعْمَلُ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بِهِ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. </w:t>
      </w:r>
      <w:proofErr w:type="gramStart"/>
      <w:r w:rsidRPr="006D10F8">
        <w:rPr>
          <w:rFonts w:asciiTheme="majorBidi" w:hAnsiTheme="majorBidi" w:cstheme="majorBidi"/>
          <w:sz w:val="40"/>
          <w:szCs w:val="40"/>
          <w:rtl/>
        </w:rPr>
        <w:t>وَالدَّلِيلُ</w:t>
      </w:r>
      <w:proofErr w:type="gram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قَوْلُهُ تَعَالَى</w:t>
      </w:r>
      <w:r w:rsidRPr="006D10F8">
        <w:rPr>
          <w:rFonts w:asciiTheme="majorBidi" w:hAnsiTheme="majorBidi" w:cstheme="majorBidi"/>
          <w:sz w:val="40"/>
          <w:szCs w:val="40"/>
        </w:rPr>
        <w:t>:</w:t>
      </w:r>
      <w:r w:rsidRPr="006D10F8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6D10F8">
        <w:rPr>
          <w:rFonts w:asciiTheme="majorBidi" w:hAnsiTheme="majorBidi" w:cstheme="majorBidi"/>
          <w:color w:val="FF0000"/>
          <w:sz w:val="40"/>
          <w:szCs w:val="40"/>
          <w:rtl/>
        </w:rPr>
        <w:t>وَمَنْ أَظْلَمُ مِمَّن ذُكِّرَ بِآيَاتِ رَبِّهِ ثُمَّ أَعْرَضَ عَنْهَا إِنَّا مِنَ الْمُجْرِمِينَ مُنتَقِمُونَ</w:t>
      </w:r>
      <w:r w:rsidRPr="006D10F8">
        <w:rPr>
          <w:rFonts w:asciiTheme="majorBidi" w:hAnsiTheme="majorBidi" w:cstheme="majorBidi"/>
          <w:sz w:val="40"/>
          <w:szCs w:val="40"/>
        </w:rPr>
        <w:t>.</w:t>
      </w:r>
    </w:p>
    <w:p w:rsidR="007051A5" w:rsidRPr="006D10F8" w:rsidRDefault="007051A5" w:rsidP="007051A5">
      <w:pPr>
        <w:pStyle w:val="Sansinterligne"/>
        <w:jc w:val="both"/>
        <w:rPr>
          <w:rFonts w:asciiTheme="majorBidi" w:hAnsiTheme="majorBidi" w:cstheme="majorBidi"/>
          <w:sz w:val="40"/>
          <w:szCs w:val="40"/>
        </w:rPr>
      </w:pPr>
    </w:p>
    <w:p w:rsidR="007051A5" w:rsidRPr="006D10F8" w:rsidRDefault="007051A5" w:rsidP="007051A5">
      <w:pPr>
        <w:pStyle w:val="Sansinterligne"/>
        <w:bidi/>
        <w:jc w:val="both"/>
        <w:rPr>
          <w:rFonts w:asciiTheme="majorBidi" w:hAnsiTheme="majorBidi" w:cstheme="majorBidi"/>
          <w:sz w:val="40"/>
          <w:szCs w:val="40"/>
        </w:rPr>
      </w:pPr>
      <w:r w:rsidRPr="006D10F8">
        <w:rPr>
          <w:rFonts w:asciiTheme="majorBidi" w:hAnsiTheme="majorBidi" w:cstheme="majorBidi"/>
          <w:sz w:val="40"/>
          <w:szCs w:val="40"/>
          <w:rtl/>
        </w:rPr>
        <w:t xml:space="preserve">وَلاَ فَرْقَ فِي جَمِيعِ هَذِهِ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النَّوَاقِضِ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بَيْنَ الْهَازِلِ والْجَادِّ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وَالْخَائِفِ،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إِلاَّ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الْمُكْرَه،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وَكُلُّهَا مِنْ أَعْظَمِ مَا يَكُونُ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خَطَرًا،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وَمِنْ أَكْثَرِ مَا يَكُونُ وُقُوعًا. فَيَنْبَغِي لِلْمُسْلِمِ أَنْ يَحْذَرَهَا وَيَخَافَ </w:t>
      </w:r>
      <w:proofErr w:type="gramStart"/>
      <w:r w:rsidRPr="006D10F8">
        <w:rPr>
          <w:rFonts w:asciiTheme="majorBidi" w:hAnsiTheme="majorBidi" w:cstheme="majorBidi"/>
          <w:sz w:val="40"/>
          <w:szCs w:val="40"/>
          <w:rtl/>
        </w:rPr>
        <w:t>مِنْهَا</w:t>
      </w:r>
      <w:proofErr w:type="gram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عَلَى نَفْسِهِ</w:t>
      </w:r>
      <w:r w:rsidRPr="006D10F8">
        <w:rPr>
          <w:rFonts w:asciiTheme="majorBidi" w:hAnsiTheme="majorBidi" w:cstheme="majorBidi"/>
          <w:sz w:val="40"/>
          <w:szCs w:val="40"/>
        </w:rPr>
        <w:t>.</w:t>
      </w:r>
      <w:r w:rsidRPr="006D10F8">
        <w:rPr>
          <w:rFonts w:asciiTheme="majorBidi" w:hAnsiTheme="majorBidi" w:cstheme="majorBidi"/>
          <w:sz w:val="40"/>
          <w:szCs w:val="40"/>
          <w:rtl/>
        </w:rPr>
        <w:t xml:space="preserve"> نَعُوذُ بِاللهِ مِنْ مُوجِبَاتِ </w:t>
      </w:r>
      <w:proofErr w:type="spellStart"/>
      <w:r w:rsidRPr="006D10F8">
        <w:rPr>
          <w:rFonts w:asciiTheme="majorBidi" w:hAnsiTheme="majorBidi" w:cstheme="majorBidi"/>
          <w:sz w:val="40"/>
          <w:szCs w:val="40"/>
          <w:rtl/>
        </w:rPr>
        <w:t>غَضَبِهِ،</w:t>
      </w:r>
      <w:proofErr w:type="spell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6D10F8">
        <w:rPr>
          <w:rFonts w:asciiTheme="majorBidi" w:hAnsiTheme="majorBidi" w:cstheme="majorBidi"/>
          <w:sz w:val="40"/>
          <w:szCs w:val="40"/>
          <w:rtl/>
        </w:rPr>
        <w:t>وَأَلِيمِ</w:t>
      </w:r>
      <w:proofErr w:type="gram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عِقَابِهِ. وَصَلَّى اللهُ </w:t>
      </w:r>
      <w:proofErr w:type="gramStart"/>
      <w:r w:rsidRPr="006D10F8">
        <w:rPr>
          <w:rFonts w:asciiTheme="majorBidi" w:hAnsiTheme="majorBidi" w:cstheme="majorBidi"/>
          <w:sz w:val="40"/>
          <w:szCs w:val="40"/>
          <w:rtl/>
        </w:rPr>
        <w:t>عَلَى</w:t>
      </w:r>
      <w:proofErr w:type="gramEnd"/>
      <w:r w:rsidRPr="006D10F8">
        <w:rPr>
          <w:rFonts w:asciiTheme="majorBidi" w:hAnsiTheme="majorBidi" w:cstheme="majorBidi"/>
          <w:sz w:val="40"/>
          <w:szCs w:val="40"/>
          <w:rtl/>
        </w:rPr>
        <w:t xml:space="preserve"> خَيْرِ خَلْقِهِ مُحَمَّدٍ وَآلِهِ وَصَحْبِهِ وَسَلَّمَ</w:t>
      </w:r>
    </w:p>
    <w:p w:rsidR="007051A5" w:rsidRPr="006D10F8" w:rsidRDefault="007051A5" w:rsidP="007051A5">
      <w:pPr>
        <w:bidi/>
        <w:jc w:val="both"/>
        <w:rPr>
          <w:rFonts w:asciiTheme="majorBidi" w:hAnsiTheme="majorBidi" w:cstheme="majorBidi"/>
          <w:color w:val="FF0000"/>
          <w:sz w:val="40"/>
          <w:szCs w:val="40"/>
        </w:rPr>
      </w:pPr>
    </w:p>
    <w:p w:rsidR="007051A5" w:rsidRPr="00C14704" w:rsidRDefault="007051A5" w:rsidP="006D10F8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 w:rsidRPr="00302C20">
        <w:rPr>
          <w:rStyle w:val="lev"/>
          <w:rFonts w:asciiTheme="majorBidi" w:hAnsiTheme="majorBidi" w:cstheme="majorBidi"/>
          <w:color w:val="002060"/>
          <w:sz w:val="28"/>
          <w:szCs w:val="28"/>
        </w:rPr>
        <w:lastRenderedPageBreak/>
        <w:t>La huitième</w:t>
      </w:r>
      <w:r w:rsidRPr="00C14704">
        <w:rPr>
          <w:rFonts w:asciiTheme="majorBidi" w:hAnsiTheme="majorBidi" w:cstheme="majorBidi"/>
          <w:sz w:val="28"/>
          <w:szCs w:val="28"/>
        </w:rPr>
        <w:t xml:space="preserve"> : Secourir les polythéistes et les aider contre les musulmans, cela est prouvé par le verset :</w:t>
      </w:r>
      <w:r w:rsidRPr="00C147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>«</w:t>
      </w:r>
      <w:r w:rsidR="006D10F8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 w:val="28"/>
          <w:szCs w:val="28"/>
        </w:rPr>
        <w:t xml:space="preserve"> </w:t>
      </w:r>
      <w:r w:rsidRPr="00C14704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 w:val="28"/>
          <w:szCs w:val="28"/>
        </w:rPr>
        <w:t>Et quiconque d’entre vous les prend pour allié est alors un des leurs, certes Allah ne guide pas les gens injustes</w:t>
      </w:r>
      <w:r w:rsidRPr="00C14704">
        <w:rPr>
          <w:rStyle w:val="Accentuation"/>
          <w:rFonts w:asciiTheme="majorBidi" w:hAnsiTheme="majorBidi" w:cstheme="majorBidi"/>
          <w:i w:val="0"/>
          <w:iCs w:val="0"/>
          <w:color w:val="FF0000"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>»</w:t>
      </w:r>
      <w:r w:rsidRPr="00C147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>(Sourate 5 verset 51)</w:t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 w:rsidRPr="00302C20">
        <w:rPr>
          <w:rStyle w:val="lev"/>
          <w:rFonts w:asciiTheme="majorBidi" w:hAnsiTheme="majorBidi" w:cstheme="majorBidi"/>
          <w:color w:val="002060"/>
          <w:sz w:val="28"/>
          <w:szCs w:val="28"/>
        </w:rPr>
        <w:t>La neuvième</w:t>
      </w:r>
      <w:r w:rsidRPr="00C14704">
        <w:rPr>
          <w:rFonts w:asciiTheme="majorBidi" w:hAnsiTheme="majorBidi" w:cstheme="majorBidi"/>
          <w:sz w:val="28"/>
          <w:szCs w:val="28"/>
        </w:rPr>
        <w:t xml:space="preserve"> : Celui qui croit au fait que certaines personnes peuvent sortir de la loi islamique d</w:t>
      </w:r>
      <w:r w:rsidR="002A428E">
        <w:rPr>
          <w:rFonts w:asciiTheme="majorBidi" w:hAnsiTheme="majorBidi" w:cstheme="majorBidi"/>
          <w:sz w:val="28"/>
          <w:szCs w:val="28"/>
        </w:rPr>
        <w:t xml:space="preserve">e </w:t>
      </w:r>
      <w:proofErr w:type="spellStart"/>
      <w:r w:rsidR="002A428E">
        <w:rPr>
          <w:rFonts w:asciiTheme="majorBidi" w:hAnsiTheme="majorBidi" w:cstheme="majorBidi"/>
          <w:sz w:val="28"/>
          <w:szCs w:val="28"/>
        </w:rPr>
        <w:t>Mou</w:t>
      </w:r>
      <w:r w:rsidR="002A428E" w:rsidRPr="00302C20">
        <w:rPr>
          <w:rFonts w:asciiTheme="majorBidi" w:hAnsiTheme="majorBidi" w:cstheme="majorBidi"/>
          <w:sz w:val="28"/>
          <w:szCs w:val="28"/>
          <w:u w:val="single"/>
        </w:rPr>
        <w:t>h</w:t>
      </w:r>
      <w:r w:rsidR="002A428E">
        <w:rPr>
          <w:rFonts w:asciiTheme="majorBidi" w:hAnsiTheme="majorBidi" w:cstheme="majorBidi"/>
          <w:sz w:val="28"/>
          <w:szCs w:val="28"/>
        </w:rPr>
        <w:t>ammad</w:t>
      </w:r>
      <w:proofErr w:type="spellEnd"/>
      <w:r w:rsidR="002A428E">
        <w:rPr>
          <w:rFonts w:asciiTheme="majorBidi" w:hAnsiTheme="majorBidi" w:cstheme="majorBidi"/>
          <w:sz w:val="28"/>
          <w:szCs w:val="28"/>
        </w:rPr>
        <w:t xml:space="preserve"> le messager d’Allah</w:t>
      </w:r>
      <w:r w:rsidRPr="00C1470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salla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llahou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‘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alayhi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wa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sallam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, de la même manière qu’al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Khadir</w:t>
      </w:r>
      <w:proofErr w:type="spellEnd"/>
      <w:r w:rsidR="00302C20" w:rsidRPr="00302C20">
        <w:rPr>
          <w:rStyle w:val="Appeldenotedefin"/>
          <w:rFonts w:asciiTheme="majorBidi" w:hAnsiTheme="majorBidi" w:cstheme="majorBidi"/>
          <w:b/>
          <w:bCs/>
          <w:color w:val="002060"/>
          <w:sz w:val="32"/>
          <w:szCs w:val="32"/>
        </w:rPr>
        <w:endnoteReference w:id="3"/>
      </w:r>
      <w:r w:rsidRPr="00C14704">
        <w:rPr>
          <w:rFonts w:asciiTheme="majorBidi" w:hAnsiTheme="majorBidi" w:cstheme="majorBidi"/>
          <w:sz w:val="28"/>
          <w:szCs w:val="28"/>
        </w:rPr>
        <w:t xml:space="preserve"> pouvait sortir de la loi de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Moûssâ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(Moïse) ‘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alayhi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14704">
        <w:rPr>
          <w:rFonts w:asciiTheme="majorBidi" w:hAnsiTheme="majorBidi" w:cstheme="majorBidi"/>
          <w:sz w:val="28"/>
          <w:szCs w:val="28"/>
        </w:rPr>
        <w:t>salâm</w:t>
      </w:r>
      <w:proofErr w:type="spellEnd"/>
      <w:r w:rsidRPr="00C14704">
        <w:rPr>
          <w:rFonts w:asciiTheme="majorBidi" w:hAnsiTheme="majorBidi" w:cstheme="majorBidi"/>
          <w:sz w:val="28"/>
          <w:szCs w:val="28"/>
        </w:rPr>
        <w:t>, est un mécréant.</w:t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 w:rsidRPr="00302C20">
        <w:rPr>
          <w:rStyle w:val="lev"/>
          <w:rFonts w:asciiTheme="majorBidi" w:hAnsiTheme="majorBidi" w:cstheme="majorBidi"/>
          <w:color w:val="002060"/>
          <w:sz w:val="28"/>
          <w:szCs w:val="28"/>
        </w:rPr>
        <w:t>La dixième</w:t>
      </w:r>
      <w:r w:rsidRPr="00C14704">
        <w:rPr>
          <w:rFonts w:asciiTheme="majorBidi" w:hAnsiTheme="majorBidi" w:cstheme="majorBidi"/>
          <w:sz w:val="28"/>
          <w:szCs w:val="28"/>
        </w:rPr>
        <w:t xml:space="preserve"> : Se détourner de la religion d’Allah, ne pas l’apprendre ni la pratiquer, et cela est prouvé par le verset :</w:t>
      </w:r>
      <w:r w:rsidRPr="00C147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 xml:space="preserve">« </w:t>
      </w:r>
      <w:r w:rsidRPr="00C14704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 w:val="28"/>
          <w:szCs w:val="28"/>
        </w:rPr>
        <w:t>Qui est plus injuste que celui à qui les versets d'Allah sont rappelés et qui ensuite s'en détourne? Nous nous vengerons certes des criminels</w:t>
      </w:r>
      <w:r w:rsidRPr="00C14704">
        <w:rPr>
          <w:rFonts w:asciiTheme="majorBidi" w:hAnsiTheme="majorBidi" w:cstheme="majorBidi"/>
          <w:sz w:val="28"/>
          <w:szCs w:val="28"/>
        </w:rPr>
        <w:t xml:space="preserve"> »</w:t>
      </w:r>
      <w:r w:rsidRPr="00C147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>(Sourate 32 verset 22)</w:t>
      </w: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</w:p>
    <w:p w:rsidR="007051A5" w:rsidRPr="00C14704" w:rsidRDefault="007051A5" w:rsidP="007051A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 w:rsidRPr="00C14704">
        <w:rPr>
          <w:rFonts w:asciiTheme="majorBidi" w:hAnsiTheme="majorBidi" w:cstheme="majorBidi"/>
          <w:sz w:val="28"/>
          <w:szCs w:val="28"/>
        </w:rPr>
        <w:t>Et il n’y a aucune différence concernant ces annulations de l’islam, entre celui qui les commet pour plaisanter, sérieusement, ou par peur, seul celui qui y est contraint</w:t>
      </w:r>
      <w:r w:rsidR="00302C20" w:rsidRPr="00E215A4">
        <w:rPr>
          <w:rStyle w:val="Appeldenotedefin"/>
          <w:rFonts w:asciiTheme="majorBidi" w:hAnsiTheme="majorBidi" w:cstheme="majorBidi"/>
          <w:b/>
          <w:bCs/>
          <w:color w:val="002060"/>
          <w:sz w:val="28"/>
          <w:szCs w:val="28"/>
        </w:rPr>
        <w:endnoteReference w:id="4"/>
      </w:r>
      <w:r w:rsidRPr="00E215A4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C14704">
        <w:rPr>
          <w:rFonts w:asciiTheme="majorBidi" w:hAnsiTheme="majorBidi" w:cstheme="majorBidi"/>
          <w:sz w:val="28"/>
          <w:szCs w:val="28"/>
        </w:rPr>
        <w:t xml:space="preserve">est excusé. Chacune de ces annulations fait partie des choses les plus dangereuses, et les plus commises. Il faut donc que le musulman y prenne garde et qu’il en ait peur pour lui-même. Nous cherchons protection auprès d’Allah contre les causes de Sa colère et la douleur de Son châtiment. </w:t>
      </w:r>
    </w:p>
    <w:sectPr w:rsidR="007051A5" w:rsidRPr="00C14704" w:rsidSect="002C5D70">
      <w:endnotePr>
        <w:numFmt w:val="decimal"/>
      </w:endnotePr>
      <w:type w:val="continuous"/>
      <w:pgSz w:w="16838" w:h="11906" w:orient="landscape"/>
      <w:pgMar w:top="1417" w:right="1417" w:bottom="1417" w:left="1417" w:header="708" w:footer="708" w:gutter="0"/>
      <w:pgBorders w:offsetFrom="page">
        <w:top w:val="dotted" w:sz="12" w:space="24" w:color="404040" w:themeColor="text1" w:themeTint="BF"/>
        <w:left w:val="dotted" w:sz="12" w:space="24" w:color="404040" w:themeColor="text1" w:themeTint="BF"/>
        <w:bottom w:val="dotted" w:sz="12" w:space="24" w:color="404040" w:themeColor="text1" w:themeTint="BF"/>
        <w:right w:val="dotted" w:sz="12" w:space="24" w:color="404040" w:themeColor="text1" w:themeTint="BF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94" w:rsidRDefault="00885194" w:rsidP="00DA759C">
      <w:pPr>
        <w:spacing w:after="0" w:line="240" w:lineRule="auto"/>
      </w:pPr>
      <w:r>
        <w:separator/>
      </w:r>
    </w:p>
  </w:endnote>
  <w:endnote w:type="continuationSeparator" w:id="0">
    <w:p w:rsidR="00885194" w:rsidRDefault="00885194" w:rsidP="00DA759C">
      <w:pPr>
        <w:spacing w:after="0" w:line="240" w:lineRule="auto"/>
      </w:pPr>
      <w:r>
        <w:continuationSeparator/>
      </w:r>
    </w:p>
  </w:endnote>
  <w:endnote w:id="1">
    <w:p w:rsidR="00302C20" w:rsidRDefault="00302C20">
      <w:pPr>
        <w:pStyle w:val="Notedefin"/>
        <w:rPr>
          <w:rFonts w:asciiTheme="majorBidi" w:hAnsiTheme="majorBidi" w:cstheme="majorBidi"/>
          <w:color w:val="000000"/>
          <w:sz w:val="24"/>
          <w:szCs w:val="24"/>
        </w:rPr>
      </w:pPr>
      <w:r w:rsidRPr="00302C20">
        <w:rPr>
          <w:rStyle w:val="Appeldenotedefin"/>
          <w:rFonts w:asciiTheme="majorBidi" w:hAnsiTheme="majorBidi" w:cstheme="majorBidi"/>
          <w:b/>
          <w:bCs/>
          <w:color w:val="002060"/>
          <w:sz w:val="32"/>
          <w:szCs w:val="32"/>
        </w:rPr>
        <w:endnoteRef/>
      </w:r>
      <w:r w:rsidRPr="00302C20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</w:t>
      </w:r>
      <w:r w:rsidRPr="00302C20">
        <w:rPr>
          <w:rFonts w:asciiTheme="majorBidi" w:hAnsiTheme="majorBidi" w:cstheme="majorBidi"/>
          <w:color w:val="000000"/>
          <w:sz w:val="24"/>
          <w:szCs w:val="24"/>
        </w:rPr>
        <w:t>Les polythéistes comprennent tous les mécréants : juifs, chrétiens, communistes, athées, idolâtres….</w:t>
      </w:r>
    </w:p>
    <w:p w:rsidR="00E215A4" w:rsidRPr="00302C20" w:rsidRDefault="00E215A4">
      <w:pPr>
        <w:pStyle w:val="Notedefin"/>
        <w:rPr>
          <w:rFonts w:asciiTheme="majorBidi" w:hAnsiTheme="majorBidi" w:cstheme="majorBidi"/>
          <w:sz w:val="24"/>
          <w:szCs w:val="24"/>
        </w:rPr>
      </w:pPr>
    </w:p>
  </w:endnote>
  <w:endnote w:id="2">
    <w:p w:rsidR="00302C20" w:rsidRDefault="00302C20">
      <w:pPr>
        <w:pStyle w:val="Notedefin"/>
        <w:rPr>
          <w:rFonts w:asciiTheme="majorBidi" w:hAnsiTheme="majorBidi" w:cstheme="majorBidi"/>
          <w:color w:val="000000"/>
          <w:sz w:val="24"/>
          <w:szCs w:val="24"/>
        </w:rPr>
      </w:pPr>
      <w:r w:rsidRPr="00302C20">
        <w:rPr>
          <w:rStyle w:val="Appeldenotedefin"/>
          <w:rFonts w:asciiTheme="majorBidi" w:hAnsiTheme="majorBidi" w:cstheme="majorBidi"/>
          <w:b/>
          <w:bCs/>
          <w:color w:val="002060"/>
          <w:sz w:val="32"/>
          <w:szCs w:val="32"/>
        </w:rPr>
        <w:endnoteRef/>
      </w:r>
      <w:r w:rsidRPr="00302C20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</w:t>
      </w:r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Cela est prouvé par le verset « </w:t>
      </w:r>
      <w:r w:rsidRPr="00302C20">
        <w:rPr>
          <w:rStyle w:val="Accentuation"/>
          <w:rFonts w:asciiTheme="majorBidi" w:hAnsiTheme="majorBidi" w:cstheme="majorBidi"/>
          <w:b/>
          <w:bCs/>
          <w:color w:val="FF0000"/>
          <w:sz w:val="24"/>
          <w:szCs w:val="24"/>
        </w:rPr>
        <w:t xml:space="preserve">C'est parce qu'ils ont détesté ce qu'Allah a fait descendre </w:t>
      </w:r>
      <w:proofErr w:type="gramStart"/>
      <w:r w:rsidRPr="00302C20">
        <w:rPr>
          <w:rStyle w:val="Accentuation"/>
          <w:rFonts w:asciiTheme="majorBidi" w:hAnsiTheme="majorBidi" w:cstheme="majorBidi"/>
          <w:b/>
          <w:bCs/>
          <w:color w:val="FF0000"/>
          <w:sz w:val="24"/>
          <w:szCs w:val="24"/>
        </w:rPr>
        <w:t>qu’ Il</w:t>
      </w:r>
      <w:proofErr w:type="gramEnd"/>
      <w:r w:rsidRPr="00302C20">
        <w:rPr>
          <w:rStyle w:val="Accentuation"/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a rendu vaines leurs </w:t>
      </w:r>
      <w:proofErr w:type="spellStart"/>
      <w:r w:rsidRPr="00302C20">
        <w:rPr>
          <w:rStyle w:val="Accentuation"/>
          <w:rFonts w:asciiTheme="majorBidi" w:hAnsiTheme="majorBidi" w:cstheme="majorBidi"/>
          <w:b/>
          <w:bCs/>
          <w:color w:val="FF0000"/>
          <w:sz w:val="24"/>
          <w:szCs w:val="24"/>
        </w:rPr>
        <w:t>oeuvres</w:t>
      </w:r>
      <w:proofErr w:type="spellEnd"/>
      <w:r w:rsidRPr="00302C20">
        <w:rPr>
          <w:rStyle w:val="Accentuation"/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» (Sourate 47 verset 9)</w:t>
      </w:r>
    </w:p>
    <w:p w:rsidR="00E215A4" w:rsidRPr="00302C20" w:rsidRDefault="00E215A4">
      <w:pPr>
        <w:pStyle w:val="Notedefin"/>
        <w:rPr>
          <w:rFonts w:asciiTheme="majorBidi" w:hAnsiTheme="majorBidi" w:cstheme="majorBidi"/>
          <w:sz w:val="24"/>
          <w:szCs w:val="24"/>
        </w:rPr>
      </w:pPr>
    </w:p>
  </w:endnote>
  <w:endnote w:id="3">
    <w:p w:rsidR="00302C20" w:rsidRDefault="00302C20">
      <w:pPr>
        <w:pStyle w:val="Notedefin"/>
        <w:rPr>
          <w:rFonts w:asciiTheme="majorBidi" w:hAnsiTheme="majorBidi" w:cstheme="majorBidi"/>
          <w:color w:val="000000"/>
          <w:sz w:val="24"/>
          <w:szCs w:val="24"/>
        </w:rPr>
      </w:pPr>
      <w:r w:rsidRPr="00302C20">
        <w:rPr>
          <w:rStyle w:val="Appeldenotedefin"/>
          <w:rFonts w:asciiTheme="majorBidi" w:hAnsiTheme="majorBidi" w:cstheme="majorBidi"/>
          <w:b/>
          <w:bCs/>
          <w:color w:val="002060"/>
          <w:sz w:val="32"/>
          <w:szCs w:val="32"/>
        </w:rPr>
        <w:endnoteRef/>
      </w:r>
      <w:r w:rsidRPr="00302C20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</w:t>
      </w:r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Al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Khadir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était selon l’avis correct un prophète qui vivait à l’époque du messager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Moûssâ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. Il recevait une révélation de la part d’Allah ce pourquoi il est considéré prophète, et de ce fait il n’était pas obligé de suivre la loi de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Moûssâ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. Et aussi car le message de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Moûssâ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ne s’adressait qu’aux fils d’Israël, et Al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Khadir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n’en faisait pas partie donc il pouvait sortir de la loi de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Moûssâ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. Le récit de cette histoire se trouve dans la sourate 18 « Al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Kahf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» (La caverne), du verset 60 au verset 82. Mais le prophète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Mouhammad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salla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llahou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‘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alayhi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wa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sallam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est le dernier des prophètes, son message est valable pour toute l’humanité, et la preuve de cela est la parole d’Allah </w:t>
      </w:r>
      <w:proofErr w:type="spellStart"/>
      <w:r w:rsidRPr="00302C20">
        <w:rPr>
          <w:rFonts w:asciiTheme="majorBidi" w:hAnsiTheme="majorBidi" w:cstheme="majorBidi"/>
          <w:color w:val="000000"/>
          <w:sz w:val="24"/>
          <w:szCs w:val="24"/>
        </w:rPr>
        <w:t>ta‘âlâ</w:t>
      </w:r>
      <w:proofErr w:type="spellEnd"/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« </w:t>
      </w:r>
      <w:r w:rsidRPr="00302C20">
        <w:rPr>
          <w:rStyle w:val="Accentuation"/>
          <w:rFonts w:asciiTheme="majorBidi" w:hAnsiTheme="majorBidi" w:cstheme="majorBidi"/>
          <w:b/>
          <w:bCs/>
          <w:color w:val="FF0000"/>
          <w:sz w:val="24"/>
          <w:szCs w:val="24"/>
        </w:rPr>
        <w:t>Dis : « Ô hommes ! Je suis pour vous tous l’Envoyé d’Allah.</w:t>
      </w:r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» (Sourate 7 verset 158) Et quiconque suit une autre religion que la sienne est un mécréant selon l’unanimité des musulmans, et cela est prouvé par le Coran « </w:t>
      </w:r>
      <w:r w:rsidRPr="00302C20">
        <w:rPr>
          <w:rStyle w:val="Accentuation"/>
          <w:rFonts w:asciiTheme="majorBidi" w:hAnsiTheme="majorBidi" w:cstheme="majorBidi"/>
          <w:b/>
          <w:bCs/>
          <w:color w:val="FF0000"/>
          <w:sz w:val="24"/>
          <w:szCs w:val="24"/>
        </w:rPr>
        <w:t>Et quiconque désire une religion autre que l’Islam, ne sera point agréé, et il sera, dans l’au-delà, parmi les perdants.</w:t>
      </w:r>
      <w:r w:rsidRPr="00302C20">
        <w:rPr>
          <w:rStyle w:val="Accentuation"/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»</w:t>
      </w:r>
      <w:r w:rsidRPr="00302C20">
        <w:rPr>
          <w:rFonts w:asciiTheme="majorBidi" w:hAnsiTheme="majorBidi" w:cstheme="majorBidi"/>
          <w:color w:val="000000"/>
          <w:sz w:val="24"/>
          <w:szCs w:val="24"/>
        </w:rPr>
        <w:t xml:space="preserve"> (Sourate 3 verset 85)</w:t>
      </w:r>
    </w:p>
    <w:p w:rsidR="00E215A4" w:rsidRPr="00302C20" w:rsidRDefault="00E215A4">
      <w:pPr>
        <w:pStyle w:val="Notedefin"/>
        <w:rPr>
          <w:rFonts w:asciiTheme="majorBidi" w:hAnsiTheme="majorBidi" w:cstheme="majorBidi"/>
          <w:sz w:val="24"/>
          <w:szCs w:val="24"/>
        </w:rPr>
      </w:pPr>
    </w:p>
  </w:endnote>
  <w:endnote w:id="4">
    <w:p w:rsidR="00302C20" w:rsidRPr="00302C20" w:rsidRDefault="00302C20">
      <w:pPr>
        <w:pStyle w:val="Notedefin"/>
        <w:rPr>
          <w:rFonts w:asciiTheme="majorBidi" w:hAnsiTheme="majorBidi" w:cstheme="majorBidi"/>
          <w:sz w:val="24"/>
          <w:szCs w:val="24"/>
        </w:rPr>
      </w:pPr>
      <w:r w:rsidRPr="00E215A4">
        <w:rPr>
          <w:rStyle w:val="Appeldenotedefin"/>
          <w:rFonts w:asciiTheme="majorBidi" w:hAnsiTheme="majorBidi" w:cstheme="majorBidi"/>
          <w:b/>
          <w:bCs/>
          <w:color w:val="002060"/>
          <w:sz w:val="32"/>
          <w:szCs w:val="32"/>
        </w:rPr>
        <w:endnoteRef/>
      </w:r>
      <w:r w:rsidRPr="00E215A4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</w:t>
      </w:r>
      <w:r w:rsidRPr="00302C20">
        <w:rPr>
          <w:rFonts w:asciiTheme="majorBidi" w:hAnsiTheme="majorBidi" w:cstheme="majorBidi"/>
          <w:color w:val="000000"/>
          <w:sz w:val="24"/>
          <w:szCs w:val="24"/>
        </w:rPr>
        <w:t>La contrainte a été définie par les savants comme étant par exemple le cas où les mécréants obligeraient le musulman à apostasier, en lui mettant un sabre sur la nuque par exemple, et que s’il n’apostasie pas il y a réellement risque qu’ils mettent leur menace à exécution, dans ce cas il lui est permis de faire apparaître la mécréance, mais à condition que dans son cœur il reste serein sur la foi de l’islam. La torture est également considérée comme une contrainte, à condition que dans son cœur il reste serein de la foi. Quant à celui qui est contraint mais que dans son cœur il est serein sur la mécréance, alors c’est un mécréant, même s’il était contraint.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9C" w:rsidRPr="00136DF7" w:rsidRDefault="0020410D" w:rsidP="00136DF7">
    <w:pPr>
      <w:pStyle w:val="Pieddepage"/>
      <w:jc w:val="center"/>
      <w:rPr>
        <w:rFonts w:asciiTheme="majorBidi" w:hAnsiTheme="majorBidi" w:cstheme="majorBidi"/>
        <w:b/>
        <w:bCs/>
        <w:sz w:val="28"/>
        <w:szCs w:val="28"/>
      </w:rPr>
    </w:pPr>
    <w:sdt>
      <w:sdtPr>
        <w:rPr>
          <w:rFonts w:asciiTheme="majorBidi" w:hAnsiTheme="majorBidi" w:cstheme="majorBidi"/>
          <w:b/>
          <w:bCs/>
          <w:sz w:val="28"/>
          <w:szCs w:val="28"/>
        </w:rPr>
        <w:id w:val="23497090"/>
        <w:docPartObj>
          <w:docPartGallery w:val="Page Numbers (Bottom of Page)"/>
          <w:docPartUnique/>
        </w:docPartObj>
      </w:sdtPr>
      <w:sdtContent>
        <w:hyperlink r:id="rId1" w:history="1">
          <w:r w:rsidR="00136DF7" w:rsidRPr="007D7C65">
            <w:rPr>
              <w:rStyle w:val="Lienhypertexte"/>
              <w:rFonts w:asciiTheme="majorBidi" w:hAnsiTheme="majorBidi" w:cstheme="majorBidi"/>
              <w:b/>
              <w:bCs/>
              <w:sz w:val="28"/>
              <w:szCs w:val="28"/>
            </w:rPr>
            <w:t>http://bibliotheque-islamique-coran-sunna.over-blog.com/</w:t>
          </w:r>
          <w:r w:rsidRPr="0020410D">
            <w:rPr>
              <w:rStyle w:val="Lienhypertexte"/>
              <w:rFonts w:asciiTheme="majorBidi" w:hAnsiTheme="majorBidi" w:cstheme="majorBidi"/>
              <w:b/>
              <w:bCs/>
              <w:color w:val="auto"/>
              <w:sz w:val="28"/>
              <w:szCs w:val="28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4" type="#_x0000_t32" style="position:absolute;left:0;text-align:left;margin-left:0;margin-top:0;width:434.5pt;height:0;z-index:25165721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sdtContent>
    </w:sdt>
    <w:r w:rsidRPr="0020410D">
      <w:rPr>
        <w:b/>
        <w:bCs/>
        <w:noProof/>
        <w:lang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3" type="#_x0000_t5" style="position:absolute;left:0;text-align:left;margin-left:2421.1pt;margin-top:0;width:167.4pt;height:161.8pt;z-index:251658240;mso-position-horizontal:right;mso-position-horizontal-relative:page;mso-position-vertical:bottom;mso-position-vertical-relative:page" adj="21600" fillcolor="#d2eaf1 [824]" stroked="f">
          <v:textbox style="mso-next-textbox:#_x0000_s2053">
            <w:txbxContent>
              <w:p w:rsidR="00136DF7" w:rsidRPr="00A606BD" w:rsidRDefault="0020410D" w:rsidP="00136DF7">
                <w:pPr>
                  <w:jc w:val="center"/>
                  <w:rPr>
                    <w:color w:val="002060"/>
                    <w:szCs w:val="72"/>
                  </w:rPr>
                </w:pPr>
                <w:r w:rsidRPr="00A606BD">
                  <w:rPr>
                    <w:color w:val="002060"/>
                  </w:rPr>
                  <w:fldChar w:fldCharType="begin"/>
                </w:r>
                <w:r w:rsidR="00136DF7" w:rsidRPr="00A606BD">
                  <w:rPr>
                    <w:color w:val="002060"/>
                  </w:rPr>
                  <w:instrText xml:space="preserve"> PAGE    \* MERGEFORMAT </w:instrText>
                </w:r>
                <w:r w:rsidRPr="00A606BD">
                  <w:rPr>
                    <w:color w:val="002060"/>
                  </w:rPr>
                  <w:fldChar w:fldCharType="separate"/>
                </w:r>
                <w:r w:rsidR="00E27FA5" w:rsidRPr="00E27FA5">
                  <w:rPr>
                    <w:rFonts w:asciiTheme="majorHAnsi" w:hAnsiTheme="majorHAnsi"/>
                    <w:noProof/>
                    <w:color w:val="002060"/>
                    <w:sz w:val="72"/>
                    <w:szCs w:val="72"/>
                  </w:rPr>
                  <w:t>2</w:t>
                </w:r>
                <w:r w:rsidRPr="00A606BD">
                  <w:rPr>
                    <w:color w:val="00206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94" w:rsidRDefault="00885194" w:rsidP="00DA759C">
      <w:pPr>
        <w:spacing w:after="0" w:line="240" w:lineRule="auto"/>
      </w:pPr>
      <w:r>
        <w:separator/>
      </w:r>
    </w:p>
  </w:footnote>
  <w:footnote w:type="continuationSeparator" w:id="0">
    <w:p w:rsidR="00885194" w:rsidRDefault="00885194" w:rsidP="00DA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5" w:rsidRPr="007051A5" w:rsidRDefault="007051A5" w:rsidP="007051A5">
    <w:pPr>
      <w:pStyle w:val="En-tte"/>
      <w:jc w:val="center"/>
      <w:rPr>
        <w:rFonts w:asciiTheme="majorBidi" w:hAnsiTheme="majorBidi" w:cstheme="majorBidi"/>
      </w:rPr>
    </w:pPr>
    <w:r w:rsidRPr="007051A5">
      <w:rPr>
        <w:rFonts w:asciiTheme="majorBidi" w:hAnsiTheme="majorBidi" w:cstheme="majorBidi"/>
      </w:rPr>
      <w:t>Les annulatifs de l’islam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C01"/>
    <w:multiLevelType w:val="hybridMultilevel"/>
    <w:tmpl w:val="1E563A06"/>
    <w:lvl w:ilvl="0" w:tplc="04DEF49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1C32"/>
    <w:multiLevelType w:val="hybridMultilevel"/>
    <w:tmpl w:val="BECC40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69C3"/>
    <w:multiLevelType w:val="hybridMultilevel"/>
    <w:tmpl w:val="B14E68CC"/>
    <w:lvl w:ilvl="0" w:tplc="1CAA05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108D3"/>
    <w:multiLevelType w:val="hybridMultilevel"/>
    <w:tmpl w:val="614C192E"/>
    <w:lvl w:ilvl="0" w:tplc="356C001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2E18"/>
    <w:rsid w:val="000E263A"/>
    <w:rsid w:val="00117FF4"/>
    <w:rsid w:val="001304AA"/>
    <w:rsid w:val="00136DF7"/>
    <w:rsid w:val="001F6B1A"/>
    <w:rsid w:val="0020410D"/>
    <w:rsid w:val="00287D21"/>
    <w:rsid w:val="002A428E"/>
    <w:rsid w:val="002C5D70"/>
    <w:rsid w:val="00302C20"/>
    <w:rsid w:val="00302F4E"/>
    <w:rsid w:val="00315A6F"/>
    <w:rsid w:val="004139ED"/>
    <w:rsid w:val="0042518C"/>
    <w:rsid w:val="00506BD6"/>
    <w:rsid w:val="0058204C"/>
    <w:rsid w:val="006344DF"/>
    <w:rsid w:val="00674C3E"/>
    <w:rsid w:val="00683976"/>
    <w:rsid w:val="006C551E"/>
    <w:rsid w:val="006D10F8"/>
    <w:rsid w:val="007051A5"/>
    <w:rsid w:val="00762F14"/>
    <w:rsid w:val="0078571B"/>
    <w:rsid w:val="00811F25"/>
    <w:rsid w:val="00846270"/>
    <w:rsid w:val="00885194"/>
    <w:rsid w:val="008A3BC7"/>
    <w:rsid w:val="008C2838"/>
    <w:rsid w:val="008D2E18"/>
    <w:rsid w:val="00941452"/>
    <w:rsid w:val="00991211"/>
    <w:rsid w:val="009A271C"/>
    <w:rsid w:val="009E4CA1"/>
    <w:rsid w:val="00B90EC4"/>
    <w:rsid w:val="00BF0659"/>
    <w:rsid w:val="00C14397"/>
    <w:rsid w:val="00C14704"/>
    <w:rsid w:val="00CA7CB1"/>
    <w:rsid w:val="00CF5088"/>
    <w:rsid w:val="00D4167F"/>
    <w:rsid w:val="00D87A8B"/>
    <w:rsid w:val="00D94449"/>
    <w:rsid w:val="00DA759C"/>
    <w:rsid w:val="00E215A4"/>
    <w:rsid w:val="00E27FA5"/>
    <w:rsid w:val="00F11C94"/>
    <w:rsid w:val="00F3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E18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DA759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DA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759C"/>
  </w:style>
  <w:style w:type="paragraph" w:styleId="Pieddepage">
    <w:name w:val="footer"/>
    <w:basedOn w:val="Normal"/>
    <w:link w:val="PieddepageCar"/>
    <w:uiPriority w:val="99"/>
    <w:unhideWhenUsed/>
    <w:rsid w:val="00DA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59C"/>
  </w:style>
  <w:style w:type="paragraph" w:styleId="Notedebasdepage">
    <w:name w:val="footnote text"/>
    <w:basedOn w:val="Normal"/>
    <w:link w:val="NotedebasdepageCar"/>
    <w:rsid w:val="0078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8571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78571B"/>
    <w:rPr>
      <w:vertAlign w:val="superscript"/>
    </w:rPr>
  </w:style>
  <w:style w:type="paragraph" w:styleId="Sansinterligne">
    <w:name w:val="No Spacing"/>
    <w:uiPriority w:val="1"/>
    <w:qFormat/>
    <w:rsid w:val="00D9444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9444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051A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6DF7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02C2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2C2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02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7060B-17F0-4242-B87D-399555E6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</dc:creator>
  <cp:lastModifiedBy>user</cp:lastModifiedBy>
  <cp:revision>18</cp:revision>
  <cp:lastPrinted>2013-11-15T11:58:00Z</cp:lastPrinted>
  <dcterms:created xsi:type="dcterms:W3CDTF">2013-11-11T09:44:00Z</dcterms:created>
  <dcterms:modified xsi:type="dcterms:W3CDTF">2013-11-15T11:58:00Z</dcterms:modified>
</cp:coreProperties>
</file>