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43" w:rsidRDefault="00074343" w:rsidP="00074343"/>
    <w:p w:rsidR="00074343" w:rsidRDefault="00074343" w:rsidP="00074343"/>
    <w:p w:rsidR="00074343" w:rsidRDefault="00074343" w:rsidP="00074343"/>
    <w:p w:rsidR="00074343" w:rsidRDefault="00074343" w:rsidP="00074343"/>
    <w:p w:rsidR="00074343" w:rsidRDefault="00074343" w:rsidP="00074343"/>
    <w:p w:rsidR="00074343" w:rsidRDefault="00074343" w:rsidP="00074343"/>
    <w:p w:rsidR="00074343" w:rsidRDefault="00074343" w:rsidP="00074343"/>
    <w:p w:rsidR="00074343" w:rsidRDefault="00074343" w:rsidP="00074343"/>
    <w:p w:rsidR="00074343" w:rsidRDefault="00074343" w:rsidP="00074343"/>
    <w:p w:rsidR="00074343" w:rsidRDefault="00074343" w:rsidP="00074343"/>
    <w:p w:rsidR="00074343" w:rsidRDefault="00074343" w:rsidP="00074343"/>
    <w:p w:rsidR="00074343" w:rsidRDefault="00074343" w:rsidP="00074343"/>
    <w:p w:rsidR="00074343" w:rsidRDefault="00074343" w:rsidP="00074343"/>
    <w:p w:rsidR="00074343" w:rsidRDefault="00074343" w:rsidP="00074343"/>
    <w:p w:rsidR="00074343" w:rsidRDefault="00074343" w:rsidP="00074343"/>
    <w:p w:rsidR="00074343" w:rsidRDefault="00074343" w:rsidP="00074343"/>
    <w:p w:rsidR="00074343" w:rsidRDefault="00074343" w:rsidP="00074343"/>
    <w:p w:rsidR="00074343" w:rsidRDefault="00074343" w:rsidP="00074343"/>
    <w:p w:rsidR="00074343" w:rsidRPr="00CE66F6" w:rsidRDefault="00074343" w:rsidP="00074343">
      <w:pPr>
        <w:rPr>
          <w:rFonts w:asciiTheme="majorBidi" w:hAnsiTheme="majorBidi" w:cstheme="majorBidi"/>
        </w:rPr>
      </w:pPr>
    </w:p>
    <w:p w:rsidR="00074343" w:rsidRDefault="00074343" w:rsidP="00074343">
      <w:pPr>
        <w:jc w:val="right"/>
        <w:rPr>
          <w:color w:val="7F7F7F"/>
          <w:sz w:val="32"/>
          <w:szCs w:val="32"/>
        </w:rPr>
      </w:pPr>
      <w:r w:rsidRPr="00C37F65">
        <w:rPr>
          <w:noProof/>
          <w:color w:val="C4BC96"/>
          <w:sz w:val="32"/>
          <w:szCs w:val="32"/>
        </w:rPr>
        <w:pict>
          <v:group id="_x0000_s2050" style="position:absolute;left:0;text-align:left;margin-left:0;margin-top:0;width:610.2pt;height:790.2pt;z-index:-251656192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<v:rect id="_x0000_s2051" style="position:absolute;width:12240;height:15840;mso-width-percent:1000;mso-height-percent:1000;mso-position-horizontal:center;mso-position-horizontal-relative:page;mso-position-vertical:top;mso-position-vertical-relative:page;mso-width-percent:1000;mso-height-percent:1000" strokecolor="#666" strokeweight="1pt">
              <v:fill color2="#999" focusposition="1" focussize="" focus="100%" type="gradient"/>
              <v:shadow type="perspective" color="#7f7f7f" opacity=".5" offset="1pt" offset2="-3pt"/>
            </v:rect>
            <v:rect id="_x0000_s2052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strokecolor="#666" strokeweight="1pt">
              <v:fill color2="#999" focusposition="1" focussize="" focus="100%" type="gradient"/>
              <v:shadow type="perspective" color="#7f7f7f" opacity=".5" offset="1pt" offset2="-3pt"/>
            </v:rect>
            <w10:wrap anchorx="page" anchory="page"/>
          </v:group>
        </w:pict>
      </w:r>
    </w:p>
    <w:tbl>
      <w:tblPr>
        <w:tblpPr w:leftFromText="187" w:rightFromText="187" w:horzAnchor="margin" w:tblpXSpec="center" w:tblpYSpec="bottom"/>
        <w:tblOverlap w:val="never"/>
        <w:tblW w:w="0" w:type="auto"/>
        <w:tblLook w:val="04A0"/>
      </w:tblPr>
      <w:tblGrid>
        <w:gridCol w:w="9288"/>
      </w:tblGrid>
      <w:tr w:rsidR="00074343" w:rsidTr="00F32C59">
        <w:tc>
          <w:tcPr>
            <w:tcW w:w="9576" w:type="dxa"/>
          </w:tcPr>
          <w:p w:rsidR="00074343" w:rsidRDefault="00074343" w:rsidP="00F32C5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  <w:p w:rsidR="00074343" w:rsidRDefault="00074343" w:rsidP="00F32C5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  <w:p w:rsidR="00074343" w:rsidRPr="0075451F" w:rsidRDefault="00074343" w:rsidP="00F32C5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  <w:r w:rsidRPr="00DF0A1F"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 xml:space="preserve">Par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Sheik-ul-Islam Ibn Taymiyya</w:t>
            </w:r>
          </w:p>
        </w:tc>
      </w:tr>
    </w:tbl>
    <w:p w:rsidR="00074343" w:rsidRDefault="00074343" w:rsidP="00074343">
      <w:pPr>
        <w:jc w:val="right"/>
        <w:rPr>
          <w:color w:val="7F7F7F"/>
          <w:sz w:val="32"/>
          <w:szCs w:val="32"/>
        </w:rPr>
      </w:pPr>
    </w:p>
    <w:p w:rsidR="00074343" w:rsidRPr="009A570F" w:rsidRDefault="00074343" w:rsidP="00074343">
      <w:r w:rsidRPr="00C37F65">
        <w:rPr>
          <w:noProof/>
          <w:color w:val="C4BC96"/>
          <w:sz w:val="32"/>
          <w:szCs w:val="32"/>
        </w:rPr>
        <w:pict>
          <v:rect id="_x0000_s2053" style="position:absolute;margin-left:0;margin-top:0;width:535.65pt;height:76.6pt;z-index:251661312;mso-width-percent:900;mso-position-horizontal:center;mso-position-horizontal-relative:page;mso-position-vertical:center;mso-position-vertical-relative:page;mso-width-percent:900" o:allowincell="f" fillcolor="#a5a5a5" stroked="f">
            <v:fill opacity="58982f"/>
            <v:textbox style="mso-next-textbox:#_x0000_s2053" inset="18pt,0,18pt,0">
              <w:txbxContent>
                <w:tbl>
                  <w:tblPr>
                    <w:tblW w:w="5000" w:type="pct"/>
                    <w:tblCellMar>
                      <w:left w:w="360" w:type="dxa"/>
                      <w:right w:w="360" w:type="dxa"/>
                    </w:tblCellMar>
                    <w:tblLook w:val="04A0"/>
                  </w:tblPr>
                  <w:tblGrid>
                    <w:gridCol w:w="2760"/>
                    <w:gridCol w:w="7948"/>
                  </w:tblGrid>
                  <w:tr w:rsidR="00074343" w:rsidRPr="00344919" w:rsidTr="00855F53">
                    <w:trPr>
                      <w:trHeight w:val="1080"/>
                    </w:trPr>
                    <w:tc>
                      <w:tcPr>
                        <w:tcW w:w="1000" w:type="pct"/>
                        <w:shd w:val="clear" w:color="auto" w:fill="000000"/>
                        <w:vAlign w:val="center"/>
                      </w:tcPr>
                      <w:p w:rsidR="00074343" w:rsidRPr="00344919" w:rsidRDefault="00074343" w:rsidP="00CB7712">
                        <w:pPr>
                          <w:jc w:val="center"/>
                          <w:rPr>
                            <w:smallCaps/>
                            <w:sz w:val="48"/>
                            <w:szCs w:val="48"/>
                          </w:rPr>
                        </w:pPr>
                        <w:r w:rsidRPr="00344919">
                          <w:rPr>
                            <w:smallCaps/>
                            <w:noProof/>
                            <w:sz w:val="48"/>
                            <w:szCs w:val="48"/>
                            <w:lang w:eastAsia="fr-FR"/>
                          </w:rPr>
                          <w:drawing>
                            <wp:inline distT="0" distB="0" distL="0" distR="0">
                              <wp:extent cx="1275080" cy="958215"/>
                              <wp:effectExtent l="19050" t="0" r="1270" b="0"/>
                              <wp:docPr id="19" name="Image 9" descr="chahad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chahad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5080" cy="958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000" w:type="pct"/>
                        <w:shd w:val="clear" w:color="auto" w:fill="auto"/>
                        <w:vAlign w:val="center"/>
                      </w:tcPr>
                      <w:p w:rsidR="00074343" w:rsidRPr="007B2918" w:rsidRDefault="007B2918" w:rsidP="0035261B">
                        <w:pPr>
                          <w:widowControl w:val="0"/>
                          <w:adjustRightInd w:val="0"/>
                          <w:spacing w:after="100"/>
                          <w:rPr>
                            <w:rFonts w:asciiTheme="majorBidi" w:hAnsiTheme="majorBidi" w:cstheme="majorBidi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7B2918">
                          <w:rPr>
                            <w:rFonts w:asciiTheme="majorBidi" w:hAnsiTheme="majorBidi" w:cstheme="majorBidi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eastAsia="fr-FR"/>
                          </w:rPr>
                          <w:t>Quelle est la description du « Takbîr » dans les deux fêtes [’Aîdayn], et quand est son moment ?</w:t>
                        </w:r>
                      </w:p>
                    </w:tc>
                  </w:tr>
                </w:tbl>
                <w:p w:rsidR="00074343" w:rsidRPr="00344919" w:rsidRDefault="00074343" w:rsidP="00074343">
                  <w:pPr>
                    <w:pStyle w:val="Sansinterligne"/>
                    <w:spacing w:line="14" w:lineRule="exact"/>
                    <w:rPr>
                      <w:sz w:val="48"/>
                      <w:szCs w:val="48"/>
                    </w:rPr>
                  </w:pPr>
                </w:p>
              </w:txbxContent>
            </v:textbox>
            <w10:wrap anchorx="page" anchory="page"/>
          </v:rect>
        </w:pict>
      </w:r>
      <w:r>
        <w:br w:type="page"/>
      </w:r>
    </w:p>
    <w:p w:rsidR="00704369" w:rsidRDefault="00074343" w:rsidP="00074343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3181350" cy="1962150"/>
            <wp:effectExtent l="19050" t="0" r="0" b="0"/>
            <wp:docPr id="1" name="Image 0" descr="bismilah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milah_03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343" w:rsidRDefault="00E56AC8" w:rsidP="00074343">
      <w:pPr>
        <w:pStyle w:val="Sansinterligne"/>
        <w:rPr>
          <w:rFonts w:asciiTheme="majorBidi" w:hAnsiTheme="majorBidi" w:cstheme="majorBidi"/>
          <w:szCs w:val="24"/>
          <w:lang w:eastAsia="fr-FR"/>
        </w:rPr>
      </w:pPr>
      <w:r w:rsidRPr="00074343">
        <w:rPr>
          <w:rFonts w:asciiTheme="majorBidi" w:hAnsiTheme="majorBidi" w:cstheme="majorBidi"/>
          <w:b/>
          <w:bCs/>
          <w:sz w:val="32"/>
          <w:szCs w:val="32"/>
          <w:u w:val="single"/>
          <w:lang w:eastAsia="fr-FR"/>
        </w:rPr>
        <w:t>Question</w:t>
      </w:r>
      <w:r w:rsidRPr="00074343">
        <w:rPr>
          <w:rFonts w:asciiTheme="majorBidi" w:hAnsiTheme="majorBidi" w:cstheme="majorBidi"/>
          <w:b/>
          <w:bCs/>
          <w:sz w:val="32"/>
          <w:szCs w:val="32"/>
          <w:lang w:eastAsia="fr-FR"/>
        </w:rPr>
        <w:t xml:space="preserve"> :</w:t>
      </w:r>
      <w:r w:rsidRPr="00074343">
        <w:rPr>
          <w:rFonts w:asciiTheme="majorBidi" w:hAnsiTheme="majorBidi" w:cstheme="majorBidi"/>
          <w:szCs w:val="24"/>
          <w:lang w:eastAsia="fr-FR"/>
        </w:rPr>
        <w:t xml:space="preserve"> </w:t>
      </w:r>
      <w:r w:rsidRPr="00074343">
        <w:rPr>
          <w:rFonts w:asciiTheme="majorBidi" w:hAnsiTheme="majorBidi" w:cstheme="majorBidi"/>
          <w:szCs w:val="24"/>
          <w:lang w:eastAsia="fr-FR"/>
        </w:rPr>
        <w:br/>
      </w:r>
      <w:r w:rsidRPr="00074343">
        <w:rPr>
          <w:rFonts w:asciiTheme="majorBidi" w:hAnsiTheme="majorBidi" w:cstheme="majorBidi"/>
          <w:szCs w:val="24"/>
          <w:lang w:eastAsia="fr-FR"/>
        </w:rPr>
        <w:br/>
        <w:t xml:space="preserve">Quelle est la description du « Takbîr » dans les deux fêtes [’Aîdayn], et quand est son moment ? </w:t>
      </w:r>
      <w:r w:rsidRPr="00074343">
        <w:rPr>
          <w:rFonts w:asciiTheme="majorBidi" w:hAnsiTheme="majorBidi" w:cstheme="majorBidi"/>
          <w:szCs w:val="24"/>
          <w:lang w:eastAsia="fr-FR"/>
        </w:rPr>
        <w:br/>
      </w:r>
    </w:p>
    <w:p w:rsidR="00074343" w:rsidRDefault="00E56AC8" w:rsidP="00074343">
      <w:pPr>
        <w:pStyle w:val="Sansinterligne"/>
        <w:rPr>
          <w:rFonts w:asciiTheme="majorBidi" w:hAnsiTheme="majorBidi" w:cstheme="majorBidi"/>
          <w:szCs w:val="24"/>
          <w:lang w:eastAsia="fr-FR"/>
        </w:rPr>
      </w:pPr>
      <w:r w:rsidRPr="00074343">
        <w:rPr>
          <w:rFonts w:asciiTheme="majorBidi" w:hAnsiTheme="majorBidi" w:cstheme="majorBidi"/>
          <w:szCs w:val="24"/>
          <w:lang w:eastAsia="fr-FR"/>
        </w:rPr>
        <w:br/>
      </w:r>
      <w:r w:rsidRPr="00074343">
        <w:rPr>
          <w:rFonts w:asciiTheme="majorBidi" w:hAnsiTheme="majorBidi" w:cstheme="majorBidi"/>
          <w:b/>
          <w:bCs/>
          <w:sz w:val="32"/>
          <w:szCs w:val="32"/>
          <w:u w:val="single"/>
          <w:lang w:eastAsia="fr-FR"/>
        </w:rPr>
        <w:t>Réponse</w:t>
      </w:r>
      <w:r w:rsidRPr="00074343">
        <w:rPr>
          <w:rFonts w:asciiTheme="majorBidi" w:hAnsiTheme="majorBidi" w:cstheme="majorBidi"/>
          <w:b/>
          <w:bCs/>
          <w:sz w:val="32"/>
          <w:szCs w:val="32"/>
          <w:lang w:eastAsia="fr-FR"/>
        </w:rPr>
        <w:t xml:space="preserve"> :</w:t>
      </w:r>
      <w:r w:rsidRPr="00074343">
        <w:rPr>
          <w:rFonts w:asciiTheme="majorBidi" w:hAnsiTheme="majorBidi" w:cstheme="majorBidi"/>
          <w:sz w:val="32"/>
          <w:szCs w:val="32"/>
          <w:lang w:eastAsia="fr-FR"/>
        </w:rPr>
        <w:t xml:space="preserve"> </w:t>
      </w:r>
      <w:r w:rsidRPr="00074343">
        <w:rPr>
          <w:rFonts w:asciiTheme="majorBidi" w:hAnsiTheme="majorBidi" w:cstheme="majorBidi"/>
          <w:sz w:val="32"/>
          <w:szCs w:val="32"/>
          <w:lang w:eastAsia="fr-FR"/>
        </w:rPr>
        <w:br/>
      </w:r>
      <w:r w:rsidRPr="00074343">
        <w:rPr>
          <w:rFonts w:asciiTheme="majorBidi" w:hAnsiTheme="majorBidi" w:cstheme="majorBidi"/>
          <w:szCs w:val="24"/>
          <w:lang w:eastAsia="fr-FR"/>
        </w:rPr>
        <w:br/>
      </w:r>
      <w:r w:rsidR="00074343">
        <w:rPr>
          <w:rFonts w:asciiTheme="majorBidi" w:hAnsiTheme="majorBidi" w:cstheme="majorBidi"/>
          <w:szCs w:val="24"/>
          <w:lang w:eastAsia="fr-FR"/>
        </w:rPr>
        <w:t xml:space="preserve">Al </w:t>
      </w:r>
      <w:proofErr w:type="spellStart"/>
      <w:r w:rsidR="00074343">
        <w:rPr>
          <w:rFonts w:asciiTheme="majorBidi" w:hAnsiTheme="majorBidi" w:cstheme="majorBidi"/>
          <w:szCs w:val="24"/>
          <w:lang w:eastAsia="fr-FR"/>
        </w:rPr>
        <w:t>Hamdu</w:t>
      </w:r>
      <w:proofErr w:type="spellEnd"/>
      <w:r w:rsidR="00074343">
        <w:rPr>
          <w:rFonts w:asciiTheme="majorBidi" w:hAnsiTheme="majorBidi" w:cstheme="majorBidi"/>
          <w:szCs w:val="24"/>
          <w:lang w:eastAsia="fr-FR"/>
        </w:rPr>
        <w:t xml:space="preserve"> li l-</w:t>
      </w:r>
      <w:proofErr w:type="spellStart"/>
      <w:r w:rsidR="00074343">
        <w:rPr>
          <w:rFonts w:asciiTheme="majorBidi" w:hAnsiTheme="majorBidi" w:cstheme="majorBidi"/>
          <w:szCs w:val="24"/>
          <w:lang w:eastAsia="fr-FR"/>
        </w:rPr>
        <w:t>Lâh</w:t>
      </w:r>
      <w:proofErr w:type="spellEnd"/>
      <w:r w:rsidRPr="00074343">
        <w:rPr>
          <w:rFonts w:asciiTheme="majorBidi" w:hAnsiTheme="majorBidi" w:cstheme="majorBidi"/>
          <w:szCs w:val="24"/>
          <w:lang w:eastAsia="fr-FR"/>
        </w:rPr>
        <w:t xml:space="preserve">. </w:t>
      </w:r>
      <w:r w:rsidRPr="00074343">
        <w:rPr>
          <w:rFonts w:asciiTheme="majorBidi" w:hAnsiTheme="majorBidi" w:cstheme="majorBidi"/>
          <w:szCs w:val="24"/>
          <w:lang w:eastAsia="fr-FR"/>
        </w:rPr>
        <w:br/>
      </w:r>
      <w:r w:rsidRPr="00074343">
        <w:rPr>
          <w:rFonts w:asciiTheme="majorBidi" w:hAnsiTheme="majorBidi" w:cstheme="majorBidi"/>
          <w:szCs w:val="24"/>
          <w:lang w:eastAsia="fr-FR"/>
        </w:rPr>
        <w:br/>
        <w:t xml:space="preserve">Ce qui est authentique concernant le « </w:t>
      </w:r>
      <w:r w:rsidRPr="00074343">
        <w:rPr>
          <w:rFonts w:asciiTheme="majorBidi" w:hAnsiTheme="majorBidi" w:cstheme="majorBidi"/>
          <w:i/>
          <w:iCs/>
          <w:szCs w:val="24"/>
          <w:lang w:eastAsia="fr-FR"/>
        </w:rPr>
        <w:t>Takbîr</w:t>
      </w:r>
      <w:r w:rsidRPr="00074343">
        <w:rPr>
          <w:rFonts w:asciiTheme="majorBidi" w:hAnsiTheme="majorBidi" w:cstheme="majorBidi"/>
          <w:szCs w:val="24"/>
          <w:lang w:eastAsia="fr-FR"/>
        </w:rPr>
        <w:t xml:space="preserve"> » selon la majorité des </w:t>
      </w:r>
      <w:proofErr w:type="spellStart"/>
      <w:r w:rsidRPr="00074343">
        <w:rPr>
          <w:rFonts w:asciiTheme="majorBidi" w:hAnsiTheme="majorBidi" w:cstheme="majorBidi"/>
          <w:i/>
          <w:iCs/>
          <w:szCs w:val="24"/>
          <w:lang w:eastAsia="fr-FR"/>
        </w:rPr>
        <w:t>Salafs</w:t>
      </w:r>
      <w:proofErr w:type="spellEnd"/>
      <w:r w:rsidRPr="00074343">
        <w:rPr>
          <w:rFonts w:asciiTheme="majorBidi" w:hAnsiTheme="majorBidi" w:cstheme="majorBidi"/>
          <w:szCs w:val="24"/>
          <w:lang w:eastAsia="fr-FR"/>
        </w:rPr>
        <w:t xml:space="preserve"> [</w:t>
      </w:r>
      <w:proofErr w:type="spellStart"/>
      <w:r w:rsidRPr="00074343">
        <w:rPr>
          <w:rFonts w:asciiTheme="majorBidi" w:hAnsiTheme="majorBidi" w:cstheme="majorBidi"/>
          <w:i/>
          <w:iCs/>
          <w:szCs w:val="24"/>
          <w:lang w:eastAsia="fr-FR"/>
        </w:rPr>
        <w:t>djamhûr</w:t>
      </w:r>
      <w:proofErr w:type="spellEnd"/>
      <w:r w:rsidRPr="00074343">
        <w:rPr>
          <w:rFonts w:asciiTheme="majorBidi" w:hAnsiTheme="majorBidi" w:cstheme="majorBidi"/>
          <w:i/>
          <w:iCs/>
          <w:szCs w:val="24"/>
          <w:lang w:eastAsia="fr-FR"/>
        </w:rPr>
        <w:t xml:space="preserve"> as-</w:t>
      </w:r>
      <w:proofErr w:type="spellStart"/>
      <w:r w:rsidRPr="00074343">
        <w:rPr>
          <w:rFonts w:asciiTheme="majorBidi" w:hAnsiTheme="majorBidi" w:cstheme="majorBidi"/>
          <w:i/>
          <w:iCs/>
          <w:szCs w:val="24"/>
          <w:lang w:eastAsia="fr-FR"/>
        </w:rPr>
        <w:t>Salaf</w:t>
      </w:r>
      <w:proofErr w:type="spellEnd"/>
      <w:r w:rsidRPr="00074343">
        <w:rPr>
          <w:rFonts w:asciiTheme="majorBidi" w:hAnsiTheme="majorBidi" w:cstheme="majorBidi"/>
          <w:szCs w:val="24"/>
          <w:lang w:eastAsia="fr-FR"/>
        </w:rPr>
        <w:t>] et des jurisconsultes [</w:t>
      </w:r>
      <w:proofErr w:type="spellStart"/>
      <w:r w:rsidRPr="00074343">
        <w:rPr>
          <w:rFonts w:asciiTheme="majorBidi" w:hAnsiTheme="majorBidi" w:cstheme="majorBidi"/>
          <w:i/>
          <w:iCs/>
          <w:szCs w:val="24"/>
          <w:lang w:eastAsia="fr-FR"/>
        </w:rPr>
        <w:t>fuqahâ</w:t>
      </w:r>
      <w:proofErr w:type="spellEnd"/>
      <w:r w:rsidRPr="00074343">
        <w:rPr>
          <w:rFonts w:asciiTheme="majorBidi" w:hAnsiTheme="majorBidi" w:cstheme="majorBidi"/>
          <w:szCs w:val="24"/>
          <w:lang w:eastAsia="fr-FR"/>
        </w:rPr>
        <w:t>] parmi les compagnons [</w:t>
      </w:r>
      <w:r w:rsidRPr="00074343">
        <w:rPr>
          <w:rFonts w:asciiTheme="majorBidi" w:hAnsiTheme="majorBidi" w:cstheme="majorBidi"/>
          <w:i/>
          <w:iCs/>
          <w:szCs w:val="24"/>
          <w:lang w:eastAsia="fr-FR"/>
        </w:rPr>
        <w:t>as-</w:t>
      </w:r>
      <w:proofErr w:type="spellStart"/>
      <w:r w:rsidRPr="00074343">
        <w:rPr>
          <w:rFonts w:asciiTheme="majorBidi" w:hAnsiTheme="majorBidi" w:cstheme="majorBidi"/>
          <w:i/>
          <w:iCs/>
          <w:szCs w:val="24"/>
          <w:lang w:eastAsia="fr-FR"/>
        </w:rPr>
        <w:t>Sahâbah</w:t>
      </w:r>
      <w:proofErr w:type="spellEnd"/>
      <w:r w:rsidRPr="00074343">
        <w:rPr>
          <w:rFonts w:asciiTheme="majorBidi" w:hAnsiTheme="majorBidi" w:cstheme="majorBidi"/>
          <w:szCs w:val="24"/>
          <w:lang w:eastAsia="fr-FR"/>
        </w:rPr>
        <w:t xml:space="preserve">] et les Imâms est que le « </w:t>
      </w:r>
      <w:r w:rsidRPr="00074343">
        <w:rPr>
          <w:rFonts w:asciiTheme="majorBidi" w:hAnsiTheme="majorBidi" w:cstheme="majorBidi"/>
          <w:i/>
          <w:iCs/>
          <w:szCs w:val="24"/>
          <w:lang w:eastAsia="fr-FR"/>
        </w:rPr>
        <w:t>Takbîr</w:t>
      </w:r>
      <w:r w:rsidRPr="00074343">
        <w:rPr>
          <w:rFonts w:asciiTheme="majorBidi" w:hAnsiTheme="majorBidi" w:cstheme="majorBidi"/>
          <w:szCs w:val="24"/>
          <w:lang w:eastAsia="fr-FR"/>
        </w:rPr>
        <w:t xml:space="preserve"> » se fait du </w:t>
      </w:r>
      <w:proofErr w:type="spellStart"/>
      <w:r w:rsidRPr="00074343">
        <w:rPr>
          <w:rFonts w:asciiTheme="majorBidi" w:hAnsiTheme="majorBidi" w:cstheme="majorBidi"/>
          <w:i/>
          <w:iCs/>
          <w:szCs w:val="24"/>
          <w:lang w:eastAsia="fr-FR"/>
        </w:rPr>
        <w:t>fajr</w:t>
      </w:r>
      <w:proofErr w:type="spellEnd"/>
      <w:r w:rsidR="00074343">
        <w:rPr>
          <w:rFonts w:asciiTheme="majorBidi" w:hAnsiTheme="majorBidi" w:cstheme="majorBidi"/>
          <w:szCs w:val="24"/>
          <w:lang w:eastAsia="fr-FR"/>
        </w:rPr>
        <w:t xml:space="preserve">, le jour de </w:t>
      </w:r>
      <w:r w:rsidR="00074343" w:rsidRPr="00074343">
        <w:rPr>
          <w:rFonts w:asciiTheme="majorBidi" w:hAnsiTheme="majorBidi" w:cstheme="majorBidi"/>
          <w:i/>
          <w:iCs/>
          <w:szCs w:val="24"/>
          <w:lang w:eastAsia="fr-FR"/>
        </w:rPr>
        <w:t>‘</w:t>
      </w:r>
      <w:proofErr w:type="spellStart"/>
      <w:r w:rsidRPr="00074343">
        <w:rPr>
          <w:rFonts w:asciiTheme="majorBidi" w:hAnsiTheme="majorBidi" w:cstheme="majorBidi"/>
          <w:i/>
          <w:iCs/>
          <w:szCs w:val="24"/>
          <w:lang w:eastAsia="fr-FR"/>
        </w:rPr>
        <w:t>Arafa</w:t>
      </w:r>
      <w:proofErr w:type="spellEnd"/>
      <w:r w:rsidRPr="00074343">
        <w:rPr>
          <w:rFonts w:asciiTheme="majorBidi" w:hAnsiTheme="majorBidi" w:cstheme="majorBidi"/>
          <w:szCs w:val="24"/>
          <w:lang w:eastAsia="fr-FR"/>
        </w:rPr>
        <w:t xml:space="preserve"> [</w:t>
      </w:r>
      <w:proofErr w:type="spellStart"/>
      <w:r w:rsidR="00074343">
        <w:rPr>
          <w:rFonts w:asciiTheme="majorBidi" w:hAnsiTheme="majorBidi" w:cstheme="majorBidi"/>
          <w:i/>
          <w:iCs/>
          <w:szCs w:val="24"/>
          <w:lang w:eastAsia="fr-FR"/>
        </w:rPr>
        <w:t>yawm</w:t>
      </w:r>
      <w:proofErr w:type="spellEnd"/>
      <w:r w:rsidR="00074343">
        <w:rPr>
          <w:rFonts w:asciiTheme="majorBidi" w:hAnsiTheme="majorBidi" w:cstheme="majorBidi"/>
          <w:i/>
          <w:iCs/>
          <w:szCs w:val="24"/>
          <w:lang w:eastAsia="fr-FR"/>
        </w:rPr>
        <w:t xml:space="preserve"> ‘</w:t>
      </w:r>
      <w:proofErr w:type="spellStart"/>
      <w:r w:rsidRPr="00074343">
        <w:rPr>
          <w:rFonts w:asciiTheme="majorBidi" w:hAnsiTheme="majorBidi" w:cstheme="majorBidi"/>
          <w:i/>
          <w:iCs/>
          <w:szCs w:val="24"/>
          <w:lang w:eastAsia="fr-FR"/>
        </w:rPr>
        <w:t>arafa</w:t>
      </w:r>
      <w:proofErr w:type="spellEnd"/>
      <w:r w:rsidRPr="00074343">
        <w:rPr>
          <w:rFonts w:asciiTheme="majorBidi" w:hAnsiTheme="majorBidi" w:cstheme="majorBidi"/>
          <w:szCs w:val="24"/>
          <w:lang w:eastAsia="fr-FR"/>
        </w:rPr>
        <w:t xml:space="preserve">], jusqu’à la fin du jour de </w:t>
      </w:r>
      <w:proofErr w:type="spellStart"/>
      <w:r w:rsidRPr="00074343">
        <w:rPr>
          <w:rFonts w:asciiTheme="majorBidi" w:hAnsiTheme="majorBidi" w:cstheme="majorBidi"/>
          <w:i/>
          <w:iCs/>
          <w:szCs w:val="24"/>
          <w:lang w:eastAsia="fr-FR"/>
        </w:rPr>
        <w:t>tachrîq</w:t>
      </w:r>
      <w:proofErr w:type="spellEnd"/>
      <w:r w:rsidRPr="00074343">
        <w:rPr>
          <w:rFonts w:asciiTheme="majorBidi" w:hAnsiTheme="majorBidi" w:cstheme="majorBidi"/>
          <w:szCs w:val="24"/>
          <w:lang w:eastAsia="fr-FR"/>
        </w:rPr>
        <w:t xml:space="preserve">, et ce après chaque prière, et il est prescrit pour tout un chacun de dire à haute voix le « </w:t>
      </w:r>
      <w:r w:rsidRPr="00074343">
        <w:rPr>
          <w:rFonts w:asciiTheme="majorBidi" w:hAnsiTheme="majorBidi" w:cstheme="majorBidi"/>
          <w:i/>
          <w:iCs/>
          <w:szCs w:val="24"/>
          <w:lang w:eastAsia="fr-FR"/>
        </w:rPr>
        <w:t>Takbîr</w:t>
      </w:r>
      <w:r w:rsidRPr="00074343">
        <w:rPr>
          <w:rFonts w:asciiTheme="majorBidi" w:hAnsiTheme="majorBidi" w:cstheme="majorBidi"/>
          <w:szCs w:val="24"/>
          <w:lang w:eastAsia="fr-FR"/>
        </w:rPr>
        <w:t xml:space="preserve"> » lorsqu’il sort pour la fête [de l’immolation] [</w:t>
      </w:r>
      <w:r w:rsidR="00074343" w:rsidRPr="00074343">
        <w:rPr>
          <w:rFonts w:asciiTheme="majorBidi" w:hAnsiTheme="majorBidi" w:cstheme="majorBidi"/>
          <w:i/>
          <w:iCs/>
          <w:szCs w:val="24"/>
          <w:lang w:eastAsia="fr-FR"/>
        </w:rPr>
        <w:t>‘</w:t>
      </w:r>
      <w:proofErr w:type="spellStart"/>
      <w:r w:rsidRPr="00074343">
        <w:rPr>
          <w:rFonts w:asciiTheme="majorBidi" w:hAnsiTheme="majorBidi" w:cstheme="majorBidi"/>
          <w:i/>
          <w:iCs/>
          <w:szCs w:val="24"/>
          <w:lang w:eastAsia="fr-FR"/>
        </w:rPr>
        <w:t>Aîd</w:t>
      </w:r>
      <w:proofErr w:type="spellEnd"/>
      <w:r w:rsidRPr="00074343">
        <w:rPr>
          <w:rFonts w:asciiTheme="majorBidi" w:hAnsiTheme="majorBidi" w:cstheme="majorBidi"/>
          <w:i/>
          <w:iCs/>
          <w:szCs w:val="24"/>
          <w:lang w:eastAsia="fr-FR"/>
        </w:rPr>
        <w:t xml:space="preserve"> al-</w:t>
      </w:r>
      <w:proofErr w:type="spellStart"/>
      <w:r w:rsidRPr="00074343">
        <w:rPr>
          <w:rFonts w:asciiTheme="majorBidi" w:hAnsiTheme="majorBidi" w:cstheme="majorBidi"/>
          <w:i/>
          <w:iCs/>
          <w:szCs w:val="24"/>
          <w:lang w:eastAsia="fr-FR"/>
        </w:rPr>
        <w:t>Adha</w:t>
      </w:r>
      <w:proofErr w:type="spellEnd"/>
      <w:r w:rsidRPr="00074343">
        <w:rPr>
          <w:rFonts w:asciiTheme="majorBidi" w:hAnsiTheme="majorBidi" w:cstheme="majorBidi"/>
          <w:szCs w:val="24"/>
          <w:lang w:eastAsia="fr-FR"/>
        </w:rPr>
        <w:t xml:space="preserve">]. </w:t>
      </w:r>
    </w:p>
    <w:p w:rsidR="00074343" w:rsidRDefault="00074343" w:rsidP="00074343">
      <w:pPr>
        <w:pStyle w:val="Sansinterligne"/>
        <w:rPr>
          <w:rFonts w:asciiTheme="majorBidi" w:hAnsiTheme="majorBidi" w:cstheme="majorBidi"/>
          <w:szCs w:val="24"/>
          <w:lang w:eastAsia="fr-FR"/>
        </w:rPr>
      </w:pPr>
    </w:p>
    <w:p w:rsidR="00E56AC8" w:rsidRDefault="00E56AC8" w:rsidP="00074343">
      <w:pPr>
        <w:pStyle w:val="Sansinterligne"/>
        <w:rPr>
          <w:rFonts w:asciiTheme="majorBidi" w:hAnsiTheme="majorBidi" w:cstheme="majorBidi"/>
          <w:szCs w:val="24"/>
          <w:lang w:eastAsia="fr-FR"/>
        </w:rPr>
      </w:pPr>
      <w:r w:rsidRPr="00074343">
        <w:rPr>
          <w:rFonts w:asciiTheme="majorBidi" w:hAnsiTheme="majorBidi" w:cstheme="majorBidi"/>
          <w:szCs w:val="24"/>
          <w:lang w:eastAsia="fr-FR"/>
        </w:rPr>
        <w:t>Et cela est sur la base d’un consensus des quatre imâms [</w:t>
      </w:r>
      <w:r w:rsidRPr="00074343">
        <w:rPr>
          <w:rFonts w:asciiTheme="majorBidi" w:hAnsiTheme="majorBidi" w:cstheme="majorBidi"/>
          <w:i/>
          <w:iCs/>
          <w:szCs w:val="24"/>
          <w:lang w:eastAsia="fr-FR"/>
        </w:rPr>
        <w:t>al-a-</w:t>
      </w:r>
      <w:proofErr w:type="spellStart"/>
      <w:r w:rsidRPr="00074343">
        <w:rPr>
          <w:rFonts w:asciiTheme="majorBidi" w:hAnsiTheme="majorBidi" w:cstheme="majorBidi"/>
          <w:i/>
          <w:iCs/>
          <w:szCs w:val="24"/>
          <w:lang w:eastAsia="fr-FR"/>
        </w:rPr>
        <w:t>îmat</w:t>
      </w:r>
      <w:r w:rsidR="00074343">
        <w:rPr>
          <w:rFonts w:asciiTheme="majorBidi" w:hAnsiTheme="majorBidi" w:cstheme="majorBidi"/>
          <w:i/>
          <w:iCs/>
          <w:szCs w:val="24"/>
          <w:lang w:eastAsia="fr-FR"/>
        </w:rPr>
        <w:t>u</w:t>
      </w:r>
      <w:proofErr w:type="spellEnd"/>
      <w:r w:rsidRPr="00074343">
        <w:rPr>
          <w:rFonts w:asciiTheme="majorBidi" w:hAnsiTheme="majorBidi" w:cstheme="majorBidi"/>
          <w:i/>
          <w:iCs/>
          <w:szCs w:val="24"/>
          <w:lang w:eastAsia="fr-FR"/>
        </w:rPr>
        <w:t xml:space="preserve"> l-</w:t>
      </w:r>
      <w:proofErr w:type="spellStart"/>
      <w:r w:rsidRPr="00074343">
        <w:rPr>
          <w:rFonts w:asciiTheme="majorBidi" w:hAnsiTheme="majorBidi" w:cstheme="majorBidi"/>
          <w:i/>
          <w:iCs/>
          <w:szCs w:val="24"/>
          <w:lang w:eastAsia="fr-FR"/>
        </w:rPr>
        <w:t>arba</w:t>
      </w:r>
      <w:r w:rsidR="00074343">
        <w:rPr>
          <w:rFonts w:asciiTheme="majorBidi" w:hAnsiTheme="majorBidi" w:cstheme="majorBidi"/>
          <w:i/>
          <w:iCs/>
          <w:szCs w:val="24"/>
          <w:lang w:eastAsia="fr-FR"/>
        </w:rPr>
        <w:t>’</w:t>
      </w:r>
      <w:r w:rsidRPr="00074343">
        <w:rPr>
          <w:rFonts w:asciiTheme="majorBidi" w:hAnsiTheme="majorBidi" w:cstheme="majorBidi"/>
          <w:i/>
          <w:iCs/>
          <w:szCs w:val="24"/>
          <w:lang w:eastAsia="fr-FR"/>
        </w:rPr>
        <w:t>a</w:t>
      </w:r>
      <w:proofErr w:type="spellEnd"/>
      <w:r w:rsidRPr="00074343">
        <w:rPr>
          <w:rFonts w:asciiTheme="majorBidi" w:hAnsiTheme="majorBidi" w:cstheme="majorBidi"/>
          <w:szCs w:val="24"/>
          <w:lang w:eastAsia="fr-FR"/>
        </w:rPr>
        <w:t xml:space="preserve">]. </w:t>
      </w:r>
      <w:r w:rsidRPr="00074343">
        <w:rPr>
          <w:rFonts w:asciiTheme="majorBidi" w:hAnsiTheme="majorBidi" w:cstheme="majorBidi"/>
          <w:szCs w:val="24"/>
          <w:lang w:eastAsia="fr-FR"/>
        </w:rPr>
        <w:br/>
      </w:r>
      <w:r w:rsidRPr="00074343">
        <w:rPr>
          <w:rFonts w:asciiTheme="majorBidi" w:hAnsiTheme="majorBidi" w:cstheme="majorBidi"/>
          <w:szCs w:val="24"/>
          <w:lang w:eastAsia="fr-FR"/>
        </w:rPr>
        <w:br/>
        <w:t xml:space="preserve">La description du « </w:t>
      </w:r>
      <w:r w:rsidRPr="00074343">
        <w:rPr>
          <w:rFonts w:asciiTheme="majorBidi" w:hAnsiTheme="majorBidi" w:cstheme="majorBidi"/>
          <w:i/>
          <w:iCs/>
          <w:szCs w:val="24"/>
          <w:lang w:eastAsia="fr-FR"/>
        </w:rPr>
        <w:t>Takbîr</w:t>
      </w:r>
      <w:r w:rsidRPr="00074343">
        <w:rPr>
          <w:rFonts w:asciiTheme="majorBidi" w:hAnsiTheme="majorBidi" w:cstheme="majorBidi"/>
          <w:szCs w:val="24"/>
          <w:lang w:eastAsia="fr-FR"/>
        </w:rPr>
        <w:t xml:space="preserve"> » selon un grand nombre de compagnons et selon ce qui a été rapporté de façon élevée [</w:t>
      </w:r>
      <w:proofErr w:type="spellStart"/>
      <w:r w:rsidRPr="00074343">
        <w:rPr>
          <w:rFonts w:asciiTheme="majorBidi" w:hAnsiTheme="majorBidi" w:cstheme="majorBidi"/>
          <w:i/>
          <w:iCs/>
          <w:szCs w:val="24"/>
          <w:lang w:eastAsia="fr-FR"/>
        </w:rPr>
        <w:t>marfoû</w:t>
      </w:r>
      <w:proofErr w:type="spellEnd"/>
      <w:r w:rsidR="00074343">
        <w:rPr>
          <w:rFonts w:asciiTheme="majorBidi" w:hAnsiTheme="majorBidi" w:cstheme="majorBidi"/>
          <w:i/>
          <w:iCs/>
          <w:szCs w:val="24"/>
          <w:lang w:eastAsia="fr-FR"/>
        </w:rPr>
        <w:t>‘</w:t>
      </w:r>
      <w:r w:rsidRPr="00074343">
        <w:rPr>
          <w:rFonts w:asciiTheme="majorBidi" w:hAnsiTheme="majorBidi" w:cstheme="majorBidi"/>
          <w:szCs w:val="24"/>
          <w:lang w:eastAsia="fr-FR"/>
        </w:rPr>
        <w:t xml:space="preserve">] du Prophète </w:t>
      </w:r>
      <w:r w:rsidR="00074343">
        <w:rPr>
          <w:rFonts w:asciiTheme="majorBidi" w:hAnsiTheme="majorBidi" w:cstheme="majorBidi"/>
        </w:rPr>
        <w:t>-</w:t>
      </w:r>
      <w:proofErr w:type="spellStart"/>
      <w:r w:rsidR="00074343" w:rsidRPr="00A429C4">
        <w:rPr>
          <w:rFonts w:asciiTheme="majorBidi" w:hAnsiTheme="majorBidi" w:cstheme="majorBidi"/>
          <w:i/>
          <w:iCs/>
        </w:rPr>
        <w:t>sallâ</w:t>
      </w:r>
      <w:proofErr w:type="spellEnd"/>
      <w:r w:rsidR="00074343" w:rsidRPr="00A429C4">
        <w:rPr>
          <w:rFonts w:asciiTheme="majorBidi" w:hAnsiTheme="majorBidi" w:cstheme="majorBidi"/>
          <w:i/>
          <w:iCs/>
        </w:rPr>
        <w:t xml:space="preserve"> l-</w:t>
      </w:r>
      <w:proofErr w:type="spellStart"/>
      <w:r w:rsidR="00074343" w:rsidRPr="00A429C4">
        <w:rPr>
          <w:rFonts w:asciiTheme="majorBidi" w:hAnsiTheme="majorBidi" w:cstheme="majorBidi"/>
          <w:i/>
          <w:iCs/>
        </w:rPr>
        <w:t>Lahû</w:t>
      </w:r>
      <w:proofErr w:type="spellEnd"/>
      <w:r w:rsidR="00074343" w:rsidRPr="00A429C4">
        <w:rPr>
          <w:rFonts w:asciiTheme="majorBidi" w:hAnsiTheme="majorBidi" w:cstheme="majorBidi"/>
          <w:i/>
          <w:iCs/>
        </w:rPr>
        <w:t xml:space="preserve"> ‘</w:t>
      </w:r>
      <w:proofErr w:type="spellStart"/>
      <w:r w:rsidR="00074343" w:rsidRPr="00A429C4">
        <w:rPr>
          <w:rFonts w:asciiTheme="majorBidi" w:hAnsiTheme="majorBidi" w:cstheme="majorBidi"/>
          <w:i/>
          <w:iCs/>
        </w:rPr>
        <w:t>aleyhi</w:t>
      </w:r>
      <w:proofErr w:type="spellEnd"/>
      <w:r w:rsidR="00074343" w:rsidRPr="00A429C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074343" w:rsidRPr="00A429C4">
        <w:rPr>
          <w:rFonts w:asciiTheme="majorBidi" w:hAnsiTheme="majorBidi" w:cstheme="majorBidi"/>
          <w:i/>
          <w:iCs/>
        </w:rPr>
        <w:t>wa</w:t>
      </w:r>
      <w:proofErr w:type="spellEnd"/>
      <w:r w:rsidR="00074343" w:rsidRPr="00A429C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074343" w:rsidRPr="00A429C4">
        <w:rPr>
          <w:rFonts w:asciiTheme="majorBidi" w:hAnsiTheme="majorBidi" w:cstheme="majorBidi"/>
          <w:i/>
          <w:iCs/>
        </w:rPr>
        <w:t>sallam</w:t>
      </w:r>
      <w:proofErr w:type="spellEnd"/>
      <w:r w:rsidR="00074343">
        <w:rPr>
          <w:rFonts w:asciiTheme="majorBidi" w:hAnsiTheme="majorBidi" w:cstheme="majorBidi"/>
        </w:rPr>
        <w:t>-</w:t>
      </w:r>
      <w:r w:rsidRPr="00074343">
        <w:rPr>
          <w:rFonts w:asciiTheme="majorBidi" w:hAnsiTheme="majorBidi" w:cstheme="majorBidi"/>
          <w:szCs w:val="24"/>
          <w:lang w:eastAsia="fr-FR"/>
        </w:rPr>
        <w:t xml:space="preserve"> est qu’il disait :</w:t>
      </w:r>
    </w:p>
    <w:p w:rsidR="00074343" w:rsidRPr="00074343" w:rsidRDefault="00074343" w:rsidP="00074343">
      <w:pPr>
        <w:pStyle w:val="Sansinterligne"/>
        <w:rPr>
          <w:rFonts w:asciiTheme="majorBidi" w:hAnsiTheme="majorBidi" w:cstheme="majorBidi"/>
          <w:szCs w:val="24"/>
          <w:lang w:eastAsia="fr-FR"/>
        </w:rPr>
      </w:pPr>
    </w:p>
    <w:p w:rsidR="00E56AC8" w:rsidRPr="00074343" w:rsidRDefault="00E56AC8" w:rsidP="00074343">
      <w:pPr>
        <w:pStyle w:val="Sansinterligne"/>
        <w:jc w:val="center"/>
        <w:rPr>
          <w:rFonts w:asciiTheme="majorBidi" w:hAnsiTheme="majorBidi" w:cstheme="majorBidi"/>
          <w:b/>
          <w:bCs/>
          <w:sz w:val="36"/>
          <w:szCs w:val="36"/>
          <w:lang w:eastAsia="fr-FR"/>
        </w:rPr>
      </w:pPr>
      <w:r w:rsidRPr="00074343">
        <w:rPr>
          <w:rFonts w:asciiTheme="majorBidi" w:hAnsiTheme="majorBidi" w:cstheme="majorBidi"/>
          <w:b/>
          <w:bCs/>
          <w:sz w:val="36"/>
          <w:szCs w:val="36"/>
          <w:rtl/>
          <w:lang w:eastAsia="fr-FR"/>
        </w:rPr>
        <w:t>الله</w:t>
      </w:r>
      <w:r w:rsidRPr="00074343">
        <w:rPr>
          <w:rFonts w:asciiTheme="majorBidi" w:hAnsiTheme="majorBidi" w:cstheme="majorBidi"/>
          <w:b/>
          <w:bCs/>
          <w:sz w:val="36"/>
          <w:szCs w:val="36"/>
          <w:lang w:eastAsia="fr-FR"/>
        </w:rPr>
        <w:t xml:space="preserve"> </w:t>
      </w:r>
      <w:r w:rsidRPr="00074343">
        <w:rPr>
          <w:rFonts w:asciiTheme="majorBidi" w:hAnsiTheme="majorBidi" w:cstheme="majorBidi"/>
          <w:b/>
          <w:bCs/>
          <w:sz w:val="36"/>
          <w:szCs w:val="36"/>
          <w:rtl/>
          <w:lang w:eastAsia="fr-FR"/>
        </w:rPr>
        <w:t>أكبر</w:t>
      </w:r>
      <w:r w:rsidRPr="00074343">
        <w:rPr>
          <w:rFonts w:asciiTheme="majorBidi" w:hAnsiTheme="majorBidi" w:cstheme="majorBidi"/>
          <w:b/>
          <w:bCs/>
          <w:sz w:val="36"/>
          <w:szCs w:val="36"/>
          <w:lang w:eastAsia="fr-FR"/>
        </w:rPr>
        <w:t xml:space="preserve">, </w:t>
      </w:r>
      <w:r w:rsidRPr="00074343">
        <w:rPr>
          <w:rFonts w:asciiTheme="majorBidi" w:hAnsiTheme="majorBidi" w:cstheme="majorBidi"/>
          <w:b/>
          <w:bCs/>
          <w:sz w:val="36"/>
          <w:szCs w:val="36"/>
          <w:rtl/>
          <w:lang w:eastAsia="fr-FR"/>
        </w:rPr>
        <w:t>الله</w:t>
      </w:r>
      <w:r w:rsidRPr="00074343">
        <w:rPr>
          <w:rFonts w:asciiTheme="majorBidi" w:hAnsiTheme="majorBidi" w:cstheme="majorBidi"/>
          <w:b/>
          <w:bCs/>
          <w:sz w:val="36"/>
          <w:szCs w:val="36"/>
          <w:lang w:eastAsia="fr-FR"/>
        </w:rPr>
        <w:t xml:space="preserve"> </w:t>
      </w:r>
      <w:r w:rsidRPr="00074343">
        <w:rPr>
          <w:rFonts w:asciiTheme="majorBidi" w:hAnsiTheme="majorBidi" w:cstheme="majorBidi"/>
          <w:b/>
          <w:bCs/>
          <w:sz w:val="36"/>
          <w:szCs w:val="36"/>
          <w:rtl/>
          <w:lang w:eastAsia="fr-FR"/>
        </w:rPr>
        <w:t>اكبر</w:t>
      </w:r>
      <w:r w:rsidRPr="00074343">
        <w:rPr>
          <w:rFonts w:asciiTheme="majorBidi" w:hAnsiTheme="majorBidi" w:cstheme="majorBidi"/>
          <w:b/>
          <w:bCs/>
          <w:sz w:val="36"/>
          <w:szCs w:val="36"/>
          <w:lang w:eastAsia="fr-FR"/>
        </w:rPr>
        <w:t xml:space="preserve">, </w:t>
      </w:r>
      <w:r w:rsidRPr="00074343">
        <w:rPr>
          <w:rFonts w:asciiTheme="majorBidi" w:hAnsiTheme="majorBidi" w:cstheme="majorBidi"/>
          <w:b/>
          <w:bCs/>
          <w:sz w:val="36"/>
          <w:szCs w:val="36"/>
          <w:rtl/>
          <w:lang w:eastAsia="fr-FR"/>
        </w:rPr>
        <w:t>لا</w:t>
      </w:r>
      <w:r w:rsidRPr="00074343">
        <w:rPr>
          <w:rFonts w:asciiTheme="majorBidi" w:hAnsiTheme="majorBidi" w:cstheme="majorBidi"/>
          <w:b/>
          <w:bCs/>
          <w:sz w:val="36"/>
          <w:szCs w:val="36"/>
          <w:lang w:eastAsia="fr-FR"/>
        </w:rPr>
        <w:t xml:space="preserve"> </w:t>
      </w:r>
      <w:r w:rsidRPr="00074343">
        <w:rPr>
          <w:rFonts w:asciiTheme="majorBidi" w:hAnsiTheme="majorBidi" w:cstheme="majorBidi"/>
          <w:b/>
          <w:bCs/>
          <w:sz w:val="36"/>
          <w:szCs w:val="36"/>
          <w:rtl/>
          <w:lang w:eastAsia="fr-FR"/>
        </w:rPr>
        <w:t>اله</w:t>
      </w:r>
      <w:r w:rsidRPr="00074343">
        <w:rPr>
          <w:rFonts w:asciiTheme="majorBidi" w:hAnsiTheme="majorBidi" w:cstheme="majorBidi"/>
          <w:b/>
          <w:bCs/>
          <w:sz w:val="36"/>
          <w:szCs w:val="36"/>
          <w:lang w:eastAsia="fr-FR"/>
        </w:rPr>
        <w:t xml:space="preserve"> </w:t>
      </w:r>
      <w:proofErr w:type="spellStart"/>
      <w:r w:rsidRPr="00074343">
        <w:rPr>
          <w:rFonts w:asciiTheme="majorBidi" w:hAnsiTheme="majorBidi" w:cstheme="majorBidi"/>
          <w:b/>
          <w:bCs/>
          <w:sz w:val="36"/>
          <w:szCs w:val="36"/>
          <w:rtl/>
          <w:lang w:eastAsia="fr-FR"/>
        </w:rPr>
        <w:t>الا</w:t>
      </w:r>
      <w:proofErr w:type="spellEnd"/>
      <w:r w:rsidRPr="00074343">
        <w:rPr>
          <w:rFonts w:asciiTheme="majorBidi" w:hAnsiTheme="majorBidi" w:cstheme="majorBidi"/>
          <w:b/>
          <w:bCs/>
          <w:sz w:val="36"/>
          <w:szCs w:val="36"/>
          <w:lang w:eastAsia="fr-FR"/>
        </w:rPr>
        <w:t xml:space="preserve"> </w:t>
      </w:r>
      <w:r w:rsidRPr="00074343">
        <w:rPr>
          <w:rFonts w:asciiTheme="majorBidi" w:hAnsiTheme="majorBidi" w:cstheme="majorBidi"/>
          <w:b/>
          <w:bCs/>
          <w:sz w:val="36"/>
          <w:szCs w:val="36"/>
          <w:rtl/>
          <w:lang w:eastAsia="fr-FR"/>
        </w:rPr>
        <w:t>الله</w:t>
      </w:r>
      <w:r w:rsidRPr="00074343">
        <w:rPr>
          <w:rFonts w:asciiTheme="majorBidi" w:hAnsiTheme="majorBidi" w:cstheme="majorBidi"/>
          <w:b/>
          <w:bCs/>
          <w:sz w:val="36"/>
          <w:szCs w:val="36"/>
          <w:lang w:eastAsia="fr-FR"/>
        </w:rPr>
        <w:t xml:space="preserve">, </w:t>
      </w:r>
      <w:r w:rsidRPr="00074343">
        <w:rPr>
          <w:rFonts w:asciiTheme="majorBidi" w:hAnsiTheme="majorBidi" w:cstheme="majorBidi"/>
          <w:b/>
          <w:bCs/>
          <w:sz w:val="36"/>
          <w:szCs w:val="36"/>
          <w:rtl/>
          <w:lang w:eastAsia="fr-FR"/>
        </w:rPr>
        <w:t>و</w:t>
      </w:r>
      <w:r w:rsidRPr="00074343">
        <w:rPr>
          <w:rFonts w:asciiTheme="majorBidi" w:hAnsiTheme="majorBidi" w:cstheme="majorBidi"/>
          <w:b/>
          <w:bCs/>
          <w:sz w:val="36"/>
          <w:szCs w:val="36"/>
          <w:lang w:eastAsia="fr-FR"/>
        </w:rPr>
        <w:t xml:space="preserve"> </w:t>
      </w:r>
      <w:r w:rsidRPr="00074343">
        <w:rPr>
          <w:rFonts w:asciiTheme="majorBidi" w:hAnsiTheme="majorBidi" w:cstheme="majorBidi"/>
          <w:b/>
          <w:bCs/>
          <w:sz w:val="36"/>
          <w:szCs w:val="36"/>
          <w:rtl/>
          <w:lang w:eastAsia="fr-FR"/>
        </w:rPr>
        <w:t>الله</w:t>
      </w:r>
      <w:r w:rsidRPr="00074343">
        <w:rPr>
          <w:rFonts w:asciiTheme="majorBidi" w:hAnsiTheme="majorBidi" w:cstheme="majorBidi"/>
          <w:b/>
          <w:bCs/>
          <w:sz w:val="36"/>
          <w:szCs w:val="36"/>
          <w:lang w:eastAsia="fr-FR"/>
        </w:rPr>
        <w:t xml:space="preserve"> </w:t>
      </w:r>
      <w:r w:rsidRPr="00074343">
        <w:rPr>
          <w:rFonts w:asciiTheme="majorBidi" w:hAnsiTheme="majorBidi" w:cstheme="majorBidi"/>
          <w:b/>
          <w:bCs/>
          <w:sz w:val="36"/>
          <w:szCs w:val="36"/>
          <w:rtl/>
          <w:lang w:eastAsia="fr-FR"/>
        </w:rPr>
        <w:t>أكبر</w:t>
      </w:r>
      <w:r w:rsidRPr="00074343">
        <w:rPr>
          <w:rFonts w:asciiTheme="majorBidi" w:hAnsiTheme="majorBidi" w:cstheme="majorBidi"/>
          <w:b/>
          <w:bCs/>
          <w:sz w:val="36"/>
          <w:szCs w:val="36"/>
          <w:lang w:eastAsia="fr-FR"/>
        </w:rPr>
        <w:t xml:space="preserve"> </w:t>
      </w:r>
      <w:r w:rsidRPr="00074343">
        <w:rPr>
          <w:rFonts w:asciiTheme="majorBidi" w:hAnsiTheme="majorBidi" w:cstheme="majorBidi"/>
          <w:b/>
          <w:bCs/>
          <w:sz w:val="36"/>
          <w:szCs w:val="36"/>
          <w:rtl/>
          <w:lang w:eastAsia="fr-FR"/>
        </w:rPr>
        <w:t>الله</w:t>
      </w:r>
      <w:r w:rsidRPr="00074343">
        <w:rPr>
          <w:rFonts w:asciiTheme="majorBidi" w:hAnsiTheme="majorBidi" w:cstheme="majorBidi"/>
          <w:b/>
          <w:bCs/>
          <w:sz w:val="36"/>
          <w:szCs w:val="36"/>
          <w:lang w:eastAsia="fr-FR"/>
        </w:rPr>
        <w:t xml:space="preserve"> </w:t>
      </w:r>
      <w:r w:rsidRPr="00074343">
        <w:rPr>
          <w:rFonts w:asciiTheme="majorBidi" w:hAnsiTheme="majorBidi" w:cstheme="majorBidi"/>
          <w:b/>
          <w:bCs/>
          <w:sz w:val="36"/>
          <w:szCs w:val="36"/>
          <w:rtl/>
          <w:lang w:eastAsia="fr-FR"/>
        </w:rPr>
        <w:t>أكبر</w:t>
      </w:r>
      <w:r w:rsidRPr="00074343">
        <w:rPr>
          <w:rFonts w:asciiTheme="majorBidi" w:hAnsiTheme="majorBidi" w:cstheme="majorBidi"/>
          <w:b/>
          <w:bCs/>
          <w:sz w:val="36"/>
          <w:szCs w:val="36"/>
          <w:lang w:eastAsia="fr-FR"/>
        </w:rPr>
        <w:t xml:space="preserve">, </w:t>
      </w:r>
      <w:r w:rsidRPr="00074343">
        <w:rPr>
          <w:rFonts w:asciiTheme="majorBidi" w:hAnsiTheme="majorBidi" w:cstheme="majorBidi"/>
          <w:b/>
          <w:bCs/>
          <w:sz w:val="36"/>
          <w:szCs w:val="36"/>
          <w:rtl/>
          <w:lang w:eastAsia="fr-FR"/>
        </w:rPr>
        <w:t>و</w:t>
      </w:r>
      <w:r w:rsidRPr="00074343">
        <w:rPr>
          <w:rFonts w:asciiTheme="majorBidi" w:hAnsiTheme="majorBidi" w:cstheme="majorBidi"/>
          <w:b/>
          <w:bCs/>
          <w:sz w:val="36"/>
          <w:szCs w:val="36"/>
          <w:lang w:eastAsia="fr-FR"/>
        </w:rPr>
        <w:t xml:space="preserve"> </w:t>
      </w:r>
      <w:r w:rsidRPr="00074343">
        <w:rPr>
          <w:rFonts w:asciiTheme="majorBidi" w:hAnsiTheme="majorBidi" w:cstheme="majorBidi"/>
          <w:b/>
          <w:bCs/>
          <w:sz w:val="36"/>
          <w:szCs w:val="36"/>
          <w:rtl/>
          <w:lang w:eastAsia="fr-FR"/>
        </w:rPr>
        <w:t>لله</w:t>
      </w:r>
      <w:r w:rsidRPr="00074343">
        <w:rPr>
          <w:rFonts w:asciiTheme="majorBidi" w:hAnsiTheme="majorBidi" w:cstheme="majorBidi"/>
          <w:b/>
          <w:bCs/>
          <w:sz w:val="36"/>
          <w:szCs w:val="36"/>
          <w:lang w:eastAsia="fr-FR"/>
        </w:rPr>
        <w:t xml:space="preserve"> </w:t>
      </w:r>
      <w:r w:rsidRPr="00074343">
        <w:rPr>
          <w:rFonts w:asciiTheme="majorBidi" w:hAnsiTheme="majorBidi" w:cstheme="majorBidi"/>
          <w:b/>
          <w:bCs/>
          <w:sz w:val="36"/>
          <w:szCs w:val="36"/>
          <w:rtl/>
          <w:lang w:eastAsia="fr-FR"/>
        </w:rPr>
        <w:t>الحمد</w:t>
      </w:r>
    </w:p>
    <w:p w:rsidR="00E56AC8" w:rsidRPr="00074343" w:rsidRDefault="00E56AC8" w:rsidP="00074343">
      <w:pPr>
        <w:pStyle w:val="Sansinterligne"/>
        <w:jc w:val="center"/>
        <w:rPr>
          <w:rFonts w:asciiTheme="majorBidi" w:hAnsiTheme="majorBidi" w:cstheme="majorBidi"/>
          <w:szCs w:val="24"/>
          <w:lang w:eastAsia="fr-FR"/>
        </w:rPr>
      </w:pPr>
    </w:p>
    <w:p w:rsidR="00E56AC8" w:rsidRDefault="00E56AC8" w:rsidP="00074343">
      <w:pPr>
        <w:pStyle w:val="Sansinterligne"/>
        <w:jc w:val="center"/>
        <w:rPr>
          <w:rFonts w:asciiTheme="majorBidi" w:hAnsiTheme="majorBidi" w:cstheme="majorBidi"/>
          <w:b/>
          <w:bCs/>
          <w:szCs w:val="24"/>
          <w:lang w:eastAsia="fr-FR"/>
        </w:rPr>
      </w:pPr>
      <w:r w:rsidRPr="00074343">
        <w:rPr>
          <w:rFonts w:asciiTheme="majorBidi" w:hAnsiTheme="majorBidi" w:cstheme="majorBidi"/>
          <w:b/>
          <w:bCs/>
          <w:szCs w:val="24"/>
          <w:lang w:eastAsia="fr-FR"/>
        </w:rPr>
        <w:t xml:space="preserve">« </w:t>
      </w:r>
      <w:proofErr w:type="spellStart"/>
      <w:r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>Allâhu</w:t>
      </w:r>
      <w:proofErr w:type="spellEnd"/>
      <w:r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 xml:space="preserve"> Akbar, </w:t>
      </w:r>
      <w:proofErr w:type="spellStart"/>
      <w:r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>Allâhu</w:t>
      </w:r>
      <w:proofErr w:type="spellEnd"/>
      <w:r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 xml:space="preserve"> Akbar, La </w:t>
      </w:r>
      <w:proofErr w:type="spellStart"/>
      <w:r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>Ilah</w:t>
      </w:r>
      <w:r w:rsidR="00074343"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>â</w:t>
      </w:r>
      <w:proofErr w:type="spellEnd"/>
      <w:r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 xml:space="preserve"> </w:t>
      </w:r>
      <w:proofErr w:type="spellStart"/>
      <w:r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>Illa</w:t>
      </w:r>
      <w:proofErr w:type="spellEnd"/>
      <w:r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 xml:space="preserve"> </w:t>
      </w:r>
      <w:r w:rsidR="00074343"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>l-</w:t>
      </w:r>
      <w:proofErr w:type="spellStart"/>
      <w:r w:rsidR="00074343"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>L</w:t>
      </w:r>
      <w:r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>âh</w:t>
      </w:r>
      <w:proofErr w:type="spellEnd"/>
      <w:r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 xml:space="preserve">, Wa </w:t>
      </w:r>
      <w:proofErr w:type="spellStart"/>
      <w:r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>Allâhu</w:t>
      </w:r>
      <w:proofErr w:type="spellEnd"/>
      <w:r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 xml:space="preserve"> Akbar, </w:t>
      </w:r>
      <w:proofErr w:type="spellStart"/>
      <w:r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>Allâhu</w:t>
      </w:r>
      <w:proofErr w:type="spellEnd"/>
      <w:r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 xml:space="preserve"> Akbar, Wa </w:t>
      </w:r>
      <w:r w:rsidR="00074343"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>l</w:t>
      </w:r>
      <w:r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>i</w:t>
      </w:r>
      <w:r w:rsidR="00074343"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 xml:space="preserve"> l-</w:t>
      </w:r>
      <w:proofErr w:type="spellStart"/>
      <w:r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>L</w:t>
      </w:r>
      <w:r w:rsidR="00074343"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>â</w:t>
      </w:r>
      <w:r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>h</w:t>
      </w:r>
      <w:proofErr w:type="spellEnd"/>
      <w:r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 xml:space="preserve"> il-</w:t>
      </w:r>
      <w:proofErr w:type="spellStart"/>
      <w:r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>Hamd</w:t>
      </w:r>
      <w:proofErr w:type="spellEnd"/>
      <w:r w:rsidRPr="00074343">
        <w:rPr>
          <w:rFonts w:asciiTheme="majorBidi" w:hAnsiTheme="majorBidi" w:cstheme="majorBidi"/>
          <w:b/>
          <w:bCs/>
          <w:szCs w:val="24"/>
          <w:lang w:eastAsia="fr-FR"/>
        </w:rPr>
        <w:t xml:space="preserve"> »</w:t>
      </w:r>
    </w:p>
    <w:p w:rsidR="00074343" w:rsidRPr="00074343" w:rsidRDefault="00074343" w:rsidP="00074343">
      <w:pPr>
        <w:pStyle w:val="Sansinterligne"/>
        <w:jc w:val="center"/>
        <w:rPr>
          <w:rFonts w:asciiTheme="majorBidi" w:hAnsiTheme="majorBidi" w:cstheme="majorBidi"/>
          <w:szCs w:val="24"/>
          <w:lang w:eastAsia="fr-FR"/>
        </w:rPr>
      </w:pPr>
    </w:p>
    <w:p w:rsidR="00E56AC8" w:rsidRPr="00074343" w:rsidRDefault="00E56AC8" w:rsidP="00074343">
      <w:pPr>
        <w:pStyle w:val="Sansinterligne"/>
        <w:rPr>
          <w:rFonts w:asciiTheme="majorBidi" w:hAnsiTheme="majorBidi" w:cstheme="majorBidi"/>
          <w:szCs w:val="24"/>
          <w:lang w:eastAsia="fr-FR"/>
        </w:rPr>
      </w:pPr>
      <w:r w:rsidRPr="00074343">
        <w:rPr>
          <w:rFonts w:asciiTheme="majorBidi" w:hAnsiTheme="majorBidi" w:cstheme="majorBidi"/>
          <w:szCs w:val="24"/>
          <w:lang w:eastAsia="fr-FR"/>
        </w:rPr>
        <w:t xml:space="preserve">Et s’il dit : « </w:t>
      </w:r>
      <w:proofErr w:type="spellStart"/>
      <w:r w:rsidRPr="00074343">
        <w:rPr>
          <w:rFonts w:asciiTheme="majorBidi" w:hAnsiTheme="majorBidi" w:cstheme="majorBidi"/>
          <w:i/>
          <w:iCs/>
          <w:szCs w:val="24"/>
          <w:lang w:eastAsia="fr-FR"/>
        </w:rPr>
        <w:t>Allâhu</w:t>
      </w:r>
      <w:proofErr w:type="spellEnd"/>
      <w:r w:rsidRPr="00074343">
        <w:rPr>
          <w:rFonts w:asciiTheme="majorBidi" w:hAnsiTheme="majorBidi" w:cstheme="majorBidi"/>
          <w:i/>
          <w:iCs/>
          <w:szCs w:val="24"/>
          <w:lang w:eastAsia="fr-FR"/>
        </w:rPr>
        <w:t xml:space="preserve"> Akbar</w:t>
      </w:r>
      <w:r w:rsidRPr="00074343">
        <w:rPr>
          <w:rFonts w:asciiTheme="majorBidi" w:hAnsiTheme="majorBidi" w:cstheme="majorBidi"/>
          <w:szCs w:val="24"/>
          <w:lang w:eastAsia="fr-FR"/>
        </w:rPr>
        <w:t xml:space="preserve"> » trois fois, cela est permis car certains jurisconsultes [</w:t>
      </w:r>
      <w:proofErr w:type="spellStart"/>
      <w:r w:rsidRPr="00074343">
        <w:rPr>
          <w:rFonts w:asciiTheme="majorBidi" w:hAnsiTheme="majorBidi" w:cstheme="majorBidi"/>
          <w:i/>
          <w:iCs/>
          <w:szCs w:val="24"/>
          <w:lang w:eastAsia="fr-FR"/>
        </w:rPr>
        <w:t>fuqahâ</w:t>
      </w:r>
      <w:proofErr w:type="spellEnd"/>
      <w:r w:rsidRPr="00074343">
        <w:rPr>
          <w:rFonts w:asciiTheme="majorBidi" w:hAnsiTheme="majorBidi" w:cstheme="majorBidi"/>
          <w:szCs w:val="24"/>
          <w:lang w:eastAsia="fr-FR"/>
        </w:rPr>
        <w:t xml:space="preserve">] ont fait « le </w:t>
      </w:r>
      <w:r w:rsidRPr="00074343">
        <w:rPr>
          <w:rFonts w:asciiTheme="majorBidi" w:hAnsiTheme="majorBidi" w:cstheme="majorBidi"/>
          <w:i/>
          <w:iCs/>
          <w:szCs w:val="24"/>
          <w:lang w:eastAsia="fr-FR"/>
        </w:rPr>
        <w:t>Takbîr</w:t>
      </w:r>
      <w:r w:rsidRPr="00074343">
        <w:rPr>
          <w:rFonts w:asciiTheme="majorBidi" w:hAnsiTheme="majorBidi" w:cstheme="majorBidi"/>
          <w:szCs w:val="24"/>
          <w:lang w:eastAsia="fr-FR"/>
        </w:rPr>
        <w:t xml:space="preserve"> » trois fois seulement. Et ceux parmi eux qu’ils l’ont dit trois fois, disent aussi :</w:t>
      </w:r>
    </w:p>
    <w:p w:rsidR="00E56AC8" w:rsidRPr="00074343" w:rsidRDefault="00E56AC8" w:rsidP="00074343">
      <w:pPr>
        <w:pStyle w:val="Sansinterligne"/>
        <w:jc w:val="center"/>
        <w:rPr>
          <w:rFonts w:asciiTheme="majorBidi" w:hAnsiTheme="majorBidi" w:cstheme="majorBidi"/>
          <w:b/>
          <w:bCs/>
          <w:sz w:val="36"/>
          <w:szCs w:val="36"/>
          <w:lang w:eastAsia="fr-FR"/>
        </w:rPr>
      </w:pPr>
      <w:r w:rsidRPr="00074343">
        <w:rPr>
          <w:rFonts w:asciiTheme="majorBidi" w:hAnsiTheme="majorBidi" w:cstheme="majorBidi"/>
          <w:b/>
          <w:bCs/>
          <w:sz w:val="36"/>
          <w:szCs w:val="36"/>
          <w:rtl/>
          <w:lang w:eastAsia="fr-FR"/>
        </w:rPr>
        <w:t>لا</w:t>
      </w:r>
      <w:r w:rsidRPr="00074343">
        <w:rPr>
          <w:rFonts w:asciiTheme="majorBidi" w:hAnsiTheme="majorBidi" w:cstheme="majorBidi"/>
          <w:b/>
          <w:bCs/>
          <w:sz w:val="36"/>
          <w:szCs w:val="36"/>
          <w:lang w:eastAsia="fr-FR"/>
        </w:rPr>
        <w:t xml:space="preserve"> </w:t>
      </w:r>
      <w:r w:rsidRPr="00074343">
        <w:rPr>
          <w:rFonts w:asciiTheme="majorBidi" w:hAnsiTheme="majorBidi" w:cstheme="majorBidi"/>
          <w:b/>
          <w:bCs/>
          <w:sz w:val="36"/>
          <w:szCs w:val="36"/>
          <w:rtl/>
          <w:lang w:eastAsia="fr-FR"/>
        </w:rPr>
        <w:t>اله</w:t>
      </w:r>
      <w:r w:rsidRPr="00074343">
        <w:rPr>
          <w:rFonts w:asciiTheme="majorBidi" w:hAnsiTheme="majorBidi" w:cstheme="majorBidi"/>
          <w:b/>
          <w:bCs/>
          <w:sz w:val="36"/>
          <w:szCs w:val="36"/>
          <w:lang w:eastAsia="fr-FR"/>
        </w:rPr>
        <w:t xml:space="preserve"> </w:t>
      </w:r>
      <w:proofErr w:type="spellStart"/>
      <w:r w:rsidRPr="00074343">
        <w:rPr>
          <w:rFonts w:asciiTheme="majorBidi" w:hAnsiTheme="majorBidi" w:cstheme="majorBidi"/>
          <w:b/>
          <w:bCs/>
          <w:sz w:val="36"/>
          <w:szCs w:val="36"/>
          <w:rtl/>
          <w:lang w:eastAsia="fr-FR"/>
        </w:rPr>
        <w:t>الا</w:t>
      </w:r>
      <w:proofErr w:type="spellEnd"/>
      <w:r w:rsidRPr="00074343">
        <w:rPr>
          <w:rFonts w:asciiTheme="majorBidi" w:hAnsiTheme="majorBidi" w:cstheme="majorBidi"/>
          <w:b/>
          <w:bCs/>
          <w:sz w:val="36"/>
          <w:szCs w:val="36"/>
          <w:lang w:eastAsia="fr-FR"/>
        </w:rPr>
        <w:t xml:space="preserve"> </w:t>
      </w:r>
      <w:r w:rsidRPr="00074343">
        <w:rPr>
          <w:rFonts w:asciiTheme="majorBidi" w:hAnsiTheme="majorBidi" w:cstheme="majorBidi"/>
          <w:b/>
          <w:bCs/>
          <w:sz w:val="36"/>
          <w:szCs w:val="36"/>
          <w:rtl/>
          <w:lang w:eastAsia="fr-FR"/>
        </w:rPr>
        <w:t>الله</w:t>
      </w:r>
      <w:r w:rsidRPr="00074343">
        <w:rPr>
          <w:rFonts w:asciiTheme="majorBidi" w:hAnsiTheme="majorBidi" w:cstheme="majorBidi"/>
          <w:b/>
          <w:bCs/>
          <w:sz w:val="36"/>
          <w:szCs w:val="36"/>
          <w:lang w:eastAsia="fr-FR"/>
        </w:rPr>
        <w:t xml:space="preserve"> </w:t>
      </w:r>
      <w:r w:rsidRPr="00074343">
        <w:rPr>
          <w:rFonts w:asciiTheme="majorBidi" w:hAnsiTheme="majorBidi" w:cstheme="majorBidi"/>
          <w:b/>
          <w:bCs/>
          <w:sz w:val="36"/>
          <w:szCs w:val="36"/>
          <w:rtl/>
          <w:lang w:eastAsia="fr-FR"/>
        </w:rPr>
        <w:t>وحده</w:t>
      </w:r>
      <w:r w:rsidRPr="00074343">
        <w:rPr>
          <w:rFonts w:asciiTheme="majorBidi" w:hAnsiTheme="majorBidi" w:cstheme="majorBidi"/>
          <w:b/>
          <w:bCs/>
          <w:sz w:val="36"/>
          <w:szCs w:val="36"/>
          <w:lang w:eastAsia="fr-FR"/>
        </w:rPr>
        <w:t xml:space="preserve"> </w:t>
      </w:r>
      <w:r w:rsidRPr="00074343">
        <w:rPr>
          <w:rFonts w:asciiTheme="majorBidi" w:hAnsiTheme="majorBidi" w:cstheme="majorBidi"/>
          <w:b/>
          <w:bCs/>
          <w:sz w:val="36"/>
          <w:szCs w:val="36"/>
          <w:rtl/>
          <w:lang w:eastAsia="fr-FR"/>
        </w:rPr>
        <w:t>لا</w:t>
      </w:r>
      <w:r w:rsidRPr="00074343">
        <w:rPr>
          <w:rFonts w:asciiTheme="majorBidi" w:hAnsiTheme="majorBidi" w:cstheme="majorBidi"/>
          <w:b/>
          <w:bCs/>
          <w:sz w:val="36"/>
          <w:szCs w:val="36"/>
          <w:lang w:eastAsia="fr-FR"/>
        </w:rPr>
        <w:t xml:space="preserve"> </w:t>
      </w:r>
      <w:r w:rsidRPr="00074343">
        <w:rPr>
          <w:rFonts w:asciiTheme="majorBidi" w:hAnsiTheme="majorBidi" w:cstheme="majorBidi"/>
          <w:b/>
          <w:bCs/>
          <w:sz w:val="36"/>
          <w:szCs w:val="36"/>
          <w:rtl/>
          <w:lang w:eastAsia="fr-FR"/>
        </w:rPr>
        <w:t>شريك</w:t>
      </w:r>
      <w:r w:rsidRPr="00074343">
        <w:rPr>
          <w:rFonts w:asciiTheme="majorBidi" w:hAnsiTheme="majorBidi" w:cstheme="majorBidi"/>
          <w:b/>
          <w:bCs/>
          <w:sz w:val="36"/>
          <w:szCs w:val="36"/>
          <w:lang w:eastAsia="fr-FR"/>
        </w:rPr>
        <w:t xml:space="preserve"> </w:t>
      </w:r>
      <w:r w:rsidRPr="00074343">
        <w:rPr>
          <w:rFonts w:asciiTheme="majorBidi" w:hAnsiTheme="majorBidi" w:cstheme="majorBidi"/>
          <w:b/>
          <w:bCs/>
          <w:sz w:val="36"/>
          <w:szCs w:val="36"/>
          <w:rtl/>
          <w:lang w:eastAsia="fr-FR"/>
        </w:rPr>
        <w:t>له</w:t>
      </w:r>
      <w:r w:rsidRPr="00074343">
        <w:rPr>
          <w:rFonts w:asciiTheme="majorBidi" w:hAnsiTheme="majorBidi" w:cstheme="majorBidi"/>
          <w:b/>
          <w:bCs/>
          <w:sz w:val="36"/>
          <w:szCs w:val="36"/>
          <w:lang w:eastAsia="fr-FR"/>
        </w:rPr>
        <w:t xml:space="preserve">, </w:t>
      </w:r>
      <w:r w:rsidRPr="00074343">
        <w:rPr>
          <w:rFonts w:asciiTheme="majorBidi" w:hAnsiTheme="majorBidi" w:cstheme="majorBidi"/>
          <w:b/>
          <w:bCs/>
          <w:sz w:val="36"/>
          <w:szCs w:val="36"/>
          <w:rtl/>
          <w:lang w:eastAsia="fr-FR"/>
        </w:rPr>
        <w:t>له</w:t>
      </w:r>
      <w:r w:rsidRPr="00074343">
        <w:rPr>
          <w:rFonts w:asciiTheme="majorBidi" w:hAnsiTheme="majorBidi" w:cstheme="majorBidi"/>
          <w:b/>
          <w:bCs/>
          <w:sz w:val="36"/>
          <w:szCs w:val="36"/>
          <w:lang w:eastAsia="fr-FR"/>
        </w:rPr>
        <w:t xml:space="preserve"> </w:t>
      </w:r>
      <w:r w:rsidRPr="00074343">
        <w:rPr>
          <w:rFonts w:asciiTheme="majorBidi" w:hAnsiTheme="majorBidi" w:cstheme="majorBidi"/>
          <w:b/>
          <w:bCs/>
          <w:sz w:val="36"/>
          <w:szCs w:val="36"/>
          <w:rtl/>
          <w:lang w:eastAsia="fr-FR"/>
        </w:rPr>
        <w:t>الملك</w:t>
      </w:r>
      <w:r w:rsidRPr="00074343">
        <w:rPr>
          <w:rFonts w:asciiTheme="majorBidi" w:hAnsiTheme="majorBidi" w:cstheme="majorBidi"/>
          <w:b/>
          <w:bCs/>
          <w:sz w:val="36"/>
          <w:szCs w:val="36"/>
          <w:lang w:eastAsia="fr-FR"/>
        </w:rPr>
        <w:t xml:space="preserve"> </w:t>
      </w:r>
      <w:r w:rsidRPr="00074343">
        <w:rPr>
          <w:rFonts w:asciiTheme="majorBidi" w:hAnsiTheme="majorBidi" w:cstheme="majorBidi"/>
          <w:b/>
          <w:bCs/>
          <w:sz w:val="36"/>
          <w:szCs w:val="36"/>
          <w:rtl/>
          <w:lang w:eastAsia="fr-FR"/>
        </w:rPr>
        <w:t>و</w:t>
      </w:r>
      <w:r w:rsidRPr="00074343">
        <w:rPr>
          <w:rFonts w:asciiTheme="majorBidi" w:hAnsiTheme="majorBidi" w:cstheme="majorBidi"/>
          <w:b/>
          <w:bCs/>
          <w:sz w:val="36"/>
          <w:szCs w:val="36"/>
          <w:lang w:eastAsia="fr-FR"/>
        </w:rPr>
        <w:t xml:space="preserve"> </w:t>
      </w:r>
      <w:r w:rsidRPr="00074343">
        <w:rPr>
          <w:rFonts w:asciiTheme="majorBidi" w:hAnsiTheme="majorBidi" w:cstheme="majorBidi"/>
          <w:b/>
          <w:bCs/>
          <w:sz w:val="36"/>
          <w:szCs w:val="36"/>
          <w:rtl/>
          <w:lang w:eastAsia="fr-FR"/>
        </w:rPr>
        <w:t>له</w:t>
      </w:r>
      <w:r w:rsidRPr="00074343">
        <w:rPr>
          <w:rFonts w:asciiTheme="majorBidi" w:hAnsiTheme="majorBidi" w:cstheme="majorBidi"/>
          <w:b/>
          <w:bCs/>
          <w:sz w:val="36"/>
          <w:szCs w:val="36"/>
          <w:lang w:eastAsia="fr-FR"/>
        </w:rPr>
        <w:t xml:space="preserve"> </w:t>
      </w:r>
      <w:r w:rsidRPr="00074343">
        <w:rPr>
          <w:rFonts w:asciiTheme="majorBidi" w:hAnsiTheme="majorBidi" w:cstheme="majorBidi"/>
          <w:b/>
          <w:bCs/>
          <w:sz w:val="36"/>
          <w:szCs w:val="36"/>
          <w:rtl/>
          <w:lang w:eastAsia="fr-FR"/>
        </w:rPr>
        <w:t>الحمد</w:t>
      </w:r>
      <w:r w:rsidRPr="00074343">
        <w:rPr>
          <w:rFonts w:asciiTheme="majorBidi" w:hAnsiTheme="majorBidi" w:cstheme="majorBidi"/>
          <w:b/>
          <w:bCs/>
          <w:sz w:val="36"/>
          <w:szCs w:val="36"/>
          <w:lang w:eastAsia="fr-FR"/>
        </w:rPr>
        <w:t xml:space="preserve">, </w:t>
      </w:r>
      <w:r w:rsidRPr="00074343">
        <w:rPr>
          <w:rFonts w:asciiTheme="majorBidi" w:hAnsiTheme="majorBidi" w:cstheme="majorBidi"/>
          <w:b/>
          <w:bCs/>
          <w:sz w:val="36"/>
          <w:szCs w:val="36"/>
          <w:rtl/>
          <w:lang w:eastAsia="fr-FR"/>
        </w:rPr>
        <w:t>و</w:t>
      </w:r>
      <w:r w:rsidRPr="00074343">
        <w:rPr>
          <w:rFonts w:asciiTheme="majorBidi" w:hAnsiTheme="majorBidi" w:cstheme="majorBidi"/>
          <w:b/>
          <w:bCs/>
          <w:sz w:val="36"/>
          <w:szCs w:val="36"/>
          <w:lang w:eastAsia="fr-FR"/>
        </w:rPr>
        <w:t xml:space="preserve"> </w:t>
      </w:r>
      <w:r w:rsidRPr="00074343">
        <w:rPr>
          <w:rFonts w:asciiTheme="majorBidi" w:hAnsiTheme="majorBidi" w:cstheme="majorBidi"/>
          <w:b/>
          <w:bCs/>
          <w:sz w:val="36"/>
          <w:szCs w:val="36"/>
          <w:rtl/>
          <w:lang w:eastAsia="fr-FR"/>
        </w:rPr>
        <w:t>هو</w:t>
      </w:r>
      <w:r w:rsidRPr="00074343">
        <w:rPr>
          <w:rFonts w:asciiTheme="majorBidi" w:hAnsiTheme="majorBidi" w:cstheme="majorBidi"/>
          <w:b/>
          <w:bCs/>
          <w:sz w:val="36"/>
          <w:szCs w:val="36"/>
          <w:lang w:eastAsia="fr-FR"/>
        </w:rPr>
        <w:t xml:space="preserve"> </w:t>
      </w:r>
      <w:r w:rsidRPr="00074343">
        <w:rPr>
          <w:rFonts w:asciiTheme="majorBidi" w:hAnsiTheme="majorBidi" w:cstheme="majorBidi"/>
          <w:b/>
          <w:bCs/>
          <w:sz w:val="36"/>
          <w:szCs w:val="36"/>
          <w:rtl/>
          <w:lang w:eastAsia="fr-FR"/>
        </w:rPr>
        <w:t>على</w:t>
      </w:r>
      <w:r w:rsidRPr="00074343">
        <w:rPr>
          <w:rFonts w:asciiTheme="majorBidi" w:hAnsiTheme="majorBidi" w:cstheme="majorBidi"/>
          <w:b/>
          <w:bCs/>
          <w:sz w:val="36"/>
          <w:szCs w:val="36"/>
          <w:lang w:eastAsia="fr-FR"/>
        </w:rPr>
        <w:t xml:space="preserve"> </w:t>
      </w:r>
      <w:r w:rsidRPr="00074343">
        <w:rPr>
          <w:rFonts w:asciiTheme="majorBidi" w:hAnsiTheme="majorBidi" w:cstheme="majorBidi"/>
          <w:b/>
          <w:bCs/>
          <w:sz w:val="36"/>
          <w:szCs w:val="36"/>
          <w:rtl/>
          <w:lang w:eastAsia="fr-FR"/>
        </w:rPr>
        <w:t>كل</w:t>
      </w:r>
      <w:r w:rsidRPr="00074343">
        <w:rPr>
          <w:rFonts w:asciiTheme="majorBidi" w:hAnsiTheme="majorBidi" w:cstheme="majorBidi"/>
          <w:b/>
          <w:bCs/>
          <w:sz w:val="36"/>
          <w:szCs w:val="36"/>
          <w:lang w:eastAsia="fr-FR"/>
        </w:rPr>
        <w:t xml:space="preserve"> </w:t>
      </w:r>
      <w:r w:rsidRPr="00074343">
        <w:rPr>
          <w:rFonts w:asciiTheme="majorBidi" w:hAnsiTheme="majorBidi" w:cstheme="majorBidi"/>
          <w:b/>
          <w:bCs/>
          <w:sz w:val="36"/>
          <w:szCs w:val="36"/>
          <w:rtl/>
          <w:lang w:eastAsia="fr-FR"/>
        </w:rPr>
        <w:t>شيء</w:t>
      </w:r>
      <w:r w:rsidRPr="00074343">
        <w:rPr>
          <w:rFonts w:asciiTheme="majorBidi" w:hAnsiTheme="majorBidi" w:cstheme="majorBidi"/>
          <w:b/>
          <w:bCs/>
          <w:sz w:val="36"/>
          <w:szCs w:val="36"/>
          <w:lang w:eastAsia="fr-FR"/>
        </w:rPr>
        <w:t xml:space="preserve"> </w:t>
      </w:r>
      <w:r w:rsidRPr="00074343">
        <w:rPr>
          <w:rFonts w:asciiTheme="majorBidi" w:hAnsiTheme="majorBidi" w:cstheme="majorBidi"/>
          <w:b/>
          <w:bCs/>
          <w:sz w:val="36"/>
          <w:szCs w:val="36"/>
          <w:rtl/>
          <w:lang w:eastAsia="fr-FR"/>
        </w:rPr>
        <w:t>قدير</w:t>
      </w:r>
    </w:p>
    <w:p w:rsidR="00E56AC8" w:rsidRPr="00074343" w:rsidRDefault="00E56AC8" w:rsidP="00074343">
      <w:pPr>
        <w:pStyle w:val="Sansinterligne"/>
        <w:rPr>
          <w:rFonts w:asciiTheme="majorBidi" w:hAnsiTheme="majorBidi" w:cstheme="majorBidi"/>
          <w:szCs w:val="24"/>
          <w:lang w:eastAsia="fr-FR"/>
        </w:rPr>
      </w:pPr>
    </w:p>
    <w:p w:rsidR="00E56AC8" w:rsidRPr="00074343" w:rsidRDefault="00E56AC8" w:rsidP="00074343">
      <w:pPr>
        <w:pStyle w:val="Sansinterligne"/>
        <w:jc w:val="center"/>
        <w:rPr>
          <w:rFonts w:asciiTheme="majorBidi" w:hAnsiTheme="majorBidi" w:cstheme="majorBidi"/>
          <w:szCs w:val="24"/>
          <w:lang w:eastAsia="fr-FR"/>
        </w:rPr>
      </w:pPr>
      <w:r w:rsidRPr="00074343">
        <w:rPr>
          <w:rFonts w:asciiTheme="majorBidi" w:hAnsiTheme="majorBidi" w:cstheme="majorBidi"/>
          <w:b/>
          <w:bCs/>
          <w:szCs w:val="24"/>
          <w:lang w:eastAsia="fr-FR"/>
        </w:rPr>
        <w:t xml:space="preserve">« </w:t>
      </w:r>
      <w:r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 xml:space="preserve">La </w:t>
      </w:r>
      <w:proofErr w:type="spellStart"/>
      <w:r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>Ilah</w:t>
      </w:r>
      <w:r w:rsidR="00074343"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>â</w:t>
      </w:r>
      <w:proofErr w:type="spellEnd"/>
      <w:r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 xml:space="preserve"> </w:t>
      </w:r>
      <w:proofErr w:type="spellStart"/>
      <w:r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>Illa</w:t>
      </w:r>
      <w:proofErr w:type="spellEnd"/>
      <w:r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 xml:space="preserve"> </w:t>
      </w:r>
      <w:r w:rsidR="00074343"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>l-</w:t>
      </w:r>
      <w:proofErr w:type="spellStart"/>
      <w:r w:rsidR="00074343"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>L</w:t>
      </w:r>
      <w:r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>âh</w:t>
      </w:r>
      <w:proofErr w:type="spellEnd"/>
      <w:r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 xml:space="preserve"> </w:t>
      </w:r>
      <w:proofErr w:type="spellStart"/>
      <w:r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>Wa</w:t>
      </w:r>
      <w:r w:rsidRPr="00074343">
        <w:rPr>
          <w:rFonts w:asciiTheme="majorBidi" w:hAnsiTheme="majorBidi" w:cstheme="majorBidi"/>
          <w:b/>
          <w:bCs/>
          <w:color w:val="7030A0"/>
          <w:sz w:val="26"/>
          <w:szCs w:val="26"/>
          <w:u w:val="single"/>
          <w:lang w:eastAsia="fr-FR"/>
        </w:rPr>
        <w:t>h</w:t>
      </w:r>
      <w:r w:rsidR="00074343"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>dah</w:t>
      </w:r>
      <w:r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>u</w:t>
      </w:r>
      <w:proofErr w:type="spellEnd"/>
      <w:r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 xml:space="preserve"> la </w:t>
      </w:r>
      <w:proofErr w:type="spellStart"/>
      <w:r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>charîka</w:t>
      </w:r>
      <w:proofErr w:type="spellEnd"/>
      <w:r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 xml:space="preserve"> </w:t>
      </w:r>
      <w:proofErr w:type="spellStart"/>
      <w:r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>lah</w:t>
      </w:r>
      <w:proofErr w:type="spellEnd"/>
      <w:r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 xml:space="preserve">, </w:t>
      </w:r>
      <w:proofErr w:type="spellStart"/>
      <w:r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>Lah</w:t>
      </w:r>
      <w:r w:rsidR="00074343"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>u</w:t>
      </w:r>
      <w:proofErr w:type="spellEnd"/>
      <w:r w:rsidR="00074343"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 xml:space="preserve"> </w:t>
      </w:r>
      <w:r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>l-</w:t>
      </w:r>
      <w:proofErr w:type="spellStart"/>
      <w:r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>Mulk</w:t>
      </w:r>
      <w:proofErr w:type="spellEnd"/>
      <w:r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 xml:space="preserve"> </w:t>
      </w:r>
      <w:proofErr w:type="spellStart"/>
      <w:r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>wa</w:t>
      </w:r>
      <w:proofErr w:type="spellEnd"/>
      <w:r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 xml:space="preserve"> </w:t>
      </w:r>
      <w:proofErr w:type="spellStart"/>
      <w:r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>lahu</w:t>
      </w:r>
      <w:proofErr w:type="spellEnd"/>
      <w:r w:rsidR="00074343"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 xml:space="preserve"> l-</w:t>
      </w:r>
      <w:proofErr w:type="spellStart"/>
      <w:r w:rsidR="00074343"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>Hamd</w:t>
      </w:r>
      <w:proofErr w:type="spellEnd"/>
      <w:r w:rsidR="00074343"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 xml:space="preserve">, </w:t>
      </w:r>
      <w:proofErr w:type="spellStart"/>
      <w:r w:rsidR="00074343"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>wa</w:t>
      </w:r>
      <w:proofErr w:type="spellEnd"/>
      <w:r w:rsidR="00074343"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 xml:space="preserve"> </w:t>
      </w:r>
      <w:proofErr w:type="spellStart"/>
      <w:r w:rsidR="00074343"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>huwa</w:t>
      </w:r>
      <w:proofErr w:type="spellEnd"/>
      <w:r w:rsidR="00074343"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 xml:space="preserve"> ‘</w:t>
      </w:r>
      <w:proofErr w:type="spellStart"/>
      <w:r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>ala</w:t>
      </w:r>
      <w:proofErr w:type="spellEnd"/>
      <w:r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 xml:space="preserve"> </w:t>
      </w:r>
      <w:proofErr w:type="spellStart"/>
      <w:r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>Koulli</w:t>
      </w:r>
      <w:proofErr w:type="spellEnd"/>
      <w:r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 xml:space="preserve"> </w:t>
      </w:r>
      <w:proofErr w:type="spellStart"/>
      <w:r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>Chay</w:t>
      </w:r>
      <w:proofErr w:type="spellEnd"/>
      <w:r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>-</w:t>
      </w:r>
      <w:proofErr w:type="spellStart"/>
      <w:r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>în</w:t>
      </w:r>
      <w:proofErr w:type="spellEnd"/>
      <w:r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 xml:space="preserve"> </w:t>
      </w:r>
      <w:proofErr w:type="spellStart"/>
      <w:r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>qadîr</w:t>
      </w:r>
      <w:proofErr w:type="spellEnd"/>
      <w:r w:rsidRPr="00074343">
        <w:rPr>
          <w:rFonts w:asciiTheme="majorBidi" w:hAnsiTheme="majorBidi" w:cstheme="majorBidi"/>
          <w:b/>
          <w:bCs/>
          <w:szCs w:val="24"/>
          <w:lang w:eastAsia="fr-FR"/>
        </w:rPr>
        <w:t xml:space="preserve"> »</w:t>
      </w:r>
    </w:p>
    <w:p w:rsidR="00074343" w:rsidRDefault="00074343" w:rsidP="00074343">
      <w:pPr>
        <w:pStyle w:val="Sansinterligne"/>
        <w:rPr>
          <w:rFonts w:asciiTheme="majorBidi" w:hAnsiTheme="majorBidi" w:cstheme="majorBidi"/>
          <w:szCs w:val="24"/>
          <w:lang w:eastAsia="fr-FR"/>
        </w:rPr>
      </w:pPr>
    </w:p>
    <w:p w:rsidR="00E56AC8" w:rsidRDefault="00E56AC8" w:rsidP="00074343">
      <w:pPr>
        <w:pStyle w:val="Sansinterligne"/>
        <w:rPr>
          <w:rFonts w:asciiTheme="majorBidi" w:hAnsiTheme="majorBidi" w:cstheme="majorBidi"/>
          <w:szCs w:val="24"/>
          <w:lang w:eastAsia="fr-FR"/>
        </w:rPr>
      </w:pPr>
      <w:r w:rsidRPr="00074343">
        <w:rPr>
          <w:rFonts w:asciiTheme="majorBidi" w:hAnsiTheme="majorBidi" w:cstheme="majorBidi"/>
          <w:szCs w:val="24"/>
          <w:lang w:eastAsia="fr-FR"/>
        </w:rPr>
        <w:lastRenderedPageBreak/>
        <w:t xml:space="preserve">Et pour ce qui est du « </w:t>
      </w:r>
      <w:r w:rsidRPr="00074343">
        <w:rPr>
          <w:rFonts w:asciiTheme="majorBidi" w:hAnsiTheme="majorBidi" w:cstheme="majorBidi"/>
          <w:i/>
          <w:iCs/>
          <w:szCs w:val="24"/>
          <w:lang w:eastAsia="fr-FR"/>
        </w:rPr>
        <w:t>Takbîr</w:t>
      </w:r>
      <w:r w:rsidRPr="00074343">
        <w:rPr>
          <w:rFonts w:asciiTheme="majorBidi" w:hAnsiTheme="majorBidi" w:cstheme="majorBidi"/>
          <w:szCs w:val="24"/>
          <w:lang w:eastAsia="fr-FR"/>
        </w:rPr>
        <w:t xml:space="preserve"> » dans la prière, il doit-être [le </w:t>
      </w:r>
      <w:r w:rsidRPr="00074343">
        <w:rPr>
          <w:rFonts w:asciiTheme="majorBidi" w:hAnsiTheme="majorBidi" w:cstheme="majorBidi"/>
          <w:i/>
          <w:iCs/>
          <w:szCs w:val="24"/>
          <w:lang w:eastAsia="fr-FR"/>
        </w:rPr>
        <w:t>Takbîr</w:t>
      </w:r>
      <w:r w:rsidRPr="00074343">
        <w:rPr>
          <w:rFonts w:asciiTheme="majorBidi" w:hAnsiTheme="majorBidi" w:cstheme="majorBidi"/>
          <w:szCs w:val="24"/>
          <w:lang w:eastAsia="fr-FR"/>
        </w:rPr>
        <w:t>] en concordance avec le suivi de l’Imâm, beaucoup de compagnons (</w:t>
      </w:r>
      <w:proofErr w:type="spellStart"/>
      <w:r w:rsidRPr="00074343">
        <w:rPr>
          <w:rFonts w:asciiTheme="majorBidi" w:hAnsiTheme="majorBidi" w:cstheme="majorBidi"/>
          <w:szCs w:val="24"/>
          <w:lang w:eastAsia="fr-FR"/>
        </w:rPr>
        <w:t>radhiallâhu</w:t>
      </w:r>
      <w:proofErr w:type="spellEnd"/>
      <w:r w:rsidRPr="00074343">
        <w:rPr>
          <w:rFonts w:asciiTheme="majorBidi" w:hAnsiTheme="majorBidi" w:cstheme="majorBidi"/>
          <w:szCs w:val="24"/>
          <w:lang w:eastAsia="fr-FR"/>
        </w:rPr>
        <w:t xml:space="preserve"> ’</w:t>
      </w:r>
      <w:proofErr w:type="spellStart"/>
      <w:r w:rsidRPr="00074343">
        <w:rPr>
          <w:rFonts w:asciiTheme="majorBidi" w:hAnsiTheme="majorBidi" w:cstheme="majorBidi"/>
          <w:szCs w:val="24"/>
          <w:lang w:eastAsia="fr-FR"/>
        </w:rPr>
        <w:t>anhum</w:t>
      </w:r>
      <w:proofErr w:type="spellEnd"/>
      <w:r w:rsidRPr="00074343">
        <w:rPr>
          <w:rFonts w:asciiTheme="majorBidi" w:hAnsiTheme="majorBidi" w:cstheme="majorBidi"/>
          <w:szCs w:val="24"/>
          <w:lang w:eastAsia="fr-FR"/>
        </w:rPr>
        <w:t xml:space="preserve">) et Imâms ont fait sept </w:t>
      </w:r>
      <w:proofErr w:type="spellStart"/>
      <w:r w:rsidRPr="00074343">
        <w:rPr>
          <w:rFonts w:asciiTheme="majorBidi" w:hAnsiTheme="majorBidi" w:cstheme="majorBidi"/>
          <w:i/>
          <w:iCs/>
          <w:szCs w:val="24"/>
          <w:lang w:eastAsia="fr-FR"/>
        </w:rPr>
        <w:t>takbîr</w:t>
      </w:r>
      <w:proofErr w:type="spellEnd"/>
      <w:r w:rsidR="00074343">
        <w:rPr>
          <w:rFonts w:asciiTheme="majorBidi" w:hAnsiTheme="majorBidi" w:cstheme="majorBidi"/>
          <w:szCs w:val="24"/>
          <w:lang w:eastAsia="fr-FR"/>
        </w:rPr>
        <w:t xml:space="preserve"> dans la première </w:t>
      </w:r>
      <w:proofErr w:type="spellStart"/>
      <w:r w:rsidR="00074343" w:rsidRPr="00074343">
        <w:rPr>
          <w:rFonts w:asciiTheme="majorBidi" w:hAnsiTheme="majorBidi" w:cstheme="majorBidi"/>
          <w:i/>
          <w:iCs/>
          <w:szCs w:val="24"/>
          <w:lang w:eastAsia="fr-FR"/>
        </w:rPr>
        <w:t>raka‘</w:t>
      </w:r>
      <w:r w:rsidRPr="00074343">
        <w:rPr>
          <w:rFonts w:asciiTheme="majorBidi" w:hAnsiTheme="majorBidi" w:cstheme="majorBidi"/>
          <w:i/>
          <w:iCs/>
          <w:szCs w:val="24"/>
          <w:lang w:eastAsia="fr-FR"/>
        </w:rPr>
        <w:t>a</w:t>
      </w:r>
      <w:proofErr w:type="spellEnd"/>
      <w:r w:rsidRPr="00074343">
        <w:rPr>
          <w:rFonts w:asciiTheme="majorBidi" w:hAnsiTheme="majorBidi" w:cstheme="majorBidi"/>
          <w:szCs w:val="24"/>
          <w:lang w:eastAsia="fr-FR"/>
        </w:rPr>
        <w:t>, et cinq dans la deuxième. Et la personne peut dire entre les deux formulations exprimant la grandeur d’</w:t>
      </w:r>
      <w:proofErr w:type="spellStart"/>
      <w:r w:rsidRPr="00074343">
        <w:rPr>
          <w:rFonts w:asciiTheme="majorBidi" w:hAnsiTheme="majorBidi" w:cstheme="majorBidi"/>
          <w:szCs w:val="24"/>
          <w:lang w:eastAsia="fr-FR"/>
        </w:rPr>
        <w:t>Allâh</w:t>
      </w:r>
      <w:proofErr w:type="spellEnd"/>
      <w:r w:rsidRPr="00074343">
        <w:rPr>
          <w:rFonts w:asciiTheme="majorBidi" w:hAnsiTheme="majorBidi" w:cstheme="majorBidi"/>
          <w:szCs w:val="24"/>
          <w:lang w:eastAsia="fr-FR"/>
        </w:rPr>
        <w:t xml:space="preserve"> [</w:t>
      </w:r>
      <w:proofErr w:type="spellStart"/>
      <w:r w:rsidRPr="00074343">
        <w:rPr>
          <w:rFonts w:asciiTheme="majorBidi" w:hAnsiTheme="majorBidi" w:cstheme="majorBidi"/>
          <w:i/>
          <w:iCs/>
          <w:szCs w:val="24"/>
          <w:lang w:eastAsia="fr-FR"/>
        </w:rPr>
        <w:t>Takbîrtayn</w:t>
      </w:r>
      <w:proofErr w:type="spellEnd"/>
      <w:r w:rsidRPr="00074343">
        <w:rPr>
          <w:rFonts w:asciiTheme="majorBidi" w:hAnsiTheme="majorBidi" w:cstheme="majorBidi"/>
          <w:szCs w:val="24"/>
          <w:lang w:eastAsia="fr-FR"/>
        </w:rPr>
        <w:t>] :</w:t>
      </w:r>
    </w:p>
    <w:p w:rsidR="00074343" w:rsidRPr="00074343" w:rsidRDefault="00074343" w:rsidP="00074343">
      <w:pPr>
        <w:pStyle w:val="Sansinterligne"/>
        <w:rPr>
          <w:rFonts w:asciiTheme="majorBidi" w:hAnsiTheme="majorBidi" w:cstheme="majorBidi"/>
          <w:szCs w:val="24"/>
          <w:lang w:eastAsia="fr-FR"/>
        </w:rPr>
      </w:pPr>
    </w:p>
    <w:p w:rsidR="00E56AC8" w:rsidRPr="00074343" w:rsidRDefault="00E56AC8" w:rsidP="00074343">
      <w:pPr>
        <w:pStyle w:val="Sansinterligne"/>
        <w:jc w:val="center"/>
        <w:rPr>
          <w:rFonts w:asciiTheme="majorBidi" w:hAnsiTheme="majorBidi" w:cstheme="majorBidi"/>
          <w:b/>
          <w:bCs/>
          <w:sz w:val="36"/>
          <w:szCs w:val="36"/>
          <w:lang w:eastAsia="fr-FR"/>
        </w:rPr>
      </w:pPr>
      <w:r w:rsidRPr="00074343">
        <w:rPr>
          <w:rFonts w:asciiTheme="majorBidi" w:hAnsiTheme="majorBidi" w:cstheme="majorBidi"/>
          <w:b/>
          <w:bCs/>
          <w:sz w:val="36"/>
          <w:szCs w:val="36"/>
          <w:rtl/>
          <w:lang w:eastAsia="fr-FR"/>
        </w:rPr>
        <w:t>سبحان</w:t>
      </w:r>
      <w:r w:rsidRPr="00074343">
        <w:rPr>
          <w:rFonts w:asciiTheme="majorBidi" w:hAnsiTheme="majorBidi" w:cstheme="majorBidi"/>
          <w:b/>
          <w:bCs/>
          <w:sz w:val="36"/>
          <w:szCs w:val="36"/>
          <w:lang w:eastAsia="fr-FR"/>
        </w:rPr>
        <w:t xml:space="preserve"> </w:t>
      </w:r>
      <w:r w:rsidRPr="00074343">
        <w:rPr>
          <w:rFonts w:asciiTheme="majorBidi" w:hAnsiTheme="majorBidi" w:cstheme="majorBidi"/>
          <w:b/>
          <w:bCs/>
          <w:sz w:val="36"/>
          <w:szCs w:val="36"/>
          <w:rtl/>
          <w:lang w:eastAsia="fr-FR"/>
        </w:rPr>
        <w:t>الله</w:t>
      </w:r>
      <w:r w:rsidRPr="00074343">
        <w:rPr>
          <w:rFonts w:asciiTheme="majorBidi" w:hAnsiTheme="majorBidi" w:cstheme="majorBidi"/>
          <w:b/>
          <w:bCs/>
          <w:sz w:val="36"/>
          <w:szCs w:val="36"/>
          <w:lang w:eastAsia="fr-FR"/>
        </w:rPr>
        <w:t xml:space="preserve">, </w:t>
      </w:r>
      <w:r w:rsidRPr="00074343">
        <w:rPr>
          <w:rFonts w:asciiTheme="majorBidi" w:hAnsiTheme="majorBidi" w:cstheme="majorBidi"/>
          <w:b/>
          <w:bCs/>
          <w:sz w:val="36"/>
          <w:szCs w:val="36"/>
          <w:rtl/>
          <w:lang w:eastAsia="fr-FR"/>
        </w:rPr>
        <w:t>و</w:t>
      </w:r>
      <w:r w:rsidRPr="00074343">
        <w:rPr>
          <w:rFonts w:asciiTheme="majorBidi" w:hAnsiTheme="majorBidi" w:cstheme="majorBidi"/>
          <w:b/>
          <w:bCs/>
          <w:sz w:val="36"/>
          <w:szCs w:val="36"/>
          <w:lang w:eastAsia="fr-FR"/>
        </w:rPr>
        <w:t xml:space="preserve"> </w:t>
      </w:r>
      <w:r w:rsidRPr="00074343">
        <w:rPr>
          <w:rFonts w:asciiTheme="majorBidi" w:hAnsiTheme="majorBidi" w:cstheme="majorBidi"/>
          <w:b/>
          <w:bCs/>
          <w:sz w:val="36"/>
          <w:szCs w:val="36"/>
          <w:rtl/>
          <w:lang w:eastAsia="fr-FR"/>
        </w:rPr>
        <w:t>الحمد</w:t>
      </w:r>
      <w:r w:rsidRPr="00074343">
        <w:rPr>
          <w:rFonts w:asciiTheme="majorBidi" w:hAnsiTheme="majorBidi" w:cstheme="majorBidi"/>
          <w:b/>
          <w:bCs/>
          <w:sz w:val="36"/>
          <w:szCs w:val="36"/>
          <w:lang w:eastAsia="fr-FR"/>
        </w:rPr>
        <w:t xml:space="preserve"> </w:t>
      </w:r>
      <w:r w:rsidRPr="00074343">
        <w:rPr>
          <w:rFonts w:asciiTheme="majorBidi" w:hAnsiTheme="majorBidi" w:cstheme="majorBidi"/>
          <w:b/>
          <w:bCs/>
          <w:sz w:val="36"/>
          <w:szCs w:val="36"/>
          <w:rtl/>
          <w:lang w:eastAsia="fr-FR"/>
        </w:rPr>
        <w:t>لله</w:t>
      </w:r>
      <w:r w:rsidRPr="00074343">
        <w:rPr>
          <w:rFonts w:asciiTheme="majorBidi" w:hAnsiTheme="majorBidi" w:cstheme="majorBidi"/>
          <w:b/>
          <w:bCs/>
          <w:sz w:val="36"/>
          <w:szCs w:val="36"/>
          <w:lang w:eastAsia="fr-FR"/>
        </w:rPr>
        <w:t xml:space="preserve">, </w:t>
      </w:r>
      <w:r w:rsidRPr="00074343">
        <w:rPr>
          <w:rFonts w:asciiTheme="majorBidi" w:hAnsiTheme="majorBidi" w:cstheme="majorBidi"/>
          <w:b/>
          <w:bCs/>
          <w:sz w:val="36"/>
          <w:szCs w:val="36"/>
          <w:rtl/>
          <w:lang w:eastAsia="fr-FR"/>
        </w:rPr>
        <w:t>و</w:t>
      </w:r>
      <w:r w:rsidRPr="00074343">
        <w:rPr>
          <w:rFonts w:asciiTheme="majorBidi" w:hAnsiTheme="majorBidi" w:cstheme="majorBidi"/>
          <w:b/>
          <w:bCs/>
          <w:sz w:val="36"/>
          <w:szCs w:val="36"/>
          <w:lang w:eastAsia="fr-FR"/>
        </w:rPr>
        <w:t xml:space="preserve"> </w:t>
      </w:r>
      <w:r w:rsidRPr="00074343">
        <w:rPr>
          <w:rFonts w:asciiTheme="majorBidi" w:hAnsiTheme="majorBidi" w:cstheme="majorBidi"/>
          <w:b/>
          <w:bCs/>
          <w:sz w:val="36"/>
          <w:szCs w:val="36"/>
          <w:rtl/>
          <w:lang w:eastAsia="fr-FR"/>
        </w:rPr>
        <w:t>لا</w:t>
      </w:r>
      <w:r w:rsidRPr="00074343">
        <w:rPr>
          <w:rFonts w:asciiTheme="majorBidi" w:hAnsiTheme="majorBidi" w:cstheme="majorBidi"/>
          <w:b/>
          <w:bCs/>
          <w:sz w:val="36"/>
          <w:szCs w:val="36"/>
          <w:lang w:eastAsia="fr-FR"/>
        </w:rPr>
        <w:t xml:space="preserve"> </w:t>
      </w:r>
      <w:r w:rsidRPr="00074343">
        <w:rPr>
          <w:rFonts w:asciiTheme="majorBidi" w:hAnsiTheme="majorBidi" w:cstheme="majorBidi"/>
          <w:b/>
          <w:bCs/>
          <w:sz w:val="36"/>
          <w:szCs w:val="36"/>
          <w:rtl/>
          <w:lang w:eastAsia="fr-FR"/>
        </w:rPr>
        <w:t>اله</w:t>
      </w:r>
      <w:r w:rsidRPr="00074343">
        <w:rPr>
          <w:rFonts w:asciiTheme="majorBidi" w:hAnsiTheme="majorBidi" w:cstheme="majorBidi"/>
          <w:b/>
          <w:bCs/>
          <w:sz w:val="36"/>
          <w:szCs w:val="36"/>
          <w:lang w:eastAsia="fr-FR"/>
        </w:rPr>
        <w:t xml:space="preserve"> </w:t>
      </w:r>
      <w:proofErr w:type="spellStart"/>
      <w:r w:rsidRPr="00074343">
        <w:rPr>
          <w:rFonts w:asciiTheme="majorBidi" w:hAnsiTheme="majorBidi" w:cstheme="majorBidi"/>
          <w:b/>
          <w:bCs/>
          <w:sz w:val="36"/>
          <w:szCs w:val="36"/>
          <w:rtl/>
          <w:lang w:eastAsia="fr-FR"/>
        </w:rPr>
        <w:t>الا</w:t>
      </w:r>
      <w:proofErr w:type="spellEnd"/>
      <w:r w:rsidRPr="00074343">
        <w:rPr>
          <w:rFonts w:asciiTheme="majorBidi" w:hAnsiTheme="majorBidi" w:cstheme="majorBidi"/>
          <w:b/>
          <w:bCs/>
          <w:sz w:val="36"/>
          <w:szCs w:val="36"/>
          <w:lang w:eastAsia="fr-FR"/>
        </w:rPr>
        <w:t xml:space="preserve"> </w:t>
      </w:r>
      <w:r w:rsidRPr="00074343">
        <w:rPr>
          <w:rFonts w:asciiTheme="majorBidi" w:hAnsiTheme="majorBidi" w:cstheme="majorBidi"/>
          <w:b/>
          <w:bCs/>
          <w:sz w:val="36"/>
          <w:szCs w:val="36"/>
          <w:rtl/>
          <w:lang w:eastAsia="fr-FR"/>
        </w:rPr>
        <w:t>الله</w:t>
      </w:r>
      <w:r w:rsidRPr="00074343">
        <w:rPr>
          <w:rFonts w:asciiTheme="majorBidi" w:hAnsiTheme="majorBidi" w:cstheme="majorBidi"/>
          <w:b/>
          <w:bCs/>
          <w:sz w:val="36"/>
          <w:szCs w:val="36"/>
          <w:lang w:eastAsia="fr-FR"/>
        </w:rPr>
        <w:t xml:space="preserve">, </w:t>
      </w:r>
      <w:r w:rsidRPr="00074343">
        <w:rPr>
          <w:rFonts w:asciiTheme="majorBidi" w:hAnsiTheme="majorBidi" w:cstheme="majorBidi"/>
          <w:b/>
          <w:bCs/>
          <w:sz w:val="36"/>
          <w:szCs w:val="36"/>
          <w:rtl/>
          <w:lang w:eastAsia="fr-FR"/>
        </w:rPr>
        <w:t>و</w:t>
      </w:r>
      <w:r w:rsidRPr="00074343">
        <w:rPr>
          <w:rFonts w:asciiTheme="majorBidi" w:hAnsiTheme="majorBidi" w:cstheme="majorBidi"/>
          <w:b/>
          <w:bCs/>
          <w:sz w:val="36"/>
          <w:szCs w:val="36"/>
          <w:lang w:eastAsia="fr-FR"/>
        </w:rPr>
        <w:t xml:space="preserve"> </w:t>
      </w:r>
      <w:r w:rsidRPr="00074343">
        <w:rPr>
          <w:rFonts w:asciiTheme="majorBidi" w:hAnsiTheme="majorBidi" w:cstheme="majorBidi"/>
          <w:b/>
          <w:bCs/>
          <w:sz w:val="36"/>
          <w:szCs w:val="36"/>
          <w:rtl/>
          <w:lang w:eastAsia="fr-FR"/>
        </w:rPr>
        <w:t>الله</w:t>
      </w:r>
      <w:r w:rsidRPr="00074343">
        <w:rPr>
          <w:rFonts w:asciiTheme="majorBidi" w:hAnsiTheme="majorBidi" w:cstheme="majorBidi"/>
          <w:b/>
          <w:bCs/>
          <w:sz w:val="36"/>
          <w:szCs w:val="36"/>
          <w:lang w:eastAsia="fr-FR"/>
        </w:rPr>
        <w:t xml:space="preserve"> </w:t>
      </w:r>
      <w:r w:rsidRPr="00074343">
        <w:rPr>
          <w:rFonts w:asciiTheme="majorBidi" w:hAnsiTheme="majorBidi" w:cstheme="majorBidi"/>
          <w:b/>
          <w:bCs/>
          <w:sz w:val="36"/>
          <w:szCs w:val="36"/>
          <w:rtl/>
          <w:lang w:eastAsia="fr-FR"/>
        </w:rPr>
        <w:t>أكبر</w:t>
      </w:r>
      <w:r w:rsidRPr="00074343">
        <w:rPr>
          <w:rFonts w:asciiTheme="majorBidi" w:hAnsiTheme="majorBidi" w:cstheme="majorBidi"/>
          <w:b/>
          <w:bCs/>
          <w:sz w:val="36"/>
          <w:szCs w:val="36"/>
          <w:lang w:eastAsia="fr-FR"/>
        </w:rPr>
        <w:t xml:space="preserve">. </w:t>
      </w:r>
      <w:r w:rsidRPr="00074343">
        <w:rPr>
          <w:rFonts w:asciiTheme="majorBidi" w:hAnsiTheme="majorBidi" w:cstheme="majorBidi"/>
          <w:b/>
          <w:bCs/>
          <w:sz w:val="36"/>
          <w:szCs w:val="36"/>
          <w:rtl/>
          <w:lang w:eastAsia="fr-FR"/>
        </w:rPr>
        <w:t>اللهم</w:t>
      </w:r>
      <w:r w:rsidRPr="00074343">
        <w:rPr>
          <w:rFonts w:asciiTheme="majorBidi" w:hAnsiTheme="majorBidi" w:cstheme="majorBidi"/>
          <w:b/>
          <w:bCs/>
          <w:sz w:val="36"/>
          <w:szCs w:val="36"/>
          <w:lang w:eastAsia="fr-FR"/>
        </w:rPr>
        <w:t xml:space="preserve"> </w:t>
      </w:r>
      <w:r w:rsidRPr="00074343">
        <w:rPr>
          <w:rFonts w:asciiTheme="majorBidi" w:hAnsiTheme="majorBidi" w:cstheme="majorBidi"/>
          <w:b/>
          <w:bCs/>
          <w:sz w:val="36"/>
          <w:szCs w:val="36"/>
          <w:rtl/>
          <w:lang w:eastAsia="fr-FR"/>
        </w:rPr>
        <w:t>صل</w:t>
      </w:r>
      <w:r w:rsidRPr="00074343">
        <w:rPr>
          <w:rFonts w:asciiTheme="majorBidi" w:hAnsiTheme="majorBidi" w:cstheme="majorBidi"/>
          <w:b/>
          <w:bCs/>
          <w:sz w:val="36"/>
          <w:szCs w:val="36"/>
          <w:lang w:eastAsia="fr-FR"/>
        </w:rPr>
        <w:t xml:space="preserve"> </w:t>
      </w:r>
      <w:r w:rsidRPr="00074343">
        <w:rPr>
          <w:rFonts w:asciiTheme="majorBidi" w:hAnsiTheme="majorBidi" w:cstheme="majorBidi"/>
          <w:b/>
          <w:bCs/>
          <w:sz w:val="36"/>
          <w:szCs w:val="36"/>
          <w:rtl/>
          <w:lang w:eastAsia="fr-FR"/>
        </w:rPr>
        <w:t>على</w:t>
      </w:r>
      <w:r w:rsidRPr="00074343">
        <w:rPr>
          <w:rFonts w:asciiTheme="majorBidi" w:hAnsiTheme="majorBidi" w:cstheme="majorBidi"/>
          <w:b/>
          <w:bCs/>
          <w:sz w:val="36"/>
          <w:szCs w:val="36"/>
          <w:lang w:eastAsia="fr-FR"/>
        </w:rPr>
        <w:t xml:space="preserve"> </w:t>
      </w:r>
      <w:r w:rsidRPr="00074343">
        <w:rPr>
          <w:rFonts w:asciiTheme="majorBidi" w:hAnsiTheme="majorBidi" w:cstheme="majorBidi"/>
          <w:b/>
          <w:bCs/>
          <w:sz w:val="36"/>
          <w:szCs w:val="36"/>
          <w:rtl/>
          <w:lang w:eastAsia="fr-FR"/>
        </w:rPr>
        <w:t>محمد</w:t>
      </w:r>
      <w:r w:rsidRPr="00074343">
        <w:rPr>
          <w:rFonts w:asciiTheme="majorBidi" w:hAnsiTheme="majorBidi" w:cstheme="majorBidi"/>
          <w:b/>
          <w:bCs/>
          <w:sz w:val="36"/>
          <w:szCs w:val="36"/>
          <w:lang w:eastAsia="fr-FR"/>
        </w:rPr>
        <w:t xml:space="preserve">, </w:t>
      </w:r>
      <w:r w:rsidRPr="00074343">
        <w:rPr>
          <w:rFonts w:asciiTheme="majorBidi" w:hAnsiTheme="majorBidi" w:cstheme="majorBidi"/>
          <w:b/>
          <w:bCs/>
          <w:sz w:val="36"/>
          <w:szCs w:val="36"/>
          <w:rtl/>
          <w:lang w:eastAsia="fr-FR"/>
        </w:rPr>
        <w:t>و</w:t>
      </w:r>
      <w:r w:rsidRPr="00074343">
        <w:rPr>
          <w:rFonts w:asciiTheme="majorBidi" w:hAnsiTheme="majorBidi" w:cstheme="majorBidi"/>
          <w:b/>
          <w:bCs/>
          <w:sz w:val="36"/>
          <w:szCs w:val="36"/>
          <w:lang w:eastAsia="fr-FR"/>
        </w:rPr>
        <w:t xml:space="preserve"> </w:t>
      </w:r>
      <w:r w:rsidRPr="00074343">
        <w:rPr>
          <w:rFonts w:asciiTheme="majorBidi" w:hAnsiTheme="majorBidi" w:cstheme="majorBidi"/>
          <w:b/>
          <w:bCs/>
          <w:sz w:val="36"/>
          <w:szCs w:val="36"/>
          <w:rtl/>
          <w:lang w:eastAsia="fr-FR"/>
        </w:rPr>
        <w:t>على</w:t>
      </w:r>
      <w:r w:rsidRPr="00074343">
        <w:rPr>
          <w:rFonts w:asciiTheme="majorBidi" w:hAnsiTheme="majorBidi" w:cstheme="majorBidi"/>
          <w:b/>
          <w:bCs/>
          <w:sz w:val="36"/>
          <w:szCs w:val="36"/>
          <w:lang w:eastAsia="fr-FR"/>
        </w:rPr>
        <w:t xml:space="preserve"> </w:t>
      </w:r>
      <w:r w:rsidRPr="00074343">
        <w:rPr>
          <w:rFonts w:asciiTheme="majorBidi" w:hAnsiTheme="majorBidi" w:cstheme="majorBidi"/>
          <w:b/>
          <w:bCs/>
          <w:sz w:val="36"/>
          <w:szCs w:val="36"/>
          <w:rtl/>
          <w:lang w:eastAsia="fr-FR"/>
        </w:rPr>
        <w:t>آل</w:t>
      </w:r>
      <w:r w:rsidRPr="00074343">
        <w:rPr>
          <w:rFonts w:asciiTheme="majorBidi" w:hAnsiTheme="majorBidi" w:cstheme="majorBidi"/>
          <w:b/>
          <w:bCs/>
          <w:sz w:val="36"/>
          <w:szCs w:val="36"/>
          <w:lang w:eastAsia="fr-FR"/>
        </w:rPr>
        <w:t xml:space="preserve"> </w:t>
      </w:r>
      <w:r w:rsidRPr="00074343">
        <w:rPr>
          <w:rFonts w:asciiTheme="majorBidi" w:hAnsiTheme="majorBidi" w:cstheme="majorBidi"/>
          <w:b/>
          <w:bCs/>
          <w:sz w:val="36"/>
          <w:szCs w:val="36"/>
          <w:rtl/>
          <w:lang w:eastAsia="fr-FR"/>
        </w:rPr>
        <w:t>محمد</w:t>
      </w:r>
      <w:r w:rsidRPr="00074343">
        <w:rPr>
          <w:rFonts w:asciiTheme="majorBidi" w:hAnsiTheme="majorBidi" w:cstheme="majorBidi"/>
          <w:b/>
          <w:bCs/>
          <w:sz w:val="36"/>
          <w:szCs w:val="36"/>
          <w:lang w:eastAsia="fr-FR"/>
        </w:rPr>
        <w:t xml:space="preserve">, </w:t>
      </w:r>
      <w:r w:rsidRPr="00074343">
        <w:rPr>
          <w:rFonts w:asciiTheme="majorBidi" w:hAnsiTheme="majorBidi" w:cstheme="majorBidi"/>
          <w:b/>
          <w:bCs/>
          <w:sz w:val="36"/>
          <w:szCs w:val="36"/>
          <w:rtl/>
          <w:lang w:eastAsia="fr-FR"/>
        </w:rPr>
        <w:t>اللهم</w:t>
      </w:r>
      <w:r w:rsidRPr="00074343">
        <w:rPr>
          <w:rFonts w:asciiTheme="majorBidi" w:hAnsiTheme="majorBidi" w:cstheme="majorBidi"/>
          <w:b/>
          <w:bCs/>
          <w:sz w:val="36"/>
          <w:szCs w:val="36"/>
          <w:lang w:eastAsia="fr-FR"/>
        </w:rPr>
        <w:t xml:space="preserve"> </w:t>
      </w:r>
      <w:r w:rsidRPr="00074343">
        <w:rPr>
          <w:rFonts w:asciiTheme="majorBidi" w:hAnsiTheme="majorBidi" w:cstheme="majorBidi"/>
          <w:b/>
          <w:bCs/>
          <w:sz w:val="36"/>
          <w:szCs w:val="36"/>
          <w:rtl/>
          <w:lang w:eastAsia="fr-FR"/>
        </w:rPr>
        <w:t>اغفر</w:t>
      </w:r>
      <w:r w:rsidRPr="00074343">
        <w:rPr>
          <w:rFonts w:asciiTheme="majorBidi" w:hAnsiTheme="majorBidi" w:cstheme="majorBidi"/>
          <w:b/>
          <w:bCs/>
          <w:sz w:val="36"/>
          <w:szCs w:val="36"/>
          <w:lang w:eastAsia="fr-FR"/>
        </w:rPr>
        <w:t xml:space="preserve"> </w:t>
      </w:r>
      <w:proofErr w:type="spellStart"/>
      <w:r w:rsidRPr="00074343">
        <w:rPr>
          <w:rFonts w:asciiTheme="majorBidi" w:hAnsiTheme="majorBidi" w:cstheme="majorBidi"/>
          <w:b/>
          <w:bCs/>
          <w:sz w:val="36"/>
          <w:szCs w:val="36"/>
          <w:rtl/>
          <w:lang w:eastAsia="fr-FR"/>
        </w:rPr>
        <w:t>لى</w:t>
      </w:r>
      <w:proofErr w:type="spellEnd"/>
      <w:r w:rsidRPr="00074343">
        <w:rPr>
          <w:rFonts w:asciiTheme="majorBidi" w:hAnsiTheme="majorBidi" w:cstheme="majorBidi"/>
          <w:b/>
          <w:bCs/>
          <w:sz w:val="36"/>
          <w:szCs w:val="36"/>
          <w:lang w:eastAsia="fr-FR"/>
        </w:rPr>
        <w:t xml:space="preserve">, </w:t>
      </w:r>
      <w:r w:rsidRPr="00074343">
        <w:rPr>
          <w:rFonts w:asciiTheme="majorBidi" w:hAnsiTheme="majorBidi" w:cstheme="majorBidi"/>
          <w:b/>
          <w:bCs/>
          <w:sz w:val="36"/>
          <w:szCs w:val="36"/>
          <w:rtl/>
          <w:lang w:eastAsia="fr-FR"/>
        </w:rPr>
        <w:t>وارحمني</w:t>
      </w:r>
    </w:p>
    <w:p w:rsidR="00E56AC8" w:rsidRPr="00074343" w:rsidRDefault="00E56AC8" w:rsidP="00074343">
      <w:pPr>
        <w:pStyle w:val="Sansinterligne"/>
        <w:rPr>
          <w:rFonts w:asciiTheme="majorBidi" w:hAnsiTheme="majorBidi" w:cstheme="majorBidi"/>
          <w:szCs w:val="24"/>
          <w:lang w:eastAsia="fr-FR"/>
        </w:rPr>
      </w:pPr>
    </w:p>
    <w:p w:rsidR="00E56AC8" w:rsidRPr="00074343" w:rsidRDefault="00E56AC8" w:rsidP="00074343">
      <w:pPr>
        <w:pStyle w:val="Sansinterligne"/>
        <w:jc w:val="center"/>
        <w:rPr>
          <w:rFonts w:asciiTheme="majorBidi" w:hAnsiTheme="majorBidi" w:cstheme="majorBidi"/>
          <w:b/>
          <w:bCs/>
          <w:szCs w:val="24"/>
          <w:lang w:eastAsia="fr-FR"/>
        </w:rPr>
      </w:pPr>
      <w:r w:rsidRPr="00074343">
        <w:rPr>
          <w:rFonts w:asciiTheme="majorBidi" w:hAnsiTheme="majorBidi" w:cstheme="majorBidi"/>
          <w:b/>
          <w:bCs/>
          <w:szCs w:val="24"/>
          <w:lang w:eastAsia="fr-FR"/>
        </w:rPr>
        <w:t xml:space="preserve">« </w:t>
      </w:r>
      <w:proofErr w:type="spellStart"/>
      <w:r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>Subhâna</w:t>
      </w:r>
      <w:proofErr w:type="spellEnd"/>
      <w:r w:rsid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 xml:space="preserve"> l-</w:t>
      </w:r>
      <w:proofErr w:type="spellStart"/>
      <w:r w:rsid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>Lâh</w:t>
      </w:r>
      <w:proofErr w:type="spellEnd"/>
      <w:r w:rsid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 xml:space="preserve">, </w:t>
      </w:r>
      <w:proofErr w:type="spellStart"/>
      <w:r w:rsid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>Wal</w:t>
      </w:r>
      <w:proofErr w:type="spellEnd"/>
      <w:r w:rsid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 xml:space="preserve"> </w:t>
      </w:r>
      <w:proofErr w:type="spellStart"/>
      <w:r w:rsid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>Hamd</w:t>
      </w:r>
      <w:r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>u</w:t>
      </w:r>
      <w:proofErr w:type="spellEnd"/>
      <w:r w:rsid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 xml:space="preserve"> l</w:t>
      </w:r>
      <w:r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>i</w:t>
      </w:r>
      <w:r w:rsid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 xml:space="preserve"> l-</w:t>
      </w:r>
      <w:proofErr w:type="spellStart"/>
      <w:r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>L</w:t>
      </w:r>
      <w:r w:rsid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>â</w:t>
      </w:r>
      <w:r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>h</w:t>
      </w:r>
      <w:proofErr w:type="spellEnd"/>
      <w:r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 xml:space="preserve">, Wa La </w:t>
      </w:r>
      <w:proofErr w:type="spellStart"/>
      <w:r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>Ilah</w:t>
      </w:r>
      <w:r w:rsid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>â</w:t>
      </w:r>
      <w:proofErr w:type="spellEnd"/>
      <w:r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 xml:space="preserve"> </w:t>
      </w:r>
      <w:proofErr w:type="spellStart"/>
      <w:r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>Illa</w:t>
      </w:r>
      <w:proofErr w:type="spellEnd"/>
      <w:r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 xml:space="preserve"> </w:t>
      </w:r>
      <w:r w:rsid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>l-</w:t>
      </w:r>
      <w:proofErr w:type="spellStart"/>
      <w:r w:rsid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>L</w:t>
      </w:r>
      <w:r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>âh</w:t>
      </w:r>
      <w:proofErr w:type="spellEnd"/>
      <w:r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 xml:space="preserve">, Wa </w:t>
      </w:r>
      <w:proofErr w:type="spellStart"/>
      <w:r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>Allâhu</w:t>
      </w:r>
      <w:proofErr w:type="spellEnd"/>
      <w:r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 xml:space="preserve"> Akbar. </w:t>
      </w:r>
      <w:proofErr w:type="spellStart"/>
      <w:r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>Allâhumma</w:t>
      </w:r>
      <w:proofErr w:type="spellEnd"/>
      <w:r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 xml:space="preserve"> </w:t>
      </w:r>
      <w:proofErr w:type="spellStart"/>
      <w:r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>Sallî</w:t>
      </w:r>
      <w:proofErr w:type="spellEnd"/>
      <w:r w:rsid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 xml:space="preserve"> ‘</w:t>
      </w:r>
      <w:proofErr w:type="spellStart"/>
      <w:r w:rsid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>Ala</w:t>
      </w:r>
      <w:proofErr w:type="spellEnd"/>
      <w:r w:rsid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 xml:space="preserve"> </w:t>
      </w:r>
      <w:proofErr w:type="spellStart"/>
      <w:r w:rsid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>Muhammadin</w:t>
      </w:r>
      <w:proofErr w:type="spellEnd"/>
      <w:r w:rsid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 xml:space="preserve"> </w:t>
      </w:r>
      <w:proofErr w:type="spellStart"/>
      <w:r w:rsid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>wa</w:t>
      </w:r>
      <w:proofErr w:type="spellEnd"/>
      <w:r w:rsid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 xml:space="preserve"> ‘</w:t>
      </w:r>
      <w:proofErr w:type="spellStart"/>
      <w:r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>Ala</w:t>
      </w:r>
      <w:proofErr w:type="spellEnd"/>
      <w:r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 xml:space="preserve"> </w:t>
      </w:r>
      <w:proofErr w:type="spellStart"/>
      <w:r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>Âli</w:t>
      </w:r>
      <w:proofErr w:type="spellEnd"/>
      <w:r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 xml:space="preserve"> </w:t>
      </w:r>
      <w:proofErr w:type="spellStart"/>
      <w:r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>Muhammadin</w:t>
      </w:r>
      <w:proofErr w:type="spellEnd"/>
      <w:r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 xml:space="preserve">, </w:t>
      </w:r>
      <w:proofErr w:type="spellStart"/>
      <w:r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>Allâhumma</w:t>
      </w:r>
      <w:proofErr w:type="spellEnd"/>
      <w:r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>-</w:t>
      </w:r>
      <w:proofErr w:type="spellStart"/>
      <w:r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>ghafar</w:t>
      </w:r>
      <w:proofErr w:type="spellEnd"/>
      <w:r w:rsid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 xml:space="preserve"> </w:t>
      </w:r>
      <w:proofErr w:type="spellStart"/>
      <w:r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>lî</w:t>
      </w:r>
      <w:proofErr w:type="spellEnd"/>
      <w:r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 xml:space="preserve">, </w:t>
      </w:r>
      <w:proofErr w:type="spellStart"/>
      <w:r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>wâ</w:t>
      </w:r>
      <w:proofErr w:type="spellEnd"/>
      <w:r w:rsid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 xml:space="preserve"> </w:t>
      </w:r>
      <w:proofErr w:type="spellStart"/>
      <w:r w:rsid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>R</w:t>
      </w:r>
      <w:r w:rsidRPr="00074343">
        <w:rPr>
          <w:rFonts w:asciiTheme="majorBidi" w:hAnsiTheme="majorBidi" w:cstheme="majorBidi"/>
          <w:b/>
          <w:bCs/>
          <w:color w:val="7030A0"/>
          <w:sz w:val="26"/>
          <w:szCs w:val="26"/>
          <w:lang w:eastAsia="fr-FR"/>
        </w:rPr>
        <w:t>hamnî</w:t>
      </w:r>
      <w:proofErr w:type="spellEnd"/>
      <w:r w:rsidRPr="00074343">
        <w:rPr>
          <w:rFonts w:asciiTheme="majorBidi" w:hAnsiTheme="majorBidi" w:cstheme="majorBidi"/>
          <w:b/>
          <w:bCs/>
          <w:szCs w:val="24"/>
          <w:lang w:eastAsia="fr-FR"/>
        </w:rPr>
        <w:t xml:space="preserve"> »</w:t>
      </w:r>
    </w:p>
    <w:p w:rsidR="002E22F2" w:rsidRDefault="00E56AC8" w:rsidP="00074343">
      <w:pPr>
        <w:pStyle w:val="Sansinterligne"/>
        <w:rPr>
          <w:rFonts w:asciiTheme="majorBidi" w:hAnsiTheme="majorBidi" w:cstheme="majorBidi"/>
          <w:szCs w:val="24"/>
          <w:lang w:eastAsia="fr-FR"/>
        </w:rPr>
      </w:pPr>
      <w:r w:rsidRPr="00074343">
        <w:rPr>
          <w:rFonts w:asciiTheme="majorBidi" w:hAnsiTheme="majorBidi" w:cstheme="majorBidi"/>
          <w:szCs w:val="24"/>
          <w:lang w:eastAsia="fr-FR"/>
        </w:rPr>
        <w:br/>
      </w:r>
      <w:r w:rsidRPr="00074343">
        <w:rPr>
          <w:rFonts w:asciiTheme="majorBidi" w:hAnsiTheme="majorBidi" w:cstheme="majorBidi"/>
          <w:szCs w:val="24"/>
          <w:lang w:eastAsia="fr-FR"/>
        </w:rPr>
        <w:br/>
        <w:t xml:space="preserve">Ceci est une bonne chose, comme il nous l’a été rapporté par certains de nos </w:t>
      </w:r>
      <w:proofErr w:type="spellStart"/>
      <w:r w:rsidRPr="002E22F2">
        <w:rPr>
          <w:rFonts w:asciiTheme="majorBidi" w:hAnsiTheme="majorBidi" w:cstheme="majorBidi"/>
          <w:i/>
          <w:iCs/>
          <w:szCs w:val="24"/>
          <w:lang w:eastAsia="fr-FR"/>
        </w:rPr>
        <w:t>Salafs</w:t>
      </w:r>
      <w:proofErr w:type="spellEnd"/>
      <w:r w:rsidRPr="00074343">
        <w:rPr>
          <w:rFonts w:asciiTheme="majorBidi" w:hAnsiTheme="majorBidi" w:cstheme="majorBidi"/>
          <w:szCs w:val="24"/>
          <w:lang w:eastAsia="fr-FR"/>
        </w:rPr>
        <w:t xml:space="preserve">. </w:t>
      </w:r>
    </w:p>
    <w:p w:rsidR="002E22F2" w:rsidRDefault="002E22F2" w:rsidP="00074343">
      <w:pPr>
        <w:pStyle w:val="Sansinterligne"/>
        <w:rPr>
          <w:rFonts w:asciiTheme="majorBidi" w:hAnsiTheme="majorBidi" w:cstheme="majorBidi"/>
          <w:szCs w:val="24"/>
          <w:lang w:eastAsia="fr-FR"/>
        </w:rPr>
      </w:pPr>
    </w:p>
    <w:p w:rsidR="00E56AC8" w:rsidRPr="00074343" w:rsidRDefault="002E22F2" w:rsidP="002E22F2">
      <w:pPr>
        <w:pStyle w:val="Sansinterligne"/>
        <w:rPr>
          <w:rFonts w:asciiTheme="majorBidi" w:hAnsiTheme="majorBidi" w:cstheme="majorBidi"/>
          <w:szCs w:val="24"/>
          <w:lang w:eastAsia="fr-FR"/>
        </w:rPr>
      </w:pPr>
      <w:r>
        <w:rPr>
          <w:rFonts w:asciiTheme="majorBidi" w:hAnsiTheme="majorBidi" w:cstheme="majorBidi"/>
          <w:szCs w:val="24"/>
          <w:lang w:eastAsia="fr-FR"/>
        </w:rPr>
        <w:t xml:space="preserve">Et </w:t>
      </w:r>
      <w:proofErr w:type="spellStart"/>
      <w:r>
        <w:rPr>
          <w:rFonts w:asciiTheme="majorBidi" w:hAnsiTheme="majorBidi" w:cstheme="majorBidi"/>
          <w:szCs w:val="24"/>
          <w:lang w:eastAsia="fr-FR"/>
        </w:rPr>
        <w:t>Allâh</w:t>
      </w:r>
      <w:proofErr w:type="spellEnd"/>
      <w:r>
        <w:rPr>
          <w:rFonts w:asciiTheme="majorBidi" w:hAnsiTheme="majorBidi" w:cstheme="majorBidi"/>
          <w:szCs w:val="24"/>
          <w:lang w:eastAsia="fr-FR"/>
        </w:rPr>
        <w:t xml:space="preserve"> est plus savant [</w:t>
      </w:r>
      <w:r w:rsidR="00E56AC8" w:rsidRPr="002E22F2">
        <w:rPr>
          <w:rFonts w:asciiTheme="majorBidi" w:hAnsiTheme="majorBidi" w:cstheme="majorBidi"/>
          <w:i/>
          <w:iCs/>
          <w:szCs w:val="24"/>
          <w:lang w:eastAsia="fr-FR"/>
        </w:rPr>
        <w:t xml:space="preserve">Wa </w:t>
      </w:r>
      <w:proofErr w:type="spellStart"/>
      <w:r w:rsidR="00E56AC8" w:rsidRPr="002E22F2">
        <w:rPr>
          <w:rFonts w:asciiTheme="majorBidi" w:hAnsiTheme="majorBidi" w:cstheme="majorBidi"/>
          <w:i/>
          <w:iCs/>
          <w:szCs w:val="24"/>
          <w:lang w:eastAsia="fr-FR"/>
        </w:rPr>
        <w:t>Allâhu</w:t>
      </w:r>
      <w:proofErr w:type="spellEnd"/>
      <w:r w:rsidR="00E56AC8" w:rsidRPr="002E22F2">
        <w:rPr>
          <w:rFonts w:asciiTheme="majorBidi" w:hAnsiTheme="majorBidi" w:cstheme="majorBidi"/>
          <w:i/>
          <w:iCs/>
          <w:szCs w:val="24"/>
          <w:lang w:eastAsia="fr-FR"/>
        </w:rPr>
        <w:t xml:space="preserve"> </w:t>
      </w:r>
      <w:proofErr w:type="spellStart"/>
      <w:r w:rsidR="00E56AC8" w:rsidRPr="002E22F2">
        <w:rPr>
          <w:rFonts w:asciiTheme="majorBidi" w:hAnsiTheme="majorBidi" w:cstheme="majorBidi"/>
          <w:i/>
          <w:iCs/>
          <w:szCs w:val="24"/>
          <w:lang w:eastAsia="fr-FR"/>
        </w:rPr>
        <w:t>A’L</w:t>
      </w:r>
      <w:r w:rsidRPr="002E22F2">
        <w:rPr>
          <w:rFonts w:asciiTheme="majorBidi" w:hAnsiTheme="majorBidi" w:cstheme="majorBidi"/>
          <w:i/>
          <w:iCs/>
          <w:szCs w:val="24"/>
          <w:lang w:eastAsia="fr-FR"/>
        </w:rPr>
        <w:t>â</w:t>
      </w:r>
      <w:r w:rsidR="00E56AC8" w:rsidRPr="002E22F2">
        <w:rPr>
          <w:rFonts w:asciiTheme="majorBidi" w:hAnsiTheme="majorBidi" w:cstheme="majorBidi"/>
          <w:i/>
          <w:iCs/>
          <w:szCs w:val="24"/>
          <w:lang w:eastAsia="fr-FR"/>
        </w:rPr>
        <w:t>m</w:t>
      </w:r>
      <w:proofErr w:type="spellEnd"/>
      <w:r>
        <w:rPr>
          <w:rFonts w:asciiTheme="majorBidi" w:hAnsiTheme="majorBidi" w:cstheme="majorBidi"/>
          <w:szCs w:val="24"/>
          <w:lang w:eastAsia="fr-FR"/>
        </w:rPr>
        <w:t>]</w:t>
      </w:r>
      <w:r w:rsidR="00E56AC8" w:rsidRPr="00074343">
        <w:rPr>
          <w:rFonts w:asciiTheme="majorBidi" w:hAnsiTheme="majorBidi" w:cstheme="majorBidi"/>
          <w:szCs w:val="24"/>
          <w:lang w:eastAsia="fr-FR"/>
        </w:rPr>
        <w:t xml:space="preserve">. </w:t>
      </w:r>
    </w:p>
    <w:p w:rsidR="00E56AC8" w:rsidRPr="00074343" w:rsidRDefault="00E56AC8" w:rsidP="00074343">
      <w:pPr>
        <w:pStyle w:val="Sansinterligne"/>
        <w:rPr>
          <w:rFonts w:asciiTheme="majorBidi" w:hAnsiTheme="majorBidi" w:cstheme="majorBidi"/>
          <w:szCs w:val="24"/>
          <w:lang w:eastAsia="fr-FR"/>
        </w:rPr>
      </w:pPr>
    </w:p>
    <w:p w:rsidR="00E56AC8" w:rsidRPr="00074343" w:rsidRDefault="00E56AC8" w:rsidP="00074343">
      <w:pPr>
        <w:pStyle w:val="Sansinterligne"/>
        <w:rPr>
          <w:rFonts w:asciiTheme="majorBidi" w:hAnsiTheme="majorBidi" w:cstheme="majorBidi"/>
          <w:szCs w:val="24"/>
          <w:lang w:eastAsia="fr-FR"/>
        </w:rPr>
      </w:pPr>
    </w:p>
    <w:p w:rsidR="00E56AC8" w:rsidRPr="00074343" w:rsidRDefault="00E56AC8" w:rsidP="002E22F2">
      <w:pPr>
        <w:pStyle w:val="Sansinterligne"/>
        <w:rPr>
          <w:rFonts w:asciiTheme="majorBidi" w:hAnsiTheme="majorBidi" w:cstheme="majorBidi"/>
          <w:szCs w:val="24"/>
          <w:lang w:eastAsia="fr-FR"/>
        </w:rPr>
      </w:pPr>
      <w:r w:rsidRPr="002E22F2">
        <w:rPr>
          <w:rFonts w:asciiTheme="majorBidi" w:hAnsiTheme="majorBidi" w:cstheme="majorBidi"/>
          <w:b/>
          <w:bCs/>
          <w:szCs w:val="24"/>
          <w:u w:val="single"/>
          <w:lang w:eastAsia="fr-FR"/>
        </w:rPr>
        <w:t>Source</w:t>
      </w:r>
      <w:r w:rsidRPr="00074343">
        <w:rPr>
          <w:rFonts w:asciiTheme="majorBidi" w:hAnsiTheme="majorBidi" w:cstheme="majorBidi"/>
          <w:szCs w:val="24"/>
          <w:lang w:eastAsia="fr-FR"/>
        </w:rPr>
        <w:t xml:space="preserve"> : </w:t>
      </w:r>
      <w:proofErr w:type="spellStart"/>
      <w:r w:rsidR="002E22F2">
        <w:rPr>
          <w:rFonts w:asciiTheme="majorBidi" w:hAnsiTheme="majorBidi" w:cstheme="majorBidi"/>
          <w:szCs w:val="24"/>
          <w:lang w:eastAsia="fr-FR"/>
        </w:rPr>
        <w:t>Madjmu</w:t>
      </w:r>
      <w:proofErr w:type="spellEnd"/>
      <w:r w:rsidR="002E22F2">
        <w:rPr>
          <w:rFonts w:asciiTheme="majorBidi" w:hAnsiTheme="majorBidi" w:cstheme="majorBidi"/>
          <w:szCs w:val="24"/>
          <w:lang w:eastAsia="fr-FR"/>
        </w:rPr>
        <w:t>‘</w:t>
      </w:r>
      <w:r w:rsidRPr="00074343">
        <w:rPr>
          <w:rFonts w:asciiTheme="majorBidi" w:hAnsiTheme="majorBidi" w:cstheme="majorBidi"/>
          <w:szCs w:val="24"/>
          <w:lang w:eastAsia="fr-FR"/>
        </w:rPr>
        <w:t xml:space="preserve"> al-</w:t>
      </w:r>
      <w:proofErr w:type="spellStart"/>
      <w:r w:rsidRPr="00074343">
        <w:rPr>
          <w:rFonts w:asciiTheme="majorBidi" w:hAnsiTheme="majorBidi" w:cstheme="majorBidi"/>
          <w:szCs w:val="24"/>
          <w:lang w:eastAsia="fr-FR"/>
        </w:rPr>
        <w:t>Fatâwa</w:t>
      </w:r>
      <w:proofErr w:type="spellEnd"/>
      <w:r w:rsidR="002E22F2">
        <w:rPr>
          <w:rFonts w:asciiTheme="majorBidi" w:hAnsiTheme="majorBidi" w:cstheme="majorBidi"/>
          <w:szCs w:val="24"/>
          <w:lang w:eastAsia="fr-FR"/>
        </w:rPr>
        <w:t xml:space="preserve">, volume </w:t>
      </w:r>
      <w:r w:rsidRPr="00074343">
        <w:rPr>
          <w:rFonts w:asciiTheme="majorBidi" w:hAnsiTheme="majorBidi" w:cstheme="majorBidi"/>
          <w:szCs w:val="24"/>
          <w:lang w:eastAsia="fr-FR"/>
        </w:rPr>
        <w:t>24</w:t>
      </w:r>
      <w:r w:rsidR="002E22F2">
        <w:rPr>
          <w:rFonts w:asciiTheme="majorBidi" w:hAnsiTheme="majorBidi" w:cstheme="majorBidi"/>
          <w:szCs w:val="24"/>
          <w:lang w:eastAsia="fr-FR"/>
        </w:rPr>
        <w:t xml:space="preserve">, page </w:t>
      </w:r>
      <w:r w:rsidRPr="00074343">
        <w:rPr>
          <w:rFonts w:asciiTheme="majorBidi" w:hAnsiTheme="majorBidi" w:cstheme="majorBidi"/>
          <w:szCs w:val="24"/>
          <w:lang w:eastAsia="fr-FR"/>
        </w:rPr>
        <w:t>119-120</w:t>
      </w:r>
      <w:r w:rsidR="002E22F2">
        <w:rPr>
          <w:rFonts w:asciiTheme="majorBidi" w:hAnsiTheme="majorBidi" w:cstheme="majorBidi"/>
          <w:szCs w:val="24"/>
          <w:lang w:eastAsia="fr-FR"/>
        </w:rPr>
        <w:t>.</w:t>
      </w:r>
    </w:p>
    <w:p w:rsidR="00E56AC8" w:rsidRPr="00074343" w:rsidRDefault="00E56AC8" w:rsidP="00074343">
      <w:pPr>
        <w:pStyle w:val="Sansinterligne"/>
        <w:rPr>
          <w:rFonts w:asciiTheme="majorBidi" w:hAnsiTheme="majorBidi" w:cstheme="majorBidi"/>
          <w:szCs w:val="24"/>
          <w:lang w:eastAsia="fr-FR"/>
        </w:rPr>
      </w:pPr>
    </w:p>
    <w:p w:rsidR="00E56AC8" w:rsidRPr="00074343" w:rsidRDefault="00E56AC8" w:rsidP="00074343">
      <w:pPr>
        <w:pStyle w:val="Sansinterligne"/>
        <w:rPr>
          <w:rFonts w:asciiTheme="majorBidi" w:hAnsiTheme="majorBidi" w:cstheme="majorBidi"/>
          <w:szCs w:val="24"/>
          <w:lang w:eastAsia="fr-FR"/>
        </w:rPr>
      </w:pPr>
    </w:p>
    <w:p w:rsidR="00E56AC8" w:rsidRDefault="00E56AC8"/>
    <w:sectPr w:rsidR="00E56AC8" w:rsidSect="007B2918">
      <w:footerReference w:type="default" r:id="rId8"/>
      <w:pgSz w:w="11906" w:h="16838" w:code="9"/>
      <w:pgMar w:top="1417" w:right="1417" w:bottom="1417" w:left="1417" w:header="709" w:footer="709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54A" w:rsidRDefault="0024254A" w:rsidP="00E56AC8">
      <w:pPr>
        <w:spacing w:after="0" w:line="240" w:lineRule="auto"/>
      </w:pPr>
      <w:r>
        <w:separator/>
      </w:r>
    </w:p>
  </w:endnote>
  <w:endnote w:type="continuationSeparator" w:id="0">
    <w:p w:rsidR="0024254A" w:rsidRDefault="0024254A" w:rsidP="00E56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C8" w:rsidRPr="003F746C" w:rsidRDefault="00BD3266" w:rsidP="00E56AC8">
    <w:pPr>
      <w:pStyle w:val="Pieddepage"/>
      <w:jc w:val="center"/>
      <w:rPr>
        <w:rFonts w:asciiTheme="majorBidi" w:hAnsiTheme="majorBidi" w:cstheme="majorBidi"/>
        <w:b/>
        <w:bCs/>
        <w:color w:val="404040" w:themeColor="text1" w:themeTint="BF"/>
        <w:sz w:val="28"/>
        <w:szCs w:val="28"/>
      </w:rPr>
    </w:pPr>
    <w:r w:rsidRPr="00BD3266">
      <w:rPr>
        <w:rFonts w:ascii="Times New Roman" w:hAnsi="Times New Roman" w:cs="Times New Roman"/>
        <w:b/>
        <w:bCs/>
        <w:noProof/>
        <w:sz w:val="24"/>
        <w:szCs w:val="24"/>
        <w:lang w:eastAsia="zh-TW"/>
      </w:rPr>
      <w:pict>
        <v:oval id="_x0000_s1025" style="position:absolute;left:0;text-align:left;margin-left:0;margin-top:0;width:93.85pt;height:92.65pt;rotation:-180;flip:x;z-index:251658240;mso-position-horizontal:center;mso-position-horizontal-relative:right-margin-area;mso-position-vertical:center;mso-position-vertical-relative:bottom-margin-area;mso-height-relative:bottom-margin-area;v-text-anchor:middle" fillcolor="black [3200]" strokecolor="#f2f2f2 [3041]" strokeweight="3pt">
          <v:shadow on="t" type="perspective" color="#7f7f7f [1601]" opacity=".5" offset="1pt" offset2="-1pt"/>
          <v:textbox style="mso-next-textbox:#_x0000_s1025" inset=",0,,0">
            <w:txbxContent>
              <w:p w:rsidR="00E56AC8" w:rsidRPr="002F5056" w:rsidRDefault="00BD3266" w:rsidP="00E56AC8">
                <w:pPr>
                  <w:pStyle w:val="Pieddepage"/>
                  <w:rPr>
                    <w:b/>
                    <w:bCs/>
                    <w:color w:val="4F81BD" w:themeColor="accent1"/>
                    <w:sz w:val="72"/>
                    <w:szCs w:val="72"/>
                  </w:rPr>
                </w:pPr>
                <w:r w:rsidRPr="002F5056">
                  <w:rPr>
                    <w:b/>
                    <w:bCs/>
                    <w:sz w:val="72"/>
                    <w:szCs w:val="72"/>
                  </w:rPr>
                  <w:fldChar w:fldCharType="begin"/>
                </w:r>
                <w:r w:rsidR="00E56AC8" w:rsidRPr="002F5056">
                  <w:rPr>
                    <w:b/>
                    <w:bCs/>
                    <w:sz w:val="72"/>
                    <w:szCs w:val="72"/>
                  </w:rPr>
                  <w:instrText xml:space="preserve"> PAGE  \* MERGEFORMAT </w:instrText>
                </w:r>
                <w:r w:rsidRPr="002F5056">
                  <w:rPr>
                    <w:b/>
                    <w:bCs/>
                    <w:sz w:val="72"/>
                    <w:szCs w:val="72"/>
                  </w:rPr>
                  <w:fldChar w:fldCharType="separate"/>
                </w:r>
                <w:r w:rsidR="007B2918" w:rsidRPr="007B2918">
                  <w:rPr>
                    <w:b/>
                    <w:bCs/>
                    <w:noProof/>
                    <w:color w:val="4F81BD" w:themeColor="accent1"/>
                    <w:sz w:val="72"/>
                    <w:szCs w:val="72"/>
                  </w:rPr>
                  <w:t>3</w:t>
                </w:r>
                <w:r w:rsidRPr="002F5056">
                  <w:rPr>
                    <w:b/>
                    <w:bCs/>
                    <w:sz w:val="72"/>
                    <w:szCs w:val="72"/>
                  </w:rPr>
                  <w:fldChar w:fldCharType="end"/>
                </w:r>
              </w:p>
              <w:p w:rsidR="00E56AC8" w:rsidRDefault="00E56AC8" w:rsidP="00E56AC8"/>
            </w:txbxContent>
          </v:textbox>
          <w10:wrap anchorx="page" anchory="page"/>
        </v:oval>
      </w:pict>
    </w:r>
    <w:hyperlink r:id="rId1" w:history="1">
      <w:r w:rsidR="00E56AC8" w:rsidRPr="003F746C">
        <w:rPr>
          <w:rStyle w:val="Lienhypertexte"/>
          <w:rFonts w:asciiTheme="majorBidi" w:hAnsiTheme="majorBidi" w:cstheme="majorBidi"/>
          <w:b/>
          <w:bCs/>
          <w:color w:val="404040" w:themeColor="text1" w:themeTint="BF"/>
          <w:sz w:val="28"/>
          <w:szCs w:val="28"/>
        </w:rPr>
        <w:t>http://bibliotheque-islamique-coran-sunna.over-blog.com/</w:t>
      </w:r>
    </w:hyperlink>
  </w:p>
  <w:p w:rsidR="00E56AC8" w:rsidRDefault="00E56AC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54A" w:rsidRDefault="0024254A" w:rsidP="00E56AC8">
      <w:pPr>
        <w:spacing w:after="0" w:line="240" w:lineRule="auto"/>
      </w:pPr>
      <w:r>
        <w:separator/>
      </w:r>
    </w:p>
  </w:footnote>
  <w:footnote w:type="continuationSeparator" w:id="0">
    <w:p w:rsidR="0024254A" w:rsidRDefault="0024254A" w:rsidP="00E56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56AC8"/>
    <w:rsid w:val="00027B22"/>
    <w:rsid w:val="00044B3B"/>
    <w:rsid w:val="00074343"/>
    <w:rsid w:val="000C0174"/>
    <w:rsid w:val="001044C0"/>
    <w:rsid w:val="00107DEC"/>
    <w:rsid w:val="00152159"/>
    <w:rsid w:val="00155319"/>
    <w:rsid w:val="001C28F7"/>
    <w:rsid w:val="00233267"/>
    <w:rsid w:val="0024254A"/>
    <w:rsid w:val="00244602"/>
    <w:rsid w:val="002852C3"/>
    <w:rsid w:val="002E22F2"/>
    <w:rsid w:val="00300C8F"/>
    <w:rsid w:val="00376300"/>
    <w:rsid w:val="003C1DFB"/>
    <w:rsid w:val="003C21F7"/>
    <w:rsid w:val="003D3DCC"/>
    <w:rsid w:val="00401A2D"/>
    <w:rsid w:val="00463B17"/>
    <w:rsid w:val="004B08AB"/>
    <w:rsid w:val="00574E95"/>
    <w:rsid w:val="00576D00"/>
    <w:rsid w:val="00584A92"/>
    <w:rsid w:val="005C627F"/>
    <w:rsid w:val="005D4304"/>
    <w:rsid w:val="005F2C01"/>
    <w:rsid w:val="00610866"/>
    <w:rsid w:val="00616207"/>
    <w:rsid w:val="0067161B"/>
    <w:rsid w:val="00702CE1"/>
    <w:rsid w:val="00704369"/>
    <w:rsid w:val="00741238"/>
    <w:rsid w:val="00762C54"/>
    <w:rsid w:val="00764046"/>
    <w:rsid w:val="0079737A"/>
    <w:rsid w:val="007A55E2"/>
    <w:rsid w:val="007B2918"/>
    <w:rsid w:val="007F5F17"/>
    <w:rsid w:val="008514F4"/>
    <w:rsid w:val="00851581"/>
    <w:rsid w:val="008C115B"/>
    <w:rsid w:val="00915D23"/>
    <w:rsid w:val="00932B9E"/>
    <w:rsid w:val="00937064"/>
    <w:rsid w:val="009912A1"/>
    <w:rsid w:val="00994B1C"/>
    <w:rsid w:val="009965BA"/>
    <w:rsid w:val="009A61DA"/>
    <w:rsid w:val="00B1200F"/>
    <w:rsid w:val="00B51E11"/>
    <w:rsid w:val="00BB0B50"/>
    <w:rsid w:val="00BD3266"/>
    <w:rsid w:val="00BD7CC8"/>
    <w:rsid w:val="00C53C52"/>
    <w:rsid w:val="00C56B86"/>
    <w:rsid w:val="00CC1023"/>
    <w:rsid w:val="00CD4EBD"/>
    <w:rsid w:val="00D15EBD"/>
    <w:rsid w:val="00E56AC8"/>
    <w:rsid w:val="00ED292B"/>
    <w:rsid w:val="00ED5324"/>
    <w:rsid w:val="00EE3A29"/>
    <w:rsid w:val="00F15898"/>
    <w:rsid w:val="00FD114A"/>
    <w:rsid w:val="00FD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AC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5D43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D430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D43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ccentuation">
    <w:name w:val="Emphasis"/>
    <w:basedOn w:val="Policepardfaut"/>
    <w:qFormat/>
    <w:rsid w:val="00576D00"/>
    <w:rPr>
      <w:i/>
      <w:iCs/>
    </w:rPr>
  </w:style>
  <w:style w:type="paragraph" w:styleId="Sansinterligne">
    <w:name w:val="No Spacing"/>
    <w:link w:val="SansinterligneCar"/>
    <w:uiPriority w:val="1"/>
    <w:qFormat/>
    <w:rsid w:val="00027B22"/>
    <w:rPr>
      <w:rFonts w:eastAsiaTheme="minorHAnsi" w:cstheme="minorBidi"/>
      <w:sz w:val="24"/>
      <w:szCs w:val="22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5D43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lev">
    <w:name w:val="Strong"/>
    <w:basedOn w:val="Policepardfaut"/>
    <w:qFormat/>
    <w:rsid w:val="00576D00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E56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56AC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56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6AC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E56AC8"/>
    <w:rPr>
      <w:color w:val="0000FF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74343"/>
    <w:rPr>
      <w:rFonts w:eastAsiaTheme="minorHAnsi" w:cstheme="minorBidi"/>
      <w:sz w:val="2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343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bliotheque-islamique-coran-sunna.over-blog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cp:lastPrinted>2011-05-20T09:33:00Z</cp:lastPrinted>
  <dcterms:created xsi:type="dcterms:W3CDTF">2011-05-19T15:03:00Z</dcterms:created>
  <dcterms:modified xsi:type="dcterms:W3CDTF">2011-05-20T09:34:00Z</dcterms:modified>
</cp:coreProperties>
</file>