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9" w:rsidRDefault="00704369"/>
    <w:p w:rsidR="006E7C1E" w:rsidRDefault="006E7C1E"/>
    <w:p w:rsidR="006E7C1E" w:rsidRDefault="006E7C1E"/>
    <w:p w:rsidR="006E7C1E" w:rsidRDefault="006E7C1E"/>
    <w:p w:rsidR="006E7C1E" w:rsidRDefault="006E7C1E"/>
    <w:p w:rsidR="006E7C1E" w:rsidRDefault="006E7C1E"/>
    <w:p w:rsidR="006E7C1E" w:rsidRDefault="006E7C1E"/>
    <w:p w:rsidR="006E7C1E" w:rsidRDefault="006E7C1E"/>
    <w:p w:rsidR="006E7C1E" w:rsidRDefault="006E7C1E"/>
    <w:p w:rsidR="006E7C1E" w:rsidRDefault="006E7C1E"/>
    <w:p w:rsidR="006E7C1E" w:rsidRPr="00CE66F6" w:rsidRDefault="006E7C1E" w:rsidP="006E7C1E">
      <w:pPr>
        <w:rPr>
          <w:rFonts w:asciiTheme="majorBidi" w:hAnsiTheme="majorBidi" w:cstheme="majorBidi"/>
        </w:rPr>
      </w:pPr>
    </w:p>
    <w:p w:rsidR="006E7C1E" w:rsidRDefault="006E7C1E" w:rsidP="006E7C1E">
      <w:pPr>
        <w:jc w:val="right"/>
        <w:rPr>
          <w:color w:val="7F7F7F"/>
          <w:sz w:val="32"/>
          <w:szCs w:val="32"/>
        </w:rPr>
      </w:pPr>
      <w:r w:rsidRPr="00231434">
        <w:rPr>
          <w:noProof/>
          <w:color w:val="C4BC96"/>
          <w:sz w:val="32"/>
          <w:szCs w:val="32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6E7C1E" w:rsidRPr="00537DC7" w:rsidTr="007A1125">
        <w:tc>
          <w:tcPr>
            <w:tcW w:w="9576" w:type="dxa"/>
          </w:tcPr>
          <w:p w:rsidR="006E7C1E" w:rsidRDefault="006E7C1E" w:rsidP="007A11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6E7C1E" w:rsidRDefault="006E7C1E" w:rsidP="007A11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6E7C1E" w:rsidRPr="00537DC7" w:rsidRDefault="006E7C1E" w:rsidP="00537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  <w:r w:rsidRPr="00537DC7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 xml:space="preserve">Par l’imâm </w:t>
            </w:r>
            <w:r w:rsidR="00537DC7" w:rsidRPr="00537DC7">
              <w:rPr>
                <w:rStyle w:val="Titre1Car"/>
                <w:i/>
                <w:iCs/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r w:rsidR="00537DC7" w:rsidRPr="00537DC7">
              <w:rPr>
                <w:rStyle w:val="lev"/>
                <w:rFonts w:asciiTheme="majorBidi" w:hAnsiTheme="majorBidi" w:cstheme="majorBidi"/>
                <w:i/>
                <w:iCs/>
                <w:color w:val="FFFFFF" w:themeColor="background1"/>
                <w:sz w:val="32"/>
                <w:szCs w:val="32"/>
                <w:lang w:val="en-US"/>
              </w:rPr>
              <w:t>Mo</w:t>
            </w:r>
            <w:r w:rsidR="00537DC7" w:rsidRPr="00537DC7">
              <w:rPr>
                <w:rStyle w:val="lev"/>
                <w:rFonts w:asciiTheme="majorBidi" w:hAnsiTheme="majorBidi" w:cstheme="majorBidi"/>
                <w:i/>
                <w:iCs/>
                <w:color w:val="FFFFFF" w:themeColor="background1"/>
                <w:sz w:val="32"/>
                <w:szCs w:val="32"/>
                <w:u w:val="single"/>
                <w:lang w:val="en-US"/>
              </w:rPr>
              <w:t>h</w:t>
            </w:r>
            <w:r w:rsidR="00537DC7" w:rsidRPr="00537DC7">
              <w:rPr>
                <w:rStyle w:val="lev"/>
                <w:rFonts w:asciiTheme="majorBidi" w:hAnsiTheme="majorBidi" w:cstheme="majorBidi"/>
                <w:i/>
                <w:iCs/>
                <w:color w:val="FFFFFF" w:themeColor="background1"/>
                <w:sz w:val="32"/>
                <w:szCs w:val="32"/>
                <w:lang w:val="en-US"/>
              </w:rPr>
              <w:t>ammad Al-Amîn Ach-Chanquîtî</w:t>
            </w:r>
          </w:p>
          <w:p w:rsidR="006E7C1E" w:rsidRPr="00537DC7" w:rsidRDefault="006E7C1E" w:rsidP="007A1125">
            <w:pPr>
              <w:pStyle w:val="Sansinterligne"/>
              <w:jc w:val="center"/>
              <w:rPr>
                <w:color w:val="7F7F7F"/>
                <w:sz w:val="32"/>
                <w:szCs w:val="32"/>
                <w:lang w:val="en-US"/>
              </w:rPr>
            </w:pPr>
          </w:p>
        </w:tc>
      </w:tr>
    </w:tbl>
    <w:p w:rsidR="006E7C1E" w:rsidRPr="00537DC7" w:rsidRDefault="006E7C1E" w:rsidP="006E7C1E">
      <w:pPr>
        <w:jc w:val="right"/>
        <w:rPr>
          <w:color w:val="7F7F7F"/>
          <w:sz w:val="32"/>
          <w:szCs w:val="32"/>
          <w:lang w:val="en-US"/>
        </w:rPr>
      </w:pPr>
    </w:p>
    <w:p w:rsidR="006E7C1E" w:rsidRPr="00537DC7" w:rsidRDefault="006E7C1E" w:rsidP="006E7C1E">
      <w:pPr>
        <w:rPr>
          <w:lang w:val="en-US"/>
        </w:rPr>
      </w:pPr>
      <w:r w:rsidRPr="00231434">
        <w:rPr>
          <w:noProof/>
          <w:color w:val="C4BC96"/>
          <w:sz w:val="32"/>
          <w:szCs w:val="32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6E7C1E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6E7C1E" w:rsidRPr="00344919" w:rsidRDefault="006E7C1E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  <w:lang w:eastAsia="fr-FR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6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6E7C1E" w:rsidRPr="00344919" w:rsidRDefault="006E7C1E" w:rsidP="00344919">
                        <w:pPr>
                          <w:widowControl w:val="0"/>
                          <w:adjustRightInd w:val="0"/>
                          <w:spacing w:after="10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48"/>
                            <w:szCs w:val="48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lang w:eastAsia="fr-FR"/>
                          </w:rPr>
                          <w:t>La définition du mot « Ummah » dans le Coran.</w:t>
                        </w:r>
                        <w:r w:rsidRPr="00344919">
                          <w:rPr>
                            <w:rFonts w:ascii="Times New Roman" w:eastAsia="Times New Roman" w:hAnsi="Times New Roman" w:cs="Times New Roman"/>
                            <w:color w:val="000000"/>
                            <w:sz w:val="48"/>
                            <w:szCs w:val="48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</w:tbl>
                <w:p w:rsidR="006E7C1E" w:rsidRPr="00344919" w:rsidRDefault="006E7C1E" w:rsidP="006E7C1E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Pr="00537DC7">
        <w:rPr>
          <w:lang w:val="en-US"/>
        </w:rPr>
        <w:br w:type="page"/>
      </w:r>
    </w:p>
    <w:p w:rsidR="006E7C1E" w:rsidRDefault="006E7C1E" w:rsidP="006E7C1E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2533650" cy="2667000"/>
            <wp:effectExtent l="19050" t="0" r="0" b="0"/>
            <wp:docPr id="1" name="Image 0" descr="bismi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1E" w:rsidRPr="006E7C1E" w:rsidRDefault="006E7C1E" w:rsidP="006E7C1E">
      <w:pPr>
        <w:pStyle w:val="Sansinterligne"/>
        <w:rPr>
          <w:szCs w:val="24"/>
        </w:rPr>
      </w:pPr>
    </w:p>
    <w:p w:rsidR="006E7C1E" w:rsidRPr="006E7C1E" w:rsidRDefault="006E7C1E" w:rsidP="006E7C1E">
      <w:pPr>
        <w:pStyle w:val="Sansinterligne"/>
        <w:rPr>
          <w:szCs w:val="24"/>
        </w:rPr>
      </w:pPr>
      <w:r w:rsidRPr="006E7C1E">
        <w:rPr>
          <w:szCs w:val="24"/>
        </w:rPr>
        <w:t xml:space="preserve">Le terme « </w:t>
      </w:r>
      <w:r w:rsidRPr="006E7C1E">
        <w:rPr>
          <w:i/>
          <w:iCs/>
          <w:szCs w:val="24"/>
        </w:rPr>
        <w:t>Ummah</w:t>
      </w:r>
      <w:r w:rsidRPr="006E7C1E">
        <w:rPr>
          <w:szCs w:val="24"/>
        </w:rPr>
        <w:t xml:space="preserve"> » </w:t>
      </w:r>
      <w:r>
        <w:rPr>
          <w:szCs w:val="24"/>
        </w:rPr>
        <w:t xml:space="preserve">a été employé dans le </w:t>
      </w:r>
      <w:proofErr w:type="spellStart"/>
      <w:r>
        <w:rPr>
          <w:szCs w:val="24"/>
        </w:rPr>
        <w:t>Qur’</w:t>
      </w:r>
      <w:r w:rsidRPr="006E7C1E">
        <w:rPr>
          <w:szCs w:val="24"/>
        </w:rPr>
        <w:t>ân</w:t>
      </w:r>
      <w:proofErr w:type="spellEnd"/>
      <w:r w:rsidRPr="006E7C1E">
        <w:rPr>
          <w:szCs w:val="24"/>
        </w:rPr>
        <w:t xml:space="preserve"> dans quatre sens : </w:t>
      </w:r>
    </w:p>
    <w:p w:rsidR="006E7C1E" w:rsidRPr="006E7C1E" w:rsidRDefault="006E7C1E" w:rsidP="006E7C1E">
      <w:pPr>
        <w:pStyle w:val="Sansinterligne"/>
        <w:rPr>
          <w:szCs w:val="24"/>
        </w:rPr>
      </w:pPr>
      <w:r w:rsidRPr="006E7C1E">
        <w:rPr>
          <w:szCs w:val="24"/>
        </w:rPr>
        <w:t xml:space="preserve">  </w:t>
      </w:r>
    </w:p>
    <w:p w:rsidR="006E7C1E" w:rsidRPr="006E7C1E" w:rsidRDefault="006E7C1E" w:rsidP="006E7C1E">
      <w:pPr>
        <w:pStyle w:val="Sansinterligne"/>
        <w:rPr>
          <w:szCs w:val="24"/>
        </w:rPr>
      </w:pPr>
      <w:r w:rsidRPr="006E7C1E">
        <w:rPr>
          <w:szCs w:val="24"/>
        </w:rPr>
        <w:t>Le premier désigne un laps de temps (une période). C'est le cas dans la Parole d'</w:t>
      </w:r>
      <w:proofErr w:type="spellStart"/>
      <w:r w:rsidRPr="006E7C1E">
        <w:rPr>
          <w:szCs w:val="24"/>
        </w:rPr>
        <w:t>Allâh</w:t>
      </w:r>
      <w:proofErr w:type="spellEnd"/>
      <w:r w:rsidRPr="006E7C1E">
        <w:rPr>
          <w:szCs w:val="24"/>
        </w:rPr>
        <w:t xml:space="preserve"> : </w:t>
      </w:r>
    </w:p>
    <w:p w:rsidR="006E7C1E" w:rsidRPr="006E7C1E" w:rsidRDefault="006E7C1E" w:rsidP="006E7C1E">
      <w:pPr>
        <w:pStyle w:val="Sansinterligne"/>
        <w:rPr>
          <w:rStyle w:val="Accentuation"/>
          <w:b/>
          <w:bCs/>
          <w:i w:val="0"/>
          <w:iCs w:val="0"/>
          <w:color w:val="993300"/>
          <w:szCs w:val="24"/>
        </w:rPr>
      </w:pPr>
    </w:p>
    <w:p w:rsidR="006E7C1E" w:rsidRPr="006E7C1E" w:rsidRDefault="006E7C1E" w:rsidP="006E7C1E">
      <w:pPr>
        <w:pStyle w:val="Sansinterligne"/>
        <w:jc w:val="center"/>
        <w:rPr>
          <w:rStyle w:val="lev"/>
          <w:szCs w:val="24"/>
        </w:rPr>
      </w:pPr>
      <w:r w:rsidRPr="006E7C1E">
        <w:rPr>
          <w:rStyle w:val="Accentuation"/>
          <w:b/>
          <w:bCs/>
          <w:i w:val="0"/>
          <w:iCs w:val="0"/>
          <w:szCs w:val="24"/>
        </w:rPr>
        <w:t xml:space="preserve">« </w:t>
      </w:r>
      <w:r w:rsidRPr="006E7C1E">
        <w:rPr>
          <w:rStyle w:val="Accentuation"/>
          <w:b/>
          <w:bCs/>
          <w:i w:val="0"/>
          <w:iCs w:val="0"/>
          <w:color w:val="FF0000"/>
          <w:szCs w:val="24"/>
        </w:rPr>
        <w:t>Et si Nous retardons pour eux le châtiment jusqu'à une période fixée (</w:t>
      </w:r>
      <w:proofErr w:type="spellStart"/>
      <w:r w:rsidRPr="006E7C1E">
        <w:rPr>
          <w:rStyle w:val="Accentuation"/>
          <w:b/>
          <w:bCs/>
          <w:i w:val="0"/>
          <w:iCs w:val="0"/>
          <w:color w:val="FF0000"/>
          <w:szCs w:val="24"/>
        </w:rPr>
        <w:t>ilâ</w:t>
      </w:r>
      <w:proofErr w:type="spellEnd"/>
      <w:r w:rsidRPr="006E7C1E">
        <w:rPr>
          <w:rStyle w:val="Accentuation"/>
          <w:b/>
          <w:bCs/>
          <w:i w:val="0"/>
          <w:iCs w:val="0"/>
          <w:color w:val="FF0000"/>
          <w:szCs w:val="24"/>
        </w:rPr>
        <w:t xml:space="preserve"> </w:t>
      </w:r>
      <w:proofErr w:type="spellStart"/>
      <w:r w:rsidRPr="006E7C1E">
        <w:rPr>
          <w:rStyle w:val="Accentuation"/>
          <w:b/>
          <w:bCs/>
          <w:i w:val="0"/>
          <w:iCs w:val="0"/>
          <w:color w:val="FF0000"/>
          <w:szCs w:val="24"/>
        </w:rPr>
        <w:t>ummatin</w:t>
      </w:r>
      <w:proofErr w:type="spellEnd"/>
      <w:r w:rsidRPr="006E7C1E">
        <w:rPr>
          <w:rStyle w:val="Accentuation"/>
          <w:b/>
          <w:bCs/>
          <w:i w:val="0"/>
          <w:iCs w:val="0"/>
          <w:color w:val="FF0000"/>
          <w:szCs w:val="24"/>
        </w:rPr>
        <w:t>)...</w:t>
      </w:r>
      <w:r w:rsidRPr="006E7C1E">
        <w:rPr>
          <w:rStyle w:val="Accentuation"/>
          <w:b/>
          <w:bCs/>
          <w:i w:val="0"/>
          <w:iCs w:val="0"/>
          <w:szCs w:val="24"/>
        </w:rPr>
        <w:t xml:space="preserve"> »</w:t>
      </w:r>
    </w:p>
    <w:p w:rsidR="006E7C1E" w:rsidRPr="006E7C1E" w:rsidRDefault="006E7C1E" w:rsidP="006E7C1E">
      <w:pPr>
        <w:pStyle w:val="Sansinterligne"/>
        <w:jc w:val="center"/>
        <w:rPr>
          <w:szCs w:val="24"/>
        </w:rPr>
      </w:pPr>
      <w:r w:rsidRPr="006E7C1E">
        <w:rPr>
          <w:rStyle w:val="lev"/>
          <w:szCs w:val="24"/>
        </w:rPr>
        <w:t>(</w:t>
      </w:r>
      <w:r w:rsidRPr="006E7C1E">
        <w:rPr>
          <w:szCs w:val="24"/>
        </w:rPr>
        <w:t>Sourate 11, Verset 8)</w:t>
      </w:r>
    </w:p>
    <w:p w:rsidR="006E7C1E" w:rsidRPr="006E7C1E" w:rsidRDefault="006E7C1E" w:rsidP="006E7C1E">
      <w:pPr>
        <w:pStyle w:val="Sansinterligne"/>
        <w:rPr>
          <w:szCs w:val="24"/>
        </w:rPr>
      </w:pPr>
    </w:p>
    <w:p w:rsidR="006E7C1E" w:rsidRPr="006E7C1E" w:rsidRDefault="006E7C1E" w:rsidP="006E7C1E">
      <w:pPr>
        <w:pStyle w:val="Sansinterligne"/>
        <w:rPr>
          <w:szCs w:val="24"/>
        </w:rPr>
      </w:pPr>
      <w:r w:rsidRPr="006E7C1E">
        <w:rPr>
          <w:szCs w:val="24"/>
        </w:rPr>
        <w:t xml:space="preserve">[...] </w:t>
      </w:r>
    </w:p>
    <w:p w:rsidR="006E7C1E" w:rsidRPr="006E7C1E" w:rsidRDefault="006E7C1E" w:rsidP="006E7C1E">
      <w:pPr>
        <w:pStyle w:val="Sansinterligne"/>
        <w:rPr>
          <w:szCs w:val="24"/>
        </w:rPr>
      </w:pPr>
      <w:r w:rsidRPr="006E7C1E">
        <w:rPr>
          <w:szCs w:val="24"/>
        </w:rPr>
        <w:t xml:space="preserve">  </w:t>
      </w:r>
    </w:p>
    <w:p w:rsidR="006E7C1E" w:rsidRPr="006E7C1E" w:rsidRDefault="006E7C1E" w:rsidP="006E7C1E">
      <w:pPr>
        <w:pStyle w:val="Sansinterligne"/>
        <w:rPr>
          <w:b/>
          <w:bCs/>
          <w:szCs w:val="24"/>
        </w:rPr>
      </w:pPr>
      <w:r w:rsidRPr="006E7C1E">
        <w:rPr>
          <w:szCs w:val="24"/>
        </w:rPr>
        <w:t xml:space="preserve">Le deuxième - qui est le plus fréquent - désigne une communauté d'êtres humains. Tel est le cas dans Sa Parole : </w:t>
      </w:r>
      <w:r w:rsidRPr="006E7C1E">
        <w:rPr>
          <w:rStyle w:val="Accentuation"/>
          <w:b/>
          <w:bCs/>
          <w:i w:val="0"/>
          <w:iCs w:val="0"/>
          <w:szCs w:val="24"/>
        </w:rPr>
        <w:t xml:space="preserve">« </w:t>
      </w:r>
      <w:r w:rsidRPr="006E7C1E">
        <w:rPr>
          <w:rStyle w:val="Accentuation"/>
          <w:b/>
          <w:bCs/>
          <w:i w:val="0"/>
          <w:iCs w:val="0"/>
          <w:color w:val="FF0000"/>
          <w:szCs w:val="24"/>
        </w:rPr>
        <w:t>Les gens formaient [à l' origine] une seule communauté (Ummah).</w:t>
      </w:r>
      <w:r w:rsidRPr="006E7C1E">
        <w:rPr>
          <w:rStyle w:val="Accentuation"/>
          <w:b/>
          <w:bCs/>
          <w:i w:val="0"/>
          <w:iCs w:val="0"/>
          <w:szCs w:val="24"/>
        </w:rPr>
        <w:t xml:space="preserve"> »</w:t>
      </w:r>
      <w:r w:rsidRPr="006E7C1E">
        <w:rPr>
          <w:rStyle w:val="Appelnotedebasdep"/>
          <w:b/>
          <w:bCs/>
          <w:szCs w:val="24"/>
        </w:rPr>
        <w:footnoteReference w:id="1"/>
      </w:r>
      <w:r w:rsidRPr="006E7C1E">
        <w:rPr>
          <w:rStyle w:val="lev"/>
          <w:szCs w:val="24"/>
        </w:rPr>
        <w:t xml:space="preserve"> </w:t>
      </w:r>
      <w:proofErr w:type="gramStart"/>
      <w:r w:rsidRPr="006E7C1E">
        <w:rPr>
          <w:szCs w:val="24"/>
        </w:rPr>
        <w:t>entre</w:t>
      </w:r>
      <w:proofErr w:type="gramEnd"/>
      <w:r w:rsidRPr="006E7C1E">
        <w:rPr>
          <w:szCs w:val="24"/>
        </w:rPr>
        <w:t xml:space="preserve"> autres versets. </w:t>
      </w:r>
    </w:p>
    <w:p w:rsidR="006E7C1E" w:rsidRPr="006E7C1E" w:rsidRDefault="006E7C1E" w:rsidP="006E7C1E">
      <w:pPr>
        <w:pStyle w:val="Sansinterligne"/>
        <w:rPr>
          <w:szCs w:val="24"/>
        </w:rPr>
      </w:pPr>
      <w:r w:rsidRPr="006E7C1E">
        <w:rPr>
          <w:szCs w:val="24"/>
        </w:rPr>
        <w:t xml:space="preserve">  </w:t>
      </w:r>
    </w:p>
    <w:p w:rsidR="006E7C1E" w:rsidRPr="006E7C1E" w:rsidRDefault="006E7C1E" w:rsidP="006E7C1E">
      <w:pPr>
        <w:pStyle w:val="Sansinterligne"/>
        <w:rPr>
          <w:szCs w:val="24"/>
        </w:rPr>
      </w:pPr>
      <w:r w:rsidRPr="006E7C1E">
        <w:rPr>
          <w:szCs w:val="24"/>
        </w:rPr>
        <w:t xml:space="preserve">Le troisième désigne l'homme qui sert de guide. C'est le cas dans Sa Parole qui dit : </w:t>
      </w:r>
    </w:p>
    <w:p w:rsidR="006E7C1E" w:rsidRPr="006E7C1E" w:rsidRDefault="006E7C1E" w:rsidP="006E7C1E">
      <w:pPr>
        <w:pStyle w:val="Sansinterligne"/>
        <w:rPr>
          <w:szCs w:val="24"/>
        </w:rPr>
      </w:pPr>
    </w:p>
    <w:p w:rsidR="006E7C1E" w:rsidRPr="006E7C1E" w:rsidRDefault="006E7C1E" w:rsidP="006E7C1E">
      <w:pPr>
        <w:pStyle w:val="Sansinterligne"/>
        <w:jc w:val="center"/>
        <w:rPr>
          <w:rStyle w:val="lev"/>
          <w:szCs w:val="24"/>
        </w:rPr>
      </w:pPr>
      <w:r w:rsidRPr="006E7C1E">
        <w:rPr>
          <w:rStyle w:val="Accentuation"/>
          <w:b/>
          <w:bCs/>
          <w:i w:val="0"/>
          <w:iCs w:val="0"/>
          <w:szCs w:val="24"/>
        </w:rPr>
        <w:t xml:space="preserve">« </w:t>
      </w:r>
      <w:proofErr w:type="spellStart"/>
      <w:r w:rsidRPr="006E7C1E">
        <w:rPr>
          <w:rStyle w:val="Accentuation"/>
          <w:b/>
          <w:bCs/>
          <w:i w:val="0"/>
          <w:iCs w:val="0"/>
          <w:color w:val="FF0000"/>
          <w:szCs w:val="24"/>
        </w:rPr>
        <w:t>Ibrâhîm</w:t>
      </w:r>
      <w:proofErr w:type="spellEnd"/>
      <w:r w:rsidRPr="006E7C1E">
        <w:rPr>
          <w:rStyle w:val="Accentuation"/>
          <w:b/>
          <w:bCs/>
          <w:i w:val="0"/>
          <w:iCs w:val="0"/>
          <w:color w:val="FF0000"/>
          <w:szCs w:val="24"/>
        </w:rPr>
        <w:t xml:space="preserve"> était un guide (Ummah) parfait</w:t>
      </w:r>
      <w:r w:rsidRPr="006E7C1E">
        <w:rPr>
          <w:rStyle w:val="Accentuation"/>
          <w:b/>
          <w:bCs/>
          <w:i w:val="0"/>
          <w:iCs w:val="0"/>
          <w:szCs w:val="24"/>
        </w:rPr>
        <w:t xml:space="preserve"> »</w:t>
      </w:r>
    </w:p>
    <w:p w:rsidR="006E7C1E" w:rsidRPr="006E7C1E" w:rsidRDefault="006E7C1E" w:rsidP="006E7C1E">
      <w:pPr>
        <w:pStyle w:val="Sansinterligne"/>
        <w:jc w:val="center"/>
        <w:rPr>
          <w:szCs w:val="24"/>
        </w:rPr>
      </w:pPr>
      <w:r w:rsidRPr="006E7C1E">
        <w:rPr>
          <w:rStyle w:val="lev"/>
          <w:szCs w:val="24"/>
        </w:rPr>
        <w:t>(</w:t>
      </w:r>
      <w:r w:rsidRPr="006E7C1E">
        <w:rPr>
          <w:szCs w:val="24"/>
        </w:rPr>
        <w:t>Sourate 16, Verset 120)</w:t>
      </w:r>
      <w:r w:rsidRPr="006E7C1E">
        <w:rPr>
          <w:szCs w:val="24"/>
        </w:rPr>
        <w:br/>
      </w:r>
      <w:r w:rsidRPr="006E7C1E">
        <w:rPr>
          <w:szCs w:val="24"/>
        </w:rPr>
        <w:br/>
        <w:t>Le quatrième désigne la loi ou la voie [à suivre]. C’est le cas dans Sa parole :</w:t>
      </w:r>
    </w:p>
    <w:p w:rsidR="006E7C1E" w:rsidRPr="006E7C1E" w:rsidRDefault="006E7C1E" w:rsidP="006E7C1E">
      <w:pPr>
        <w:pStyle w:val="Sansinterligne"/>
        <w:rPr>
          <w:szCs w:val="24"/>
        </w:rPr>
      </w:pPr>
    </w:p>
    <w:p w:rsidR="006E7C1E" w:rsidRPr="006E7C1E" w:rsidRDefault="006E7C1E" w:rsidP="006E7C1E">
      <w:pPr>
        <w:pStyle w:val="Sansinterligne"/>
        <w:jc w:val="center"/>
        <w:rPr>
          <w:rStyle w:val="lev"/>
          <w:szCs w:val="24"/>
        </w:rPr>
      </w:pPr>
      <w:r w:rsidRPr="006E7C1E">
        <w:rPr>
          <w:rStyle w:val="lev"/>
          <w:szCs w:val="24"/>
        </w:rPr>
        <w:t xml:space="preserve">« </w:t>
      </w:r>
      <w:r w:rsidRPr="006E7C1E">
        <w:rPr>
          <w:rStyle w:val="lev"/>
          <w:color w:val="FF0000"/>
          <w:szCs w:val="24"/>
        </w:rPr>
        <w:t>Ils disent seulement : « Nous avons trouvé nos pères attachés à ce culte (</w:t>
      </w:r>
      <w:proofErr w:type="spellStart"/>
      <w:r w:rsidRPr="006E7C1E">
        <w:rPr>
          <w:rStyle w:val="lev"/>
          <w:color w:val="FF0000"/>
          <w:szCs w:val="24"/>
        </w:rPr>
        <w:t>alâ</w:t>
      </w:r>
      <w:proofErr w:type="spellEnd"/>
      <w:r w:rsidRPr="006E7C1E">
        <w:rPr>
          <w:rStyle w:val="lev"/>
          <w:color w:val="FF0000"/>
          <w:szCs w:val="24"/>
        </w:rPr>
        <w:t xml:space="preserve"> </w:t>
      </w:r>
      <w:proofErr w:type="spellStart"/>
      <w:r w:rsidRPr="006E7C1E">
        <w:rPr>
          <w:rStyle w:val="lev"/>
          <w:color w:val="FF0000"/>
          <w:szCs w:val="24"/>
        </w:rPr>
        <w:t>ummatin</w:t>
      </w:r>
      <w:proofErr w:type="spellEnd"/>
      <w:r w:rsidRPr="006E7C1E">
        <w:rPr>
          <w:rStyle w:val="lev"/>
          <w:color w:val="FF0000"/>
          <w:szCs w:val="24"/>
        </w:rPr>
        <w:t>) et nous suivons leurs traces. » Il en a toujours été ainsi. Nous n'avons jamais envoyé, avant toi, un messager pour avertir une cité sans que ses habitants les plus opulents lui aient dit : « Nous avons trouvé nos pères attachés à ce culte ('</w:t>
      </w:r>
      <w:proofErr w:type="spellStart"/>
      <w:r w:rsidRPr="006E7C1E">
        <w:rPr>
          <w:rStyle w:val="lev"/>
          <w:color w:val="FF0000"/>
          <w:szCs w:val="24"/>
        </w:rPr>
        <w:t>alâ</w:t>
      </w:r>
      <w:proofErr w:type="spellEnd"/>
      <w:r w:rsidRPr="006E7C1E">
        <w:rPr>
          <w:rStyle w:val="lev"/>
          <w:color w:val="FF0000"/>
          <w:szCs w:val="24"/>
        </w:rPr>
        <w:t xml:space="preserve"> </w:t>
      </w:r>
      <w:proofErr w:type="spellStart"/>
      <w:r w:rsidRPr="006E7C1E">
        <w:rPr>
          <w:rStyle w:val="lev"/>
          <w:color w:val="FF0000"/>
          <w:szCs w:val="24"/>
        </w:rPr>
        <w:t>ummatin</w:t>
      </w:r>
      <w:proofErr w:type="spellEnd"/>
      <w:r w:rsidRPr="006E7C1E">
        <w:rPr>
          <w:rStyle w:val="lev"/>
          <w:color w:val="FF0000"/>
          <w:szCs w:val="24"/>
        </w:rPr>
        <w:t>) et nous suivons leurs traces. »</w:t>
      </w:r>
      <w:r w:rsidRPr="006E7C1E">
        <w:rPr>
          <w:rStyle w:val="lev"/>
          <w:szCs w:val="24"/>
        </w:rPr>
        <w:t xml:space="preserve"> »</w:t>
      </w:r>
    </w:p>
    <w:p w:rsidR="006E7C1E" w:rsidRPr="006E7C1E" w:rsidRDefault="006E7C1E" w:rsidP="006E7C1E">
      <w:pPr>
        <w:pStyle w:val="Sansinterligne"/>
        <w:jc w:val="center"/>
        <w:rPr>
          <w:szCs w:val="24"/>
        </w:rPr>
      </w:pPr>
      <w:r w:rsidRPr="006E7C1E">
        <w:rPr>
          <w:rStyle w:val="lev"/>
          <w:szCs w:val="24"/>
        </w:rPr>
        <w:t>(</w:t>
      </w:r>
      <w:r w:rsidRPr="006E7C1E">
        <w:rPr>
          <w:szCs w:val="24"/>
        </w:rPr>
        <w:t>Sourate 43, Versets 22-23)</w:t>
      </w:r>
    </w:p>
    <w:p w:rsidR="006E7C1E" w:rsidRDefault="006E7C1E" w:rsidP="006E7C1E">
      <w:pPr>
        <w:pStyle w:val="Sansinterligne"/>
        <w:rPr>
          <w:szCs w:val="24"/>
        </w:rPr>
      </w:pPr>
    </w:p>
    <w:p w:rsidR="006E7C1E" w:rsidRDefault="006E7C1E" w:rsidP="006E7C1E">
      <w:pPr>
        <w:pStyle w:val="Sansinterligne"/>
        <w:rPr>
          <w:szCs w:val="24"/>
        </w:rPr>
      </w:pPr>
    </w:p>
    <w:p w:rsidR="006E7C1E" w:rsidRPr="006E7C1E" w:rsidRDefault="006E7C1E" w:rsidP="006E7C1E">
      <w:pPr>
        <w:pStyle w:val="Sansinterligne"/>
        <w:rPr>
          <w:szCs w:val="24"/>
        </w:rPr>
      </w:pPr>
      <w:r w:rsidRPr="006E7C1E">
        <w:rPr>
          <w:rStyle w:val="lev"/>
          <w:szCs w:val="24"/>
          <w:u w:val="single"/>
        </w:rPr>
        <w:t>Source</w:t>
      </w:r>
      <w:r>
        <w:rPr>
          <w:szCs w:val="24"/>
        </w:rPr>
        <w:t xml:space="preserve"> : </w:t>
      </w:r>
      <w:proofErr w:type="spellStart"/>
      <w:r w:rsidRPr="006E7C1E">
        <w:rPr>
          <w:rStyle w:val="Accentuation"/>
          <w:szCs w:val="24"/>
        </w:rPr>
        <w:t>A</w:t>
      </w:r>
      <w:r w:rsidRPr="006E7C1E">
        <w:rPr>
          <w:rStyle w:val="Accentuation"/>
          <w:szCs w:val="24"/>
          <w:u w:val="single"/>
        </w:rPr>
        <w:t>d</w:t>
      </w:r>
      <w:r>
        <w:rPr>
          <w:rStyle w:val="Accentuation"/>
          <w:szCs w:val="24"/>
        </w:rPr>
        <w:t>wâ</w:t>
      </w:r>
      <w:proofErr w:type="spellEnd"/>
      <w:r>
        <w:rPr>
          <w:rStyle w:val="Accentuation"/>
          <w:szCs w:val="24"/>
        </w:rPr>
        <w:t>’</w:t>
      </w:r>
      <w:r w:rsidRPr="006E7C1E">
        <w:rPr>
          <w:rStyle w:val="Accentuation"/>
          <w:szCs w:val="24"/>
        </w:rPr>
        <w:t xml:space="preserve"> </w:t>
      </w:r>
      <w:proofErr w:type="spellStart"/>
      <w:r>
        <w:rPr>
          <w:rStyle w:val="Accentuation"/>
          <w:szCs w:val="24"/>
        </w:rPr>
        <w:t>u</w:t>
      </w:r>
      <w:r w:rsidRPr="006E7C1E">
        <w:rPr>
          <w:rStyle w:val="Accentuation"/>
          <w:szCs w:val="24"/>
        </w:rPr>
        <w:t>l</w:t>
      </w:r>
      <w:proofErr w:type="spellEnd"/>
      <w:r>
        <w:rPr>
          <w:rStyle w:val="Accentuation"/>
          <w:szCs w:val="24"/>
        </w:rPr>
        <w:t>-</w:t>
      </w:r>
      <w:proofErr w:type="spellStart"/>
      <w:r w:rsidRPr="006E7C1E">
        <w:rPr>
          <w:rStyle w:val="Accentuation"/>
          <w:szCs w:val="24"/>
        </w:rPr>
        <w:t>Bayân</w:t>
      </w:r>
      <w:proofErr w:type="spellEnd"/>
      <w:r w:rsidRPr="006E7C1E">
        <w:rPr>
          <w:szCs w:val="24"/>
        </w:rPr>
        <w:t>.</w:t>
      </w:r>
    </w:p>
    <w:p w:rsidR="006E7C1E" w:rsidRDefault="006E7C1E"/>
    <w:sectPr w:rsidR="006E7C1E" w:rsidSect="00537DC7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FB" w:rsidRDefault="00F036FB" w:rsidP="006E7C1E">
      <w:pPr>
        <w:spacing w:after="0" w:line="240" w:lineRule="auto"/>
      </w:pPr>
      <w:r>
        <w:separator/>
      </w:r>
    </w:p>
  </w:endnote>
  <w:endnote w:type="continuationSeparator" w:id="0">
    <w:p w:rsidR="00F036FB" w:rsidRDefault="00F036FB" w:rsidP="006E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32"/>
        <w:szCs w:val="32"/>
      </w:rPr>
      <w:id w:val="21085926"/>
      <w:docPartObj>
        <w:docPartGallery w:val="Page Numbers (Bottom of Page)"/>
        <w:docPartUnique/>
      </w:docPartObj>
    </w:sdtPr>
    <w:sdtContent>
      <w:p w:rsidR="00537DC7" w:rsidRPr="00537DC7" w:rsidRDefault="00537DC7" w:rsidP="00537DC7">
        <w:pPr>
          <w:pStyle w:val="Pieddepage"/>
          <w:jc w:val="center"/>
          <w:rPr>
            <w:rFonts w:ascii="Verdana" w:hAnsi="Verdana"/>
            <w:sz w:val="32"/>
            <w:szCs w:val="32"/>
          </w:rPr>
        </w:pPr>
        <w:r w:rsidRPr="00537DC7">
          <w:rPr>
            <w:rFonts w:ascii="Verdana" w:hAnsi="Verdana"/>
            <w:sz w:val="32"/>
            <w:szCs w:val="32"/>
          </w:rPr>
          <w:t>[</w:t>
        </w:r>
        <w:r w:rsidRPr="00537DC7">
          <w:rPr>
            <w:rFonts w:ascii="Verdana" w:hAnsi="Verdana"/>
            <w:sz w:val="32"/>
            <w:szCs w:val="32"/>
          </w:rPr>
          <w:fldChar w:fldCharType="begin"/>
        </w:r>
        <w:r w:rsidRPr="00537DC7">
          <w:rPr>
            <w:rFonts w:ascii="Verdana" w:hAnsi="Verdana"/>
            <w:sz w:val="32"/>
            <w:szCs w:val="32"/>
          </w:rPr>
          <w:instrText xml:space="preserve"> PAGE   \* MERGEFORMAT </w:instrText>
        </w:r>
        <w:r w:rsidRPr="00537DC7">
          <w:rPr>
            <w:rFonts w:ascii="Verdana" w:hAnsi="Verdana"/>
            <w:sz w:val="32"/>
            <w:szCs w:val="32"/>
          </w:rPr>
          <w:fldChar w:fldCharType="separate"/>
        </w:r>
        <w:r>
          <w:rPr>
            <w:rFonts w:ascii="Verdana" w:hAnsi="Verdana"/>
            <w:noProof/>
            <w:sz w:val="32"/>
            <w:szCs w:val="32"/>
          </w:rPr>
          <w:t>2</w:t>
        </w:r>
        <w:r w:rsidRPr="00537DC7">
          <w:rPr>
            <w:rFonts w:ascii="Verdana" w:hAnsi="Verdana"/>
            <w:sz w:val="32"/>
            <w:szCs w:val="32"/>
          </w:rPr>
          <w:fldChar w:fldCharType="end"/>
        </w:r>
        <w:r w:rsidRPr="00537DC7">
          <w:rPr>
            <w:rFonts w:ascii="Verdana" w:hAnsi="Verdana"/>
            <w:sz w:val="32"/>
            <w:szCs w:val="32"/>
          </w:rPr>
          <w:t>]</w:t>
        </w:r>
      </w:p>
    </w:sdtContent>
  </w:sdt>
  <w:sdt>
    <w:sdtPr>
      <w:rPr>
        <w:rFonts w:asciiTheme="majorBidi" w:hAnsiTheme="majorBidi" w:cstheme="majorBidi"/>
        <w:b/>
        <w:bCs/>
        <w:color w:val="7F7F7F" w:themeColor="text1" w:themeTint="80"/>
        <w:sz w:val="28"/>
        <w:szCs w:val="28"/>
      </w:rPr>
      <w:id w:val="11014747"/>
      <w:docPartObj>
        <w:docPartGallery w:val="Page Numbers (Bottom of Page)"/>
        <w:docPartUnique/>
      </w:docPartObj>
    </w:sdtPr>
    <w:sdtContent>
      <w:p w:rsidR="00537DC7" w:rsidRPr="00537DC7" w:rsidRDefault="00537DC7" w:rsidP="00537DC7">
        <w:pPr>
          <w:pStyle w:val="Pieddepage"/>
          <w:jc w:val="center"/>
          <w:rPr>
            <w:rFonts w:asciiTheme="majorBidi" w:hAnsiTheme="majorBidi" w:cstheme="majorBidi"/>
            <w:b/>
            <w:bCs/>
            <w:color w:val="7F7F7F" w:themeColor="text1" w:themeTint="80"/>
            <w:sz w:val="28"/>
            <w:szCs w:val="28"/>
          </w:rPr>
        </w:pPr>
        <w:sdt>
          <w:sdtPr>
            <w:rPr>
              <w:rFonts w:asciiTheme="majorBidi" w:hAnsiTheme="majorBidi" w:cstheme="majorBidi"/>
              <w:b/>
              <w:bCs/>
              <w:color w:val="7F7F7F" w:themeColor="text1" w:themeTint="80"/>
              <w:sz w:val="28"/>
              <w:szCs w:val="28"/>
            </w:rPr>
            <w:id w:val="66406374"/>
            <w:docPartObj>
              <w:docPartGallery w:val="Page Numbers (Bottom of Page)"/>
              <w:docPartUnique/>
            </w:docPartObj>
          </w:sdtPr>
          <w:sdtContent>
            <w:hyperlink r:id="rId1" w:history="1">
              <w:r w:rsidRPr="00537DC7">
                <w:rPr>
                  <w:rStyle w:val="Lienhypertexte"/>
                  <w:rFonts w:asciiTheme="majorBidi" w:hAnsiTheme="majorBidi" w:cstheme="majorBidi"/>
                  <w:b/>
                  <w:bCs/>
                  <w:color w:val="7F7F7F" w:themeColor="text1" w:themeTint="80"/>
                  <w:sz w:val="28"/>
                  <w:szCs w:val="28"/>
                </w:rPr>
                <w:t>http://bibliotheque-islamique-coran-sunna.over-blog.com/</w:t>
              </w:r>
            </w:hyperlink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FB" w:rsidRDefault="00F036FB" w:rsidP="006E7C1E">
      <w:pPr>
        <w:spacing w:after="0" w:line="240" w:lineRule="auto"/>
      </w:pPr>
      <w:r>
        <w:separator/>
      </w:r>
    </w:p>
  </w:footnote>
  <w:footnote w:type="continuationSeparator" w:id="0">
    <w:p w:rsidR="00F036FB" w:rsidRDefault="00F036FB" w:rsidP="006E7C1E">
      <w:pPr>
        <w:spacing w:after="0" w:line="240" w:lineRule="auto"/>
      </w:pPr>
      <w:r>
        <w:continuationSeparator/>
      </w:r>
    </w:p>
  </w:footnote>
  <w:footnote w:id="1">
    <w:p w:rsidR="006E7C1E" w:rsidRDefault="006E7C1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24"/>
          <w:szCs w:val="24"/>
        </w:rPr>
        <w:t>Sourate 2,</w:t>
      </w:r>
      <w:r w:rsidRPr="006E7C1E">
        <w:rPr>
          <w:sz w:val="24"/>
          <w:szCs w:val="24"/>
        </w:rPr>
        <w:t xml:space="preserve"> Verset 213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C1E"/>
    <w:rsid w:val="00027B22"/>
    <w:rsid w:val="00044B3B"/>
    <w:rsid w:val="000C0174"/>
    <w:rsid w:val="001044C0"/>
    <w:rsid w:val="00107DEC"/>
    <w:rsid w:val="00152159"/>
    <w:rsid w:val="00155319"/>
    <w:rsid w:val="001C28F7"/>
    <w:rsid w:val="00244602"/>
    <w:rsid w:val="002852C3"/>
    <w:rsid w:val="00300C8F"/>
    <w:rsid w:val="00376300"/>
    <w:rsid w:val="003C1DFB"/>
    <w:rsid w:val="003C21F7"/>
    <w:rsid w:val="003D3DCC"/>
    <w:rsid w:val="00401A2D"/>
    <w:rsid w:val="00463B17"/>
    <w:rsid w:val="004B08AB"/>
    <w:rsid w:val="004C1A87"/>
    <w:rsid w:val="00537DC7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6E7C1E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B1200F"/>
    <w:rsid w:val="00B51E11"/>
    <w:rsid w:val="00B84633"/>
    <w:rsid w:val="00BB0B50"/>
    <w:rsid w:val="00BD7CC8"/>
    <w:rsid w:val="00C53C52"/>
    <w:rsid w:val="00C56B86"/>
    <w:rsid w:val="00CD4EBD"/>
    <w:rsid w:val="00D15EBD"/>
    <w:rsid w:val="00ED292B"/>
    <w:rsid w:val="00ED5324"/>
    <w:rsid w:val="00EE3A29"/>
    <w:rsid w:val="00F036FB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uiPriority w:val="22"/>
    <w:qFormat/>
    <w:rsid w:val="00576D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7C1E"/>
  </w:style>
  <w:style w:type="character" w:styleId="Appelnotedebasdep">
    <w:name w:val="footnote reference"/>
    <w:basedOn w:val="Policepardfaut"/>
    <w:uiPriority w:val="99"/>
    <w:semiHidden/>
    <w:unhideWhenUsed/>
    <w:rsid w:val="006E7C1E"/>
    <w:rPr>
      <w:vertAlign w:val="superscript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E7C1E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C1E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3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7D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3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D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3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E651-BC24-4AA8-894C-2AE7EEF6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2011-05-18T14:38:00Z</cp:lastPrinted>
  <dcterms:created xsi:type="dcterms:W3CDTF">2011-05-18T14:24:00Z</dcterms:created>
  <dcterms:modified xsi:type="dcterms:W3CDTF">2011-05-18T14:38:00Z</dcterms:modified>
</cp:coreProperties>
</file>