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50" w:rsidRDefault="00CB4D50" w:rsidP="00CB4D50"/>
    <w:p w:rsidR="00CB4D50" w:rsidRDefault="00CB4D50" w:rsidP="00CB4D50"/>
    <w:p w:rsidR="00CB4D50" w:rsidRDefault="00CB4D50" w:rsidP="00CB4D50"/>
    <w:p w:rsidR="00CB4D50" w:rsidRDefault="00CB4D50" w:rsidP="00CB4D50"/>
    <w:p w:rsidR="00CB4D50" w:rsidRDefault="00CB4D50" w:rsidP="00CB4D50"/>
    <w:p w:rsidR="00CB4D50" w:rsidRDefault="00CB4D50" w:rsidP="00CB4D50"/>
    <w:p w:rsidR="00CB4D50" w:rsidRDefault="00CB4D50" w:rsidP="00CB4D50"/>
    <w:p w:rsidR="00CB4D50" w:rsidRDefault="00CB4D50" w:rsidP="00CB4D50"/>
    <w:p w:rsidR="00CB4D50" w:rsidRDefault="00CB4D50" w:rsidP="00CB4D50"/>
    <w:p w:rsidR="00CB4D50" w:rsidRDefault="00CB4D50" w:rsidP="00CB4D50"/>
    <w:p w:rsidR="00CB4D50" w:rsidRDefault="00CB4D50" w:rsidP="00CB4D50"/>
    <w:p w:rsidR="00CB4D50" w:rsidRDefault="00CB4D50" w:rsidP="00CB4D50"/>
    <w:p w:rsidR="00CB4D50" w:rsidRDefault="00CB4D50" w:rsidP="00CB4D50"/>
    <w:p w:rsidR="00CB4D50" w:rsidRDefault="00CB4D50" w:rsidP="00CB4D50"/>
    <w:p w:rsidR="00CB4D50" w:rsidRDefault="00CB4D50" w:rsidP="00CB4D50"/>
    <w:p w:rsidR="00CB4D50" w:rsidRDefault="00CB4D50" w:rsidP="00CB4D50"/>
    <w:p w:rsidR="00CB4D50" w:rsidRDefault="00CB4D50" w:rsidP="00CB4D50"/>
    <w:p w:rsidR="00CB4D50" w:rsidRPr="00CE66F6" w:rsidRDefault="00CB4D50" w:rsidP="00CB4D50">
      <w:pPr>
        <w:rPr>
          <w:rFonts w:asciiTheme="majorBidi" w:hAnsiTheme="majorBidi" w:cstheme="majorBidi"/>
        </w:rPr>
      </w:pPr>
    </w:p>
    <w:p w:rsidR="00CB4D50" w:rsidRDefault="00CB4D50" w:rsidP="00CB4D50">
      <w:pPr>
        <w:jc w:val="right"/>
        <w:rPr>
          <w:color w:val="7F7F7F"/>
          <w:sz w:val="32"/>
          <w:szCs w:val="32"/>
        </w:rPr>
      </w:pPr>
      <w:r w:rsidRPr="000D57E2">
        <w:rPr>
          <w:noProof/>
          <w:color w:val="C4BC96"/>
          <w:sz w:val="32"/>
          <w:szCs w:val="32"/>
        </w:rPr>
        <w:pict>
          <v:group id="_x0000_s2062" style="position:absolute;left:0;text-align:left;margin-left:0;margin-top:0;width:610.2pt;height:790.2pt;z-index:-251658240;mso-width-percent:1000;mso-height-percent:1000;mso-position-horizontal:center;mso-position-horizontal-relative:page;mso-position-vertical:center;mso-position-vertical-relative:page;mso-width-percent:1000;mso-height-percent:1000" coordsize="12240,15840" o:allowincell="f">
            <v:rect id="_x0000_s2063" style="position:absolute;width:12240;height:15840;mso-width-percent:1000;mso-height-percent:1000;mso-position-horizontal:center;mso-position-horizontal-relative:page;mso-position-vertical:top;mso-position-vertical-relative:page;mso-width-percent:1000;mso-height-percent:1000" strokecolor="#666" strokeweight="1pt">
              <v:fill color2="#999" focusposition="1" focussize="" focus="100%" type="gradient"/>
              <v:shadow type="perspective" color="#7f7f7f" opacity=".5" offset="1pt" offset2="-3pt"/>
            </v:rect>
            <v:rect id="_x0000_s2064" style="position:absolute;left:612;top:638;width:11016;height:14564;mso-width-percent:900;mso-height-percent:920;mso-position-horizontal:center;mso-position-horizontal-relative:page;mso-position-vertical:center;mso-position-vertical-relative:page;mso-width-percent:900;mso-height-percent:920" strokecolor="#666" strokeweight="1pt">
              <v:fill color2="#999" focusposition="1" focussize="" focus="100%" type="gradient"/>
              <v:shadow type="perspective" color="#7f7f7f" opacity=".5" offset="1pt" offset2="-3pt"/>
            </v:rect>
            <w10:wrap anchorx="page" anchory="page"/>
          </v:group>
        </w:pict>
      </w:r>
    </w:p>
    <w:tbl>
      <w:tblPr>
        <w:tblpPr w:leftFromText="187" w:rightFromText="187" w:horzAnchor="margin" w:tblpXSpec="center" w:tblpYSpec="bottom"/>
        <w:tblOverlap w:val="never"/>
        <w:tblW w:w="0" w:type="auto"/>
        <w:tblLook w:val="04A0"/>
      </w:tblPr>
      <w:tblGrid>
        <w:gridCol w:w="9288"/>
      </w:tblGrid>
      <w:tr w:rsidR="00CB4D50" w:rsidTr="004F5736">
        <w:tc>
          <w:tcPr>
            <w:tcW w:w="9576" w:type="dxa"/>
          </w:tcPr>
          <w:p w:rsidR="00CB4D50" w:rsidRDefault="00CB4D50" w:rsidP="004F573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</w:p>
          <w:p w:rsidR="00CB4D50" w:rsidRDefault="00CB4D50" w:rsidP="004F573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</w:p>
          <w:p w:rsidR="00CB4D50" w:rsidRPr="0075451F" w:rsidRDefault="00CB4D50" w:rsidP="004F573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  <w:r w:rsidRPr="00DF0A1F"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 xml:space="preserve">Par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>Sheik-ul-Islam Ibn Taymiyya</w:t>
            </w:r>
          </w:p>
        </w:tc>
      </w:tr>
    </w:tbl>
    <w:p w:rsidR="00CB4D50" w:rsidRDefault="00CB4D50" w:rsidP="00CB4D50">
      <w:pPr>
        <w:jc w:val="right"/>
        <w:rPr>
          <w:color w:val="7F7F7F"/>
          <w:sz w:val="32"/>
          <w:szCs w:val="32"/>
        </w:rPr>
      </w:pPr>
    </w:p>
    <w:p w:rsidR="00CB4D50" w:rsidRPr="009A570F" w:rsidRDefault="00CB4D50" w:rsidP="00CB4D50">
      <w:r w:rsidRPr="000D57E2">
        <w:rPr>
          <w:noProof/>
          <w:color w:val="C4BC96"/>
          <w:sz w:val="32"/>
          <w:szCs w:val="32"/>
        </w:rPr>
        <w:pict>
          <v:rect id="_x0000_s2065" style="position:absolute;margin-left:0;margin-top:0;width:535.65pt;height:76.6pt;z-index:251658240;mso-width-percent:900;mso-position-horizontal:center;mso-position-horizontal-relative:page;mso-position-vertical:center;mso-position-vertical-relative:page;mso-width-percent:900" o:allowincell="f" fillcolor="#a5a5a5" stroked="f">
            <v:fill opacity="58982f"/>
            <v:textbox style="mso-next-textbox:#_x0000_s2065" inset="18pt,0,18pt,0">
              <w:txbxContent>
                <w:tbl>
                  <w:tblPr>
                    <w:tblW w:w="5000" w:type="pct"/>
                    <w:tblCellMar>
                      <w:left w:w="360" w:type="dxa"/>
                      <w:right w:w="360" w:type="dxa"/>
                    </w:tblCellMar>
                    <w:tblLook w:val="04A0"/>
                  </w:tblPr>
                  <w:tblGrid>
                    <w:gridCol w:w="2760"/>
                    <w:gridCol w:w="7969"/>
                  </w:tblGrid>
                  <w:tr w:rsidR="00CB4D50" w:rsidRPr="00344919" w:rsidTr="00855F53">
                    <w:trPr>
                      <w:trHeight w:val="1080"/>
                    </w:trPr>
                    <w:tc>
                      <w:tcPr>
                        <w:tcW w:w="1000" w:type="pct"/>
                        <w:shd w:val="clear" w:color="auto" w:fill="000000"/>
                        <w:vAlign w:val="center"/>
                      </w:tcPr>
                      <w:p w:rsidR="00CB4D50" w:rsidRPr="00344919" w:rsidRDefault="00CB4D50" w:rsidP="00CB7712">
                        <w:pPr>
                          <w:jc w:val="center"/>
                          <w:rPr>
                            <w:smallCaps/>
                            <w:sz w:val="48"/>
                            <w:szCs w:val="48"/>
                          </w:rPr>
                        </w:pPr>
                        <w:r w:rsidRPr="00344919">
                          <w:rPr>
                            <w:smallCaps/>
                            <w:noProof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275080" cy="958215"/>
                              <wp:effectExtent l="19050" t="0" r="1270" b="0"/>
                              <wp:docPr id="20" name="Image 9" descr="chahad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chahad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5080" cy="9582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000" w:type="pct"/>
                        <w:shd w:val="clear" w:color="auto" w:fill="auto"/>
                        <w:vAlign w:val="center"/>
                      </w:tcPr>
                      <w:p w:rsidR="00CB4D50" w:rsidRPr="0035261B" w:rsidRDefault="00CB4D50" w:rsidP="0035261B">
                        <w:pPr>
                          <w:widowControl w:val="0"/>
                          <w:adjustRightInd w:val="0"/>
                          <w:spacing w:after="100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</w:pPr>
                        <w:r w:rsidRPr="0035261B"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>Est-ce que la félicitation de fin du Ramadân est une Sunna ?</w:t>
                        </w:r>
                      </w:p>
                    </w:tc>
                  </w:tr>
                </w:tbl>
                <w:p w:rsidR="00CB4D50" w:rsidRPr="00344919" w:rsidRDefault="00CB4D50" w:rsidP="00CB4D50">
                  <w:pPr>
                    <w:pStyle w:val="Sansinterligne"/>
                    <w:spacing w:line="14" w:lineRule="exact"/>
                    <w:rPr>
                      <w:sz w:val="48"/>
                      <w:szCs w:val="48"/>
                    </w:rPr>
                  </w:pPr>
                </w:p>
              </w:txbxContent>
            </v:textbox>
            <w10:wrap anchorx="page" anchory="page"/>
          </v:rect>
        </w:pict>
      </w:r>
      <w:r>
        <w:br w:type="page"/>
      </w:r>
    </w:p>
    <w:p w:rsidR="00CB4D50" w:rsidRDefault="00CB4D50" w:rsidP="00CB4D50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2571750" cy="1771650"/>
            <wp:effectExtent l="19050" t="0" r="0" b="0"/>
            <wp:docPr id="21" name="Image 2" descr="bismilla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millah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D50" w:rsidRPr="0035261B" w:rsidRDefault="00CB4D50" w:rsidP="00CB4D50">
      <w:pPr>
        <w:pStyle w:val="Sansinterligne"/>
        <w:rPr>
          <w:rFonts w:asciiTheme="majorBidi" w:eastAsia="Times New Roman" w:hAnsiTheme="majorBidi" w:cstheme="majorBidi"/>
          <w:color w:val="000000"/>
          <w:szCs w:val="24"/>
          <w:lang w:eastAsia="fr-FR"/>
        </w:rPr>
      </w:pPr>
      <w:r w:rsidRPr="0035261B">
        <w:rPr>
          <w:rFonts w:asciiTheme="majorBidi" w:eastAsia="Times New Roman" w:hAnsiTheme="majorBidi" w:cstheme="majorBidi"/>
          <w:color w:val="000000"/>
          <w:szCs w:val="24"/>
          <w:lang w:eastAsia="fr-FR"/>
        </w:rPr>
        <w:t> </w:t>
      </w:r>
    </w:p>
    <w:p w:rsidR="00CB4D50" w:rsidRDefault="00CB4D50" w:rsidP="00CB4D50">
      <w:pPr>
        <w:pStyle w:val="Sansinterligne"/>
        <w:rPr>
          <w:rFonts w:asciiTheme="majorBidi" w:eastAsia="Times New Roman" w:hAnsiTheme="majorBidi" w:cstheme="majorBidi"/>
          <w:color w:val="000000"/>
          <w:szCs w:val="24"/>
          <w:lang w:eastAsia="fr-FR"/>
        </w:rPr>
      </w:pPr>
      <w:r w:rsidRPr="0035261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lang w:eastAsia="fr-FR"/>
        </w:rPr>
        <w:t>Question</w:t>
      </w:r>
      <w:r w:rsidRPr="0035261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:</w:t>
      </w:r>
      <w:r w:rsidRPr="0035261B">
        <w:rPr>
          <w:rFonts w:asciiTheme="majorBidi" w:eastAsia="Times New Roman" w:hAnsiTheme="majorBidi" w:cstheme="majorBidi"/>
          <w:b/>
          <w:bCs/>
          <w:color w:val="000000"/>
          <w:szCs w:val="24"/>
          <w:lang w:eastAsia="fr-FR"/>
        </w:rPr>
        <w:t xml:space="preserve"> </w:t>
      </w:r>
      <w:r w:rsidRPr="0035261B">
        <w:rPr>
          <w:rFonts w:asciiTheme="majorBidi" w:eastAsia="Times New Roman" w:hAnsiTheme="majorBidi" w:cstheme="majorBidi"/>
          <w:color w:val="000000"/>
          <w:szCs w:val="24"/>
          <w:lang w:eastAsia="fr-FR"/>
        </w:rPr>
        <w:br/>
      </w:r>
      <w:r w:rsidRPr="0035261B">
        <w:rPr>
          <w:rFonts w:asciiTheme="majorBidi" w:eastAsia="Times New Roman" w:hAnsiTheme="majorBidi" w:cstheme="majorBidi"/>
          <w:color w:val="000000"/>
          <w:szCs w:val="24"/>
          <w:lang w:eastAsia="fr-FR"/>
        </w:rPr>
        <w:br/>
        <w:t xml:space="preserve">Concernant les félicitations de la fête « </w:t>
      </w:r>
      <w:proofErr w:type="spellStart"/>
      <w:r>
        <w:rPr>
          <w:rFonts w:asciiTheme="majorBidi" w:eastAsia="Times New Roman" w:hAnsiTheme="majorBidi" w:cstheme="majorBidi"/>
          <w:i/>
          <w:iCs/>
          <w:color w:val="000000"/>
          <w:szCs w:val="24"/>
          <w:lang w:eastAsia="fr-FR"/>
        </w:rPr>
        <w:t>al-‘</w:t>
      </w:r>
      <w:r w:rsidRPr="0035261B">
        <w:rPr>
          <w:rFonts w:asciiTheme="majorBidi" w:eastAsia="Times New Roman" w:hAnsiTheme="majorBidi" w:cstheme="majorBidi"/>
          <w:i/>
          <w:iCs/>
          <w:color w:val="000000"/>
          <w:szCs w:val="24"/>
          <w:lang w:eastAsia="fr-FR"/>
        </w:rPr>
        <w:t>Aîd</w:t>
      </w:r>
      <w:proofErr w:type="spellEnd"/>
      <w:r w:rsidRPr="0035261B">
        <w:rPr>
          <w:rFonts w:asciiTheme="majorBidi" w:eastAsia="Times New Roman" w:hAnsiTheme="majorBidi" w:cstheme="majorBidi"/>
          <w:color w:val="000000"/>
          <w:szCs w:val="24"/>
          <w:lang w:eastAsia="fr-FR"/>
        </w:rPr>
        <w:t xml:space="preserve"> », est-il de </w:t>
      </w:r>
      <w:proofErr w:type="spellStart"/>
      <w:r w:rsidRPr="0035261B">
        <w:rPr>
          <w:rFonts w:asciiTheme="majorBidi" w:eastAsia="Times New Roman" w:hAnsiTheme="majorBidi" w:cstheme="majorBidi"/>
          <w:i/>
          <w:iCs/>
          <w:color w:val="000000"/>
          <w:szCs w:val="24"/>
          <w:lang w:eastAsia="fr-FR"/>
        </w:rPr>
        <w:t>Sounnah</w:t>
      </w:r>
      <w:proofErr w:type="spellEnd"/>
      <w:r w:rsidRPr="0035261B">
        <w:rPr>
          <w:rFonts w:asciiTheme="majorBidi" w:eastAsia="Times New Roman" w:hAnsiTheme="majorBidi" w:cstheme="majorBidi"/>
          <w:color w:val="000000"/>
          <w:szCs w:val="24"/>
          <w:lang w:eastAsia="fr-FR"/>
        </w:rPr>
        <w:t xml:space="preserve"> pour les gens de dire : « </w:t>
      </w:r>
      <w:r w:rsidRPr="0035261B">
        <w:rPr>
          <w:rFonts w:asciiTheme="majorBidi" w:eastAsia="Times New Roman" w:hAnsiTheme="majorBidi" w:cstheme="majorBidi"/>
          <w:i/>
          <w:iCs/>
          <w:color w:val="000000"/>
          <w:szCs w:val="24"/>
          <w:lang w:eastAsia="fr-FR"/>
        </w:rPr>
        <w:t>’</w:t>
      </w:r>
      <w:proofErr w:type="spellStart"/>
      <w:r w:rsidRPr="0035261B">
        <w:rPr>
          <w:rFonts w:asciiTheme="majorBidi" w:eastAsia="Times New Roman" w:hAnsiTheme="majorBidi" w:cstheme="majorBidi"/>
          <w:i/>
          <w:iCs/>
          <w:color w:val="000000"/>
          <w:szCs w:val="24"/>
          <w:lang w:eastAsia="fr-FR"/>
        </w:rPr>
        <w:t>Aîdaka</w:t>
      </w:r>
      <w:proofErr w:type="spellEnd"/>
      <w:r w:rsidRPr="0035261B">
        <w:rPr>
          <w:rFonts w:asciiTheme="majorBidi" w:eastAsia="Times New Roman" w:hAnsiTheme="majorBidi" w:cstheme="majorBidi"/>
          <w:i/>
          <w:iCs/>
          <w:color w:val="000000"/>
          <w:szCs w:val="24"/>
          <w:lang w:eastAsia="fr-FR"/>
        </w:rPr>
        <w:t xml:space="preserve"> </w:t>
      </w:r>
      <w:proofErr w:type="spellStart"/>
      <w:r w:rsidRPr="0035261B">
        <w:rPr>
          <w:rFonts w:asciiTheme="majorBidi" w:eastAsia="Times New Roman" w:hAnsiTheme="majorBidi" w:cstheme="majorBidi"/>
          <w:i/>
          <w:iCs/>
          <w:color w:val="000000"/>
          <w:szCs w:val="24"/>
          <w:lang w:eastAsia="fr-FR"/>
        </w:rPr>
        <w:t>Mubârak</w:t>
      </w:r>
      <w:proofErr w:type="spellEnd"/>
      <w:r w:rsidRPr="0035261B">
        <w:rPr>
          <w:rFonts w:asciiTheme="majorBidi" w:eastAsia="Times New Roman" w:hAnsiTheme="majorBidi" w:cstheme="majorBidi"/>
          <w:color w:val="000000"/>
          <w:szCs w:val="24"/>
          <w:lang w:eastAsia="fr-FR"/>
        </w:rPr>
        <w:t xml:space="preserve"> » ou ce qui peut ressembler à cela ? </w:t>
      </w:r>
    </w:p>
    <w:p w:rsidR="00CB4D50" w:rsidRDefault="00CB4D50" w:rsidP="00CB4D50">
      <w:pPr>
        <w:pStyle w:val="Sansinterligne"/>
        <w:rPr>
          <w:rFonts w:asciiTheme="majorBidi" w:eastAsia="Times New Roman" w:hAnsiTheme="majorBidi" w:cstheme="majorBidi"/>
          <w:color w:val="000000"/>
          <w:szCs w:val="24"/>
          <w:lang w:eastAsia="fr-FR"/>
        </w:rPr>
      </w:pPr>
    </w:p>
    <w:p w:rsidR="00CB4D50" w:rsidRDefault="00CB4D50" w:rsidP="00CB4D50">
      <w:pPr>
        <w:pStyle w:val="Sansinterligne"/>
        <w:rPr>
          <w:rFonts w:asciiTheme="majorBidi" w:eastAsia="Times New Roman" w:hAnsiTheme="majorBidi" w:cstheme="majorBidi"/>
          <w:color w:val="000000"/>
          <w:szCs w:val="24"/>
          <w:lang w:eastAsia="fr-FR"/>
        </w:rPr>
      </w:pPr>
      <w:r w:rsidRPr="0035261B">
        <w:rPr>
          <w:rFonts w:asciiTheme="majorBidi" w:eastAsia="Times New Roman" w:hAnsiTheme="majorBidi" w:cstheme="majorBidi"/>
          <w:color w:val="000000"/>
          <w:szCs w:val="24"/>
          <w:lang w:eastAsia="fr-FR"/>
        </w:rPr>
        <w:t>Y-a-</w:t>
      </w:r>
      <w:r>
        <w:rPr>
          <w:rFonts w:asciiTheme="majorBidi" w:eastAsia="Times New Roman" w:hAnsiTheme="majorBidi" w:cstheme="majorBidi"/>
          <w:color w:val="000000"/>
          <w:szCs w:val="24"/>
          <w:lang w:eastAsia="fr-FR"/>
        </w:rPr>
        <w:t xml:space="preserve">t-il un fondement dans la </w:t>
      </w:r>
      <w:proofErr w:type="spellStart"/>
      <w:r w:rsidRPr="0035261B">
        <w:rPr>
          <w:rFonts w:asciiTheme="majorBidi" w:eastAsia="Times New Roman" w:hAnsiTheme="majorBidi" w:cstheme="majorBidi"/>
          <w:i/>
          <w:iCs/>
          <w:color w:val="000000"/>
          <w:szCs w:val="24"/>
          <w:lang w:eastAsia="fr-FR"/>
        </w:rPr>
        <w:t>Charî‘ah</w:t>
      </w:r>
      <w:proofErr w:type="spellEnd"/>
      <w:r w:rsidRPr="0035261B">
        <w:rPr>
          <w:rFonts w:asciiTheme="majorBidi" w:eastAsia="Times New Roman" w:hAnsiTheme="majorBidi" w:cstheme="majorBidi"/>
          <w:color w:val="000000"/>
          <w:szCs w:val="24"/>
          <w:lang w:eastAsia="fr-FR"/>
        </w:rPr>
        <w:t xml:space="preserve"> pour cela ou pas ? </w:t>
      </w:r>
    </w:p>
    <w:p w:rsidR="00CB4D50" w:rsidRDefault="00CB4D50" w:rsidP="00CB4D50">
      <w:pPr>
        <w:pStyle w:val="Sansinterligne"/>
        <w:rPr>
          <w:rFonts w:asciiTheme="majorBidi" w:eastAsia="Times New Roman" w:hAnsiTheme="majorBidi" w:cstheme="majorBidi"/>
          <w:color w:val="000000"/>
          <w:szCs w:val="24"/>
          <w:lang w:eastAsia="fr-FR"/>
        </w:rPr>
      </w:pPr>
    </w:p>
    <w:p w:rsidR="00CB4D50" w:rsidRDefault="00CB4D50" w:rsidP="00CB4D50">
      <w:pPr>
        <w:pStyle w:val="Sansinterligne"/>
        <w:rPr>
          <w:rFonts w:asciiTheme="majorBidi" w:eastAsia="Times New Roman" w:hAnsiTheme="majorBidi" w:cstheme="majorBidi"/>
          <w:color w:val="000000"/>
          <w:szCs w:val="24"/>
          <w:lang w:eastAsia="fr-FR"/>
        </w:rPr>
      </w:pPr>
      <w:r w:rsidRPr="0035261B">
        <w:rPr>
          <w:rFonts w:asciiTheme="majorBidi" w:eastAsia="Times New Roman" w:hAnsiTheme="majorBidi" w:cstheme="majorBidi"/>
          <w:color w:val="000000"/>
          <w:szCs w:val="24"/>
          <w:lang w:eastAsia="fr-FR"/>
        </w:rPr>
        <w:t>Et s’il existe un fondement dans la</w:t>
      </w:r>
      <w:r>
        <w:rPr>
          <w:rFonts w:asciiTheme="majorBidi" w:eastAsia="Times New Roman" w:hAnsiTheme="majorBidi" w:cstheme="majorBidi"/>
          <w:color w:val="000000"/>
          <w:szCs w:val="24"/>
          <w:lang w:eastAsia="fr-FR"/>
        </w:rPr>
        <w:t xml:space="preserve"> </w:t>
      </w:r>
      <w:proofErr w:type="spellStart"/>
      <w:r w:rsidRPr="0035261B">
        <w:rPr>
          <w:rFonts w:asciiTheme="majorBidi" w:eastAsia="Times New Roman" w:hAnsiTheme="majorBidi" w:cstheme="majorBidi"/>
          <w:i/>
          <w:iCs/>
          <w:color w:val="000000"/>
          <w:szCs w:val="24"/>
          <w:lang w:eastAsia="fr-FR"/>
        </w:rPr>
        <w:t>Charî‘ah</w:t>
      </w:r>
      <w:proofErr w:type="spellEnd"/>
      <w:r w:rsidRPr="0035261B">
        <w:rPr>
          <w:rFonts w:asciiTheme="majorBidi" w:eastAsia="Times New Roman" w:hAnsiTheme="majorBidi" w:cstheme="majorBidi"/>
          <w:color w:val="000000"/>
          <w:szCs w:val="24"/>
          <w:lang w:eastAsia="fr-FR"/>
        </w:rPr>
        <w:t xml:space="preserve"> en cela, que devrions-nous dire ? </w:t>
      </w:r>
      <w:r w:rsidRPr="0035261B">
        <w:rPr>
          <w:rFonts w:asciiTheme="majorBidi" w:eastAsia="Times New Roman" w:hAnsiTheme="majorBidi" w:cstheme="majorBidi"/>
          <w:color w:val="000000"/>
          <w:szCs w:val="24"/>
          <w:lang w:eastAsia="fr-FR"/>
        </w:rPr>
        <w:br/>
      </w:r>
    </w:p>
    <w:p w:rsidR="00CB4D50" w:rsidRDefault="00CB4D50" w:rsidP="00CB4D50">
      <w:pPr>
        <w:pStyle w:val="Sansinterligne"/>
        <w:rPr>
          <w:rFonts w:asciiTheme="majorBidi" w:eastAsia="Times New Roman" w:hAnsiTheme="majorBidi" w:cstheme="majorBidi"/>
          <w:color w:val="000000"/>
          <w:szCs w:val="24"/>
          <w:lang w:eastAsia="fr-FR"/>
        </w:rPr>
      </w:pPr>
      <w:r w:rsidRPr="0035261B">
        <w:rPr>
          <w:rFonts w:asciiTheme="majorBidi" w:eastAsia="Times New Roman" w:hAnsiTheme="majorBidi" w:cstheme="majorBidi"/>
          <w:color w:val="000000"/>
          <w:szCs w:val="24"/>
          <w:lang w:eastAsia="fr-FR"/>
        </w:rPr>
        <w:br/>
      </w:r>
      <w:r w:rsidRPr="0035261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  <w:lang w:eastAsia="fr-FR"/>
        </w:rPr>
        <w:t>Réponse</w:t>
      </w:r>
      <w:r w:rsidRPr="0035261B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:</w:t>
      </w:r>
      <w:r w:rsidRPr="0035261B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r w:rsidRPr="0035261B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br/>
      </w:r>
      <w:r w:rsidRPr="0035261B">
        <w:rPr>
          <w:rFonts w:asciiTheme="majorBidi" w:eastAsia="Times New Roman" w:hAnsiTheme="majorBidi" w:cstheme="majorBidi"/>
          <w:color w:val="000000"/>
          <w:szCs w:val="24"/>
          <w:lang w:eastAsia="fr-FR"/>
        </w:rPr>
        <w:br/>
        <w:t xml:space="preserve">De ce qui peut-être dit comme félicitations le jour de la fête de « </w:t>
      </w:r>
      <w:proofErr w:type="spellStart"/>
      <w:r>
        <w:rPr>
          <w:rFonts w:asciiTheme="majorBidi" w:eastAsia="Times New Roman" w:hAnsiTheme="majorBidi" w:cstheme="majorBidi"/>
          <w:i/>
          <w:iCs/>
          <w:color w:val="000000"/>
          <w:szCs w:val="24"/>
          <w:lang w:eastAsia="fr-FR"/>
        </w:rPr>
        <w:t>al-‘</w:t>
      </w:r>
      <w:r w:rsidRPr="0035261B">
        <w:rPr>
          <w:rFonts w:asciiTheme="majorBidi" w:eastAsia="Times New Roman" w:hAnsiTheme="majorBidi" w:cstheme="majorBidi"/>
          <w:i/>
          <w:iCs/>
          <w:color w:val="000000"/>
          <w:szCs w:val="24"/>
          <w:lang w:eastAsia="fr-FR"/>
        </w:rPr>
        <w:t>Aîd</w:t>
      </w:r>
      <w:proofErr w:type="spellEnd"/>
      <w:r w:rsidRPr="0035261B">
        <w:rPr>
          <w:rFonts w:asciiTheme="majorBidi" w:eastAsia="Times New Roman" w:hAnsiTheme="majorBidi" w:cstheme="majorBidi"/>
          <w:color w:val="000000"/>
          <w:szCs w:val="24"/>
          <w:lang w:eastAsia="fr-FR"/>
        </w:rPr>
        <w:t xml:space="preserve"> » les uns envers les autres, il y a : </w:t>
      </w:r>
    </w:p>
    <w:p w:rsidR="00CB4D50" w:rsidRPr="0035261B" w:rsidRDefault="00CB4D50" w:rsidP="00CB4D50">
      <w:pPr>
        <w:pStyle w:val="Sansinterligne"/>
        <w:rPr>
          <w:rFonts w:asciiTheme="majorBidi" w:eastAsia="Times New Roman" w:hAnsiTheme="majorBidi" w:cstheme="majorBidi"/>
          <w:color w:val="000000"/>
          <w:szCs w:val="24"/>
          <w:lang w:eastAsia="fr-FR"/>
        </w:rPr>
      </w:pPr>
    </w:p>
    <w:p w:rsidR="00CB4D50" w:rsidRPr="0035261B" w:rsidRDefault="00CB4D50" w:rsidP="00CB4D50">
      <w:pPr>
        <w:pStyle w:val="Sansinterligne"/>
        <w:jc w:val="center"/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  <w:lang w:eastAsia="fr-FR"/>
        </w:rPr>
      </w:pPr>
      <w:r w:rsidRPr="0035261B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  <w:rtl/>
          <w:lang w:eastAsia="fr-FR"/>
        </w:rPr>
        <w:t>تقبل</w:t>
      </w:r>
      <w:r w:rsidRPr="0035261B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  <w:lang w:eastAsia="fr-FR"/>
        </w:rPr>
        <w:t xml:space="preserve"> </w:t>
      </w:r>
      <w:r w:rsidRPr="0035261B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  <w:rtl/>
          <w:lang w:eastAsia="fr-FR"/>
        </w:rPr>
        <w:t>الله</w:t>
      </w:r>
      <w:r w:rsidRPr="0035261B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  <w:lang w:eastAsia="fr-FR"/>
        </w:rPr>
        <w:t xml:space="preserve"> </w:t>
      </w:r>
      <w:r w:rsidRPr="0035261B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  <w:rtl/>
          <w:lang w:eastAsia="fr-FR"/>
        </w:rPr>
        <w:t>منا</w:t>
      </w:r>
      <w:r w:rsidRPr="0035261B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  <w:lang w:eastAsia="fr-FR"/>
        </w:rPr>
        <w:t xml:space="preserve"> </w:t>
      </w:r>
      <w:r w:rsidRPr="0035261B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  <w:rtl/>
          <w:lang w:eastAsia="fr-FR"/>
        </w:rPr>
        <w:t>و</w:t>
      </w:r>
      <w:r w:rsidRPr="0035261B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  <w:lang w:eastAsia="fr-FR"/>
        </w:rPr>
        <w:t xml:space="preserve"> </w:t>
      </w:r>
      <w:proofErr w:type="gramStart"/>
      <w:r w:rsidRPr="0035261B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  <w:rtl/>
          <w:lang w:eastAsia="fr-FR"/>
        </w:rPr>
        <w:t>منكم</w:t>
      </w:r>
      <w:proofErr w:type="gramEnd"/>
      <w:r w:rsidRPr="0035261B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  <w:lang w:eastAsia="fr-FR"/>
        </w:rPr>
        <w:t xml:space="preserve"> </w:t>
      </w:r>
      <w:r w:rsidRPr="0035261B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  <w:rtl/>
          <w:lang w:eastAsia="fr-FR"/>
        </w:rPr>
        <w:t>و</w:t>
      </w:r>
      <w:r w:rsidRPr="0035261B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  <w:lang w:eastAsia="fr-FR"/>
        </w:rPr>
        <w:t xml:space="preserve"> </w:t>
      </w:r>
      <w:r w:rsidRPr="0035261B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  <w:rtl/>
          <w:lang w:eastAsia="fr-FR"/>
        </w:rPr>
        <w:t>أحاله</w:t>
      </w:r>
      <w:r w:rsidRPr="0035261B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  <w:lang w:eastAsia="fr-FR"/>
        </w:rPr>
        <w:t xml:space="preserve"> </w:t>
      </w:r>
      <w:r w:rsidRPr="0035261B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  <w:rtl/>
          <w:lang w:eastAsia="fr-FR"/>
        </w:rPr>
        <w:t>الله</w:t>
      </w:r>
      <w:r w:rsidRPr="0035261B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  <w:lang w:eastAsia="fr-FR"/>
        </w:rPr>
        <w:t xml:space="preserve"> </w:t>
      </w:r>
      <w:r w:rsidRPr="0035261B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  <w:rtl/>
          <w:lang w:eastAsia="fr-FR"/>
        </w:rPr>
        <w:t>عليك</w:t>
      </w:r>
    </w:p>
    <w:p w:rsidR="00CB4D50" w:rsidRPr="0035261B" w:rsidRDefault="00CB4D50" w:rsidP="00CB4D50">
      <w:pPr>
        <w:pStyle w:val="Sansinterligne"/>
        <w:rPr>
          <w:rFonts w:asciiTheme="majorBidi" w:eastAsia="Times New Roman" w:hAnsiTheme="majorBidi" w:cstheme="majorBidi"/>
          <w:color w:val="000000"/>
          <w:szCs w:val="24"/>
          <w:lang w:eastAsia="fr-FR"/>
        </w:rPr>
      </w:pPr>
    </w:p>
    <w:p w:rsidR="00CB4D50" w:rsidRPr="0035261B" w:rsidRDefault="00CB4D50" w:rsidP="00CB4D50">
      <w:pPr>
        <w:pStyle w:val="Sansinterligne"/>
        <w:jc w:val="center"/>
        <w:rPr>
          <w:rFonts w:asciiTheme="majorBidi" w:eastAsia="Times New Roman" w:hAnsiTheme="majorBidi" w:cstheme="majorBidi"/>
          <w:color w:val="000000"/>
          <w:szCs w:val="24"/>
          <w:lang w:eastAsia="fr-FR"/>
        </w:rPr>
      </w:pPr>
      <w:r w:rsidRPr="0035261B">
        <w:rPr>
          <w:rFonts w:asciiTheme="majorBidi" w:eastAsia="Times New Roman" w:hAnsiTheme="majorBidi" w:cstheme="majorBidi"/>
          <w:color w:val="000000"/>
          <w:szCs w:val="24"/>
          <w:lang w:eastAsia="fr-FR"/>
        </w:rPr>
        <w:t>«</w:t>
      </w:r>
      <w:r w:rsidRPr="0035261B">
        <w:rPr>
          <w:rFonts w:asciiTheme="majorBidi" w:eastAsia="Times New Roman" w:hAnsiTheme="majorBidi" w:cstheme="majorBidi"/>
          <w:b/>
          <w:bCs/>
          <w:color w:val="000000"/>
          <w:szCs w:val="24"/>
          <w:lang w:eastAsia="fr-FR"/>
        </w:rPr>
        <w:t xml:space="preserve"> </w:t>
      </w:r>
      <w:proofErr w:type="spellStart"/>
      <w:r w:rsidRPr="0035261B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eastAsia="fr-FR"/>
        </w:rPr>
        <w:t>Taqabal</w:t>
      </w:r>
      <w:proofErr w:type="spellEnd"/>
      <w:r w:rsidRPr="0035261B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eastAsia="fr-FR"/>
        </w:rPr>
        <w:t>-</w:t>
      </w:r>
      <w:proofErr w:type="spellStart"/>
      <w:r w:rsidRPr="0035261B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eastAsia="fr-FR"/>
        </w:rPr>
        <w:t>Allâh</w:t>
      </w:r>
      <w:proofErr w:type="spellEnd"/>
      <w:r w:rsidRPr="0035261B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eastAsia="fr-FR"/>
        </w:rPr>
        <w:t xml:space="preserve"> </w:t>
      </w:r>
      <w:proofErr w:type="spellStart"/>
      <w:r w:rsidRPr="0035261B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eastAsia="fr-FR"/>
        </w:rPr>
        <w:t>minnâ</w:t>
      </w:r>
      <w:proofErr w:type="spellEnd"/>
      <w:r w:rsidRPr="0035261B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eastAsia="fr-FR"/>
        </w:rPr>
        <w:t xml:space="preserve"> </w:t>
      </w:r>
      <w:proofErr w:type="spellStart"/>
      <w:r w:rsidRPr="0035261B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eastAsia="fr-FR"/>
        </w:rPr>
        <w:t>wa</w:t>
      </w:r>
      <w:proofErr w:type="spellEnd"/>
      <w:r w:rsidRPr="0035261B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eastAsia="fr-FR"/>
        </w:rPr>
        <w:t xml:space="preserve"> </w:t>
      </w:r>
      <w:proofErr w:type="spellStart"/>
      <w:r w:rsidRPr="0035261B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eastAsia="fr-FR"/>
        </w:rPr>
        <w:t>minkoûm</w:t>
      </w:r>
      <w:proofErr w:type="spellEnd"/>
      <w:r w:rsidRPr="0035261B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eastAsia="fr-FR"/>
        </w:rPr>
        <w:t xml:space="preserve"> </w:t>
      </w:r>
      <w:proofErr w:type="spellStart"/>
      <w:r w:rsidRPr="0035261B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eastAsia="fr-FR"/>
        </w:rPr>
        <w:t>wa</w:t>
      </w:r>
      <w:proofErr w:type="spellEnd"/>
      <w:r w:rsidRPr="0035261B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eastAsia="fr-FR"/>
        </w:rPr>
        <w:t xml:space="preserve"> </w:t>
      </w:r>
      <w:proofErr w:type="spellStart"/>
      <w:r w:rsidRPr="0035261B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eastAsia="fr-FR"/>
        </w:rPr>
        <w:t>Ahâlahu</w:t>
      </w:r>
      <w:proofErr w:type="spellEnd"/>
      <w:r w:rsidRPr="0035261B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eastAsia="fr-FR"/>
        </w:rPr>
        <w:t xml:space="preserve"> </w:t>
      </w:r>
      <w:proofErr w:type="spellStart"/>
      <w:r w:rsidRPr="0035261B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eastAsia="fr-FR"/>
        </w:rPr>
        <w:t>Allâh</w:t>
      </w:r>
      <w:proofErr w:type="spellEnd"/>
      <w:r w:rsidRPr="0035261B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eastAsia="fr-FR"/>
        </w:rPr>
        <w:t xml:space="preserve"> ’</w:t>
      </w:r>
      <w:proofErr w:type="spellStart"/>
      <w:r w:rsidRPr="0035261B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eastAsia="fr-FR"/>
        </w:rPr>
        <w:t>alayk</w:t>
      </w:r>
      <w:proofErr w:type="spellEnd"/>
      <w:r w:rsidRPr="0035261B">
        <w:rPr>
          <w:rFonts w:asciiTheme="majorBidi" w:eastAsia="Times New Roman" w:hAnsiTheme="majorBidi" w:cstheme="majorBidi"/>
          <w:b/>
          <w:bCs/>
          <w:color w:val="000000"/>
          <w:szCs w:val="24"/>
          <w:lang w:eastAsia="fr-FR"/>
        </w:rPr>
        <w:t xml:space="preserve"> </w:t>
      </w:r>
      <w:r w:rsidRPr="0035261B">
        <w:rPr>
          <w:rFonts w:asciiTheme="majorBidi" w:eastAsia="Times New Roman" w:hAnsiTheme="majorBidi" w:cstheme="majorBidi"/>
          <w:color w:val="000000"/>
          <w:szCs w:val="24"/>
          <w:lang w:eastAsia="fr-FR"/>
        </w:rPr>
        <w:t>»</w:t>
      </w:r>
    </w:p>
    <w:p w:rsidR="00CB4D50" w:rsidRDefault="00CB4D50" w:rsidP="00CB4D50">
      <w:pPr>
        <w:pStyle w:val="Sansinterligne"/>
        <w:rPr>
          <w:rFonts w:asciiTheme="majorBidi" w:eastAsia="Times New Roman" w:hAnsiTheme="majorBidi" w:cstheme="majorBidi"/>
          <w:color w:val="000000"/>
          <w:szCs w:val="24"/>
          <w:lang w:eastAsia="fr-FR"/>
        </w:rPr>
      </w:pPr>
    </w:p>
    <w:p w:rsidR="00CB4D50" w:rsidRPr="00CB4D50" w:rsidRDefault="00CB4D50" w:rsidP="00CB4D50">
      <w:pPr>
        <w:pStyle w:val="Sansinterligne"/>
        <w:rPr>
          <w:rFonts w:asciiTheme="majorBidi" w:eastAsia="Times New Roman" w:hAnsiTheme="majorBidi" w:cstheme="majorBidi"/>
          <w:b/>
          <w:bCs/>
          <w:color w:val="00B050"/>
          <w:szCs w:val="24"/>
          <w:lang w:eastAsia="fr-FR"/>
        </w:rPr>
      </w:pPr>
      <w:r w:rsidRPr="0035261B">
        <w:rPr>
          <w:rFonts w:asciiTheme="majorBidi" w:eastAsia="Times New Roman" w:hAnsiTheme="majorBidi" w:cstheme="majorBidi"/>
          <w:color w:val="000000"/>
          <w:szCs w:val="24"/>
          <w:lang w:eastAsia="fr-FR"/>
        </w:rPr>
        <w:t>Et ce qui peut ressembler à cela. Et cela a été rapporté par un groupe des compagnons [</w:t>
      </w:r>
      <w:r w:rsidRPr="0035261B">
        <w:rPr>
          <w:rFonts w:asciiTheme="majorBidi" w:eastAsia="Times New Roman" w:hAnsiTheme="majorBidi" w:cstheme="majorBidi"/>
          <w:i/>
          <w:iCs/>
          <w:color w:val="000000"/>
          <w:szCs w:val="24"/>
          <w:lang w:eastAsia="fr-FR"/>
        </w:rPr>
        <w:t>as-</w:t>
      </w:r>
      <w:proofErr w:type="spellStart"/>
      <w:r w:rsidRPr="0035261B">
        <w:rPr>
          <w:rFonts w:asciiTheme="majorBidi" w:eastAsia="Times New Roman" w:hAnsiTheme="majorBidi" w:cstheme="majorBidi"/>
          <w:i/>
          <w:iCs/>
          <w:color w:val="000000"/>
          <w:szCs w:val="24"/>
          <w:lang w:eastAsia="fr-FR"/>
        </w:rPr>
        <w:t>Sahâbah</w:t>
      </w:r>
      <w:proofErr w:type="spellEnd"/>
      <w:r w:rsidRPr="0035261B">
        <w:rPr>
          <w:rFonts w:asciiTheme="majorBidi" w:eastAsia="Times New Roman" w:hAnsiTheme="majorBidi" w:cstheme="majorBidi"/>
          <w:color w:val="000000"/>
          <w:szCs w:val="24"/>
          <w:lang w:eastAsia="fr-FR"/>
        </w:rPr>
        <w:t xml:space="preserve">], qui eux ont fait de la sorte, et c’est sur la base d’un texte précis des Imâms, comme l’Imâm Ahmad et d’autres. </w:t>
      </w:r>
      <w:r w:rsidRPr="0035261B">
        <w:rPr>
          <w:rFonts w:asciiTheme="majorBidi" w:eastAsia="Times New Roman" w:hAnsiTheme="majorBidi" w:cstheme="majorBidi"/>
          <w:color w:val="000000"/>
          <w:szCs w:val="24"/>
          <w:lang w:eastAsia="fr-FR"/>
        </w:rPr>
        <w:br/>
      </w:r>
      <w:r w:rsidRPr="0035261B">
        <w:rPr>
          <w:rFonts w:asciiTheme="majorBidi" w:eastAsia="Times New Roman" w:hAnsiTheme="majorBidi" w:cstheme="majorBidi"/>
          <w:color w:val="000000"/>
          <w:szCs w:val="24"/>
          <w:lang w:eastAsia="fr-FR"/>
        </w:rPr>
        <w:br/>
        <w:t xml:space="preserve">Ceci dit, l’Imâm Ahmad </w:t>
      </w:r>
      <w:r w:rsidRPr="00F375EC">
        <w:rPr>
          <w:color w:val="000000"/>
        </w:rPr>
        <w:t>-</w:t>
      </w:r>
      <w:r w:rsidRPr="00F375EC">
        <w:rPr>
          <w:i/>
          <w:iCs/>
          <w:color w:val="000000"/>
        </w:rPr>
        <w:t>qu’</w:t>
      </w:r>
      <w:proofErr w:type="spellStart"/>
      <w:r w:rsidRPr="00F375EC">
        <w:rPr>
          <w:i/>
          <w:iCs/>
          <w:color w:val="000000"/>
        </w:rPr>
        <w:t>All</w:t>
      </w:r>
      <w:r>
        <w:rPr>
          <w:i/>
          <w:iCs/>
          <w:color w:val="000000"/>
        </w:rPr>
        <w:t>â</w:t>
      </w:r>
      <w:r w:rsidRPr="00F375EC">
        <w:rPr>
          <w:i/>
          <w:iCs/>
          <w:color w:val="000000"/>
        </w:rPr>
        <w:t>h</w:t>
      </w:r>
      <w:proofErr w:type="spellEnd"/>
      <w:r w:rsidRPr="00F375EC">
        <w:rPr>
          <w:i/>
          <w:iCs/>
          <w:color w:val="000000"/>
        </w:rPr>
        <w:t xml:space="preserve"> lui fasse Miséricorde</w:t>
      </w:r>
      <w:r w:rsidRPr="00F375EC">
        <w:rPr>
          <w:color w:val="000000"/>
        </w:rPr>
        <w:t>-</w:t>
      </w:r>
      <w:r>
        <w:rPr>
          <w:color w:val="000000"/>
        </w:rPr>
        <w:t xml:space="preserve"> </w:t>
      </w:r>
      <w:r w:rsidRPr="0035261B">
        <w:rPr>
          <w:rFonts w:asciiTheme="majorBidi" w:eastAsia="Times New Roman" w:hAnsiTheme="majorBidi" w:cstheme="majorBidi"/>
          <w:color w:val="000000"/>
          <w:szCs w:val="24"/>
          <w:lang w:eastAsia="fr-FR"/>
        </w:rPr>
        <w:t xml:space="preserve">a dit : </w:t>
      </w:r>
      <w:r w:rsidRPr="0035261B">
        <w:rPr>
          <w:rFonts w:asciiTheme="majorBidi" w:eastAsia="Times New Roman" w:hAnsiTheme="majorBidi" w:cstheme="majorBidi"/>
          <w:color w:val="000000"/>
          <w:szCs w:val="24"/>
          <w:lang w:eastAsia="fr-FR"/>
        </w:rPr>
        <w:br/>
      </w:r>
      <w:r w:rsidRPr="0035261B">
        <w:rPr>
          <w:rFonts w:asciiTheme="majorBidi" w:eastAsia="Times New Roman" w:hAnsiTheme="majorBidi" w:cstheme="majorBidi"/>
          <w:color w:val="000000"/>
          <w:szCs w:val="24"/>
          <w:lang w:eastAsia="fr-FR"/>
        </w:rPr>
        <w:br/>
        <w:t xml:space="preserve">« </w:t>
      </w:r>
      <w:r w:rsidRPr="00CB4D50">
        <w:rPr>
          <w:rFonts w:asciiTheme="majorBidi" w:eastAsia="Times New Roman" w:hAnsiTheme="majorBidi" w:cstheme="majorBidi"/>
          <w:b/>
          <w:bCs/>
          <w:color w:val="00B050"/>
          <w:szCs w:val="24"/>
          <w:lang w:eastAsia="fr-FR"/>
        </w:rPr>
        <w:t>Moi je ne devance [dans les félicitations] personne, si une personne commence [à me féliciter], je lui réponds. Dés lors, répondre à la salutation est une obligation [</w:t>
      </w:r>
      <w:proofErr w:type="spellStart"/>
      <w:r w:rsidRPr="00CB4D50">
        <w:rPr>
          <w:rFonts w:asciiTheme="majorBidi" w:eastAsia="Times New Roman" w:hAnsiTheme="majorBidi" w:cstheme="majorBidi"/>
          <w:b/>
          <w:bCs/>
          <w:i/>
          <w:iCs/>
          <w:color w:val="00B050"/>
          <w:szCs w:val="24"/>
          <w:lang w:eastAsia="fr-FR"/>
        </w:rPr>
        <w:t>wâdjib</w:t>
      </w:r>
      <w:proofErr w:type="spellEnd"/>
      <w:r w:rsidRPr="00CB4D50">
        <w:rPr>
          <w:rFonts w:asciiTheme="majorBidi" w:eastAsia="Times New Roman" w:hAnsiTheme="majorBidi" w:cstheme="majorBidi"/>
          <w:b/>
          <w:bCs/>
          <w:color w:val="00B050"/>
          <w:szCs w:val="24"/>
          <w:lang w:eastAsia="fr-FR"/>
        </w:rPr>
        <w:t xml:space="preserve">]. </w:t>
      </w:r>
    </w:p>
    <w:p w:rsidR="00CB4D50" w:rsidRPr="00CB4D50" w:rsidRDefault="00CB4D50" w:rsidP="00CB4D50">
      <w:pPr>
        <w:pStyle w:val="Sansinterligne"/>
        <w:rPr>
          <w:rFonts w:asciiTheme="majorBidi" w:eastAsia="Times New Roman" w:hAnsiTheme="majorBidi" w:cstheme="majorBidi"/>
          <w:b/>
          <w:bCs/>
          <w:color w:val="00B050"/>
          <w:szCs w:val="24"/>
          <w:lang w:eastAsia="fr-FR"/>
        </w:rPr>
      </w:pPr>
    </w:p>
    <w:p w:rsidR="00CB4D50" w:rsidRDefault="00CB4D50" w:rsidP="00CB4D50">
      <w:pPr>
        <w:pStyle w:val="Sansinterligne"/>
        <w:rPr>
          <w:rFonts w:asciiTheme="majorBidi" w:eastAsia="Times New Roman" w:hAnsiTheme="majorBidi" w:cstheme="majorBidi"/>
          <w:color w:val="000000"/>
          <w:szCs w:val="24"/>
          <w:lang w:eastAsia="fr-FR"/>
        </w:rPr>
      </w:pPr>
      <w:r w:rsidRPr="00CB4D50">
        <w:rPr>
          <w:rFonts w:asciiTheme="majorBidi" w:eastAsia="Times New Roman" w:hAnsiTheme="majorBidi" w:cstheme="majorBidi"/>
          <w:b/>
          <w:bCs/>
          <w:color w:val="00B050"/>
          <w:szCs w:val="24"/>
          <w:lang w:eastAsia="fr-FR"/>
        </w:rPr>
        <w:t xml:space="preserve">Quant à commencer les félicitations, il n’y a pas dans la </w:t>
      </w:r>
      <w:proofErr w:type="spellStart"/>
      <w:r w:rsidRPr="00CB4D50">
        <w:rPr>
          <w:rFonts w:asciiTheme="majorBidi" w:eastAsia="Times New Roman" w:hAnsiTheme="majorBidi" w:cstheme="majorBidi"/>
          <w:b/>
          <w:bCs/>
          <w:i/>
          <w:iCs/>
          <w:color w:val="00B050"/>
          <w:szCs w:val="24"/>
          <w:lang w:eastAsia="fr-FR"/>
        </w:rPr>
        <w:t>Sounnah</w:t>
      </w:r>
      <w:proofErr w:type="spellEnd"/>
      <w:r w:rsidRPr="00CB4D50">
        <w:rPr>
          <w:rFonts w:asciiTheme="majorBidi" w:eastAsia="Times New Roman" w:hAnsiTheme="majorBidi" w:cstheme="majorBidi"/>
          <w:b/>
          <w:bCs/>
          <w:color w:val="00B050"/>
          <w:szCs w:val="24"/>
          <w:lang w:eastAsia="fr-FR"/>
        </w:rPr>
        <w:t xml:space="preserve"> d’obligation pour cela. Et il n’y a pas aussi, d’interdiction pour cela [ces félicitations]. La personne qui le fait, a un modèle à suivre [un exemple], et la personne qui le délaisse [dire les félicitations], a un modèle à suivre.</w:t>
      </w:r>
      <w:r>
        <w:rPr>
          <w:rFonts w:asciiTheme="majorBidi" w:eastAsia="Times New Roman" w:hAnsiTheme="majorBidi" w:cstheme="majorBidi"/>
          <w:color w:val="000000"/>
          <w:szCs w:val="24"/>
          <w:lang w:eastAsia="fr-FR"/>
        </w:rPr>
        <w:t> »</w:t>
      </w:r>
    </w:p>
    <w:p w:rsidR="00CB4D50" w:rsidRDefault="00CB4D50" w:rsidP="00CB4D50">
      <w:pPr>
        <w:pStyle w:val="Sansinterligne"/>
        <w:rPr>
          <w:rFonts w:asciiTheme="majorBidi" w:eastAsia="Times New Roman" w:hAnsiTheme="majorBidi" w:cstheme="majorBidi"/>
          <w:color w:val="000000"/>
          <w:szCs w:val="24"/>
          <w:lang w:eastAsia="fr-FR"/>
        </w:rPr>
      </w:pPr>
    </w:p>
    <w:p w:rsidR="00CB4D50" w:rsidRPr="0035261B" w:rsidRDefault="00CB4D50" w:rsidP="00CB4D50">
      <w:pPr>
        <w:pStyle w:val="Sansinterligne"/>
        <w:rPr>
          <w:rFonts w:asciiTheme="majorBidi" w:eastAsia="Times New Roman" w:hAnsiTheme="majorBidi" w:cstheme="majorBidi"/>
          <w:color w:val="000000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00"/>
          <w:szCs w:val="24"/>
          <w:lang w:eastAsia="fr-FR"/>
        </w:rPr>
        <w:t xml:space="preserve">Et </w:t>
      </w:r>
      <w:proofErr w:type="spellStart"/>
      <w:r>
        <w:rPr>
          <w:rFonts w:asciiTheme="majorBidi" w:eastAsia="Times New Roman" w:hAnsiTheme="majorBidi" w:cstheme="majorBidi"/>
          <w:color w:val="000000"/>
          <w:szCs w:val="24"/>
          <w:lang w:eastAsia="fr-FR"/>
        </w:rPr>
        <w:t>Allâh</w:t>
      </w:r>
      <w:proofErr w:type="spellEnd"/>
      <w:r>
        <w:rPr>
          <w:rFonts w:asciiTheme="majorBidi" w:eastAsia="Times New Roman" w:hAnsiTheme="majorBidi" w:cstheme="majorBidi"/>
          <w:color w:val="000000"/>
          <w:szCs w:val="24"/>
          <w:lang w:eastAsia="fr-FR"/>
        </w:rPr>
        <w:t xml:space="preserve"> est plus savant.</w:t>
      </w:r>
      <w:r>
        <w:rPr>
          <w:rFonts w:asciiTheme="majorBidi" w:eastAsia="Times New Roman" w:hAnsiTheme="majorBidi" w:cstheme="majorBidi"/>
          <w:color w:val="000000"/>
          <w:szCs w:val="24"/>
          <w:lang w:eastAsia="fr-FR"/>
        </w:rPr>
        <w:br/>
      </w:r>
    </w:p>
    <w:p w:rsidR="00CB4D50" w:rsidRPr="0035261B" w:rsidRDefault="00CB4D50" w:rsidP="00CB4D50">
      <w:pPr>
        <w:pStyle w:val="Sansinterligne"/>
        <w:rPr>
          <w:rFonts w:asciiTheme="majorBidi" w:eastAsia="Times New Roman" w:hAnsiTheme="majorBidi" w:cstheme="majorBidi"/>
          <w:color w:val="000000"/>
          <w:szCs w:val="24"/>
          <w:lang w:eastAsia="fr-FR"/>
        </w:rPr>
      </w:pPr>
    </w:p>
    <w:p w:rsidR="009620DB" w:rsidRPr="00CB4D50" w:rsidRDefault="00CB4D50" w:rsidP="00CB4D50">
      <w:pPr>
        <w:pStyle w:val="Sansinterligne"/>
        <w:rPr>
          <w:rFonts w:asciiTheme="majorBidi" w:eastAsia="Times New Roman" w:hAnsiTheme="majorBidi" w:cstheme="majorBidi"/>
          <w:color w:val="000000"/>
          <w:szCs w:val="24"/>
          <w:lang w:eastAsia="fr-FR"/>
        </w:rPr>
      </w:pPr>
      <w:r w:rsidRPr="0035261B">
        <w:rPr>
          <w:rFonts w:asciiTheme="majorBidi" w:eastAsia="Times New Roman" w:hAnsiTheme="majorBidi" w:cstheme="majorBidi"/>
          <w:b/>
          <w:bCs/>
          <w:color w:val="000000"/>
          <w:szCs w:val="24"/>
          <w:u w:val="single"/>
          <w:lang w:eastAsia="fr-FR"/>
        </w:rPr>
        <w:t>Source</w:t>
      </w:r>
      <w:r w:rsidRPr="0035261B">
        <w:rPr>
          <w:rFonts w:asciiTheme="majorBidi" w:eastAsia="Times New Roman" w:hAnsiTheme="majorBidi" w:cstheme="majorBidi"/>
          <w:color w:val="000000"/>
          <w:szCs w:val="24"/>
          <w:lang w:eastAsia="fr-FR"/>
        </w:rPr>
        <w:t xml:space="preserve"> : </w:t>
      </w:r>
      <w:proofErr w:type="spellStart"/>
      <w:r>
        <w:rPr>
          <w:rFonts w:asciiTheme="majorBidi" w:eastAsia="Times New Roman" w:hAnsiTheme="majorBidi" w:cstheme="majorBidi"/>
          <w:color w:val="000000"/>
          <w:szCs w:val="24"/>
          <w:lang w:eastAsia="fr-FR"/>
        </w:rPr>
        <w:t>Madjmu</w:t>
      </w:r>
      <w:proofErr w:type="spellEnd"/>
      <w:r>
        <w:rPr>
          <w:rFonts w:asciiTheme="majorBidi" w:eastAsia="Times New Roman" w:hAnsiTheme="majorBidi" w:cstheme="majorBidi"/>
          <w:color w:val="000000"/>
          <w:szCs w:val="24"/>
          <w:lang w:eastAsia="fr-FR"/>
        </w:rPr>
        <w:t>‘</w:t>
      </w:r>
      <w:r w:rsidRPr="0035261B">
        <w:rPr>
          <w:rFonts w:asciiTheme="majorBidi" w:eastAsia="Times New Roman" w:hAnsiTheme="majorBidi" w:cstheme="majorBidi"/>
          <w:color w:val="000000"/>
          <w:szCs w:val="24"/>
          <w:lang w:eastAsia="fr-FR"/>
        </w:rPr>
        <w:t xml:space="preserve"> al-</w:t>
      </w:r>
      <w:proofErr w:type="spellStart"/>
      <w:r w:rsidRPr="0035261B">
        <w:rPr>
          <w:rFonts w:asciiTheme="majorBidi" w:eastAsia="Times New Roman" w:hAnsiTheme="majorBidi" w:cstheme="majorBidi"/>
          <w:color w:val="000000"/>
          <w:szCs w:val="24"/>
          <w:lang w:eastAsia="fr-FR"/>
        </w:rPr>
        <w:t>Fatâwa</w:t>
      </w:r>
      <w:proofErr w:type="spellEnd"/>
      <w:r>
        <w:rPr>
          <w:rFonts w:asciiTheme="majorBidi" w:eastAsia="Times New Roman" w:hAnsiTheme="majorBidi" w:cstheme="majorBidi"/>
          <w:color w:val="000000"/>
          <w:szCs w:val="24"/>
          <w:lang w:eastAsia="fr-FR"/>
        </w:rPr>
        <w:t xml:space="preserve">, volume </w:t>
      </w:r>
      <w:r w:rsidRPr="0035261B">
        <w:rPr>
          <w:rFonts w:asciiTheme="majorBidi" w:eastAsia="Times New Roman" w:hAnsiTheme="majorBidi" w:cstheme="majorBidi"/>
          <w:color w:val="000000"/>
          <w:szCs w:val="24"/>
          <w:lang w:eastAsia="fr-FR"/>
        </w:rPr>
        <w:t>24</w:t>
      </w:r>
      <w:r>
        <w:rPr>
          <w:rFonts w:asciiTheme="majorBidi" w:eastAsia="Times New Roman" w:hAnsiTheme="majorBidi" w:cstheme="majorBidi"/>
          <w:color w:val="000000"/>
          <w:szCs w:val="24"/>
          <w:lang w:eastAsia="fr-FR"/>
        </w:rPr>
        <w:t xml:space="preserve">, page </w:t>
      </w:r>
      <w:r w:rsidRPr="0035261B">
        <w:rPr>
          <w:rFonts w:asciiTheme="majorBidi" w:eastAsia="Times New Roman" w:hAnsiTheme="majorBidi" w:cstheme="majorBidi"/>
          <w:color w:val="000000"/>
          <w:szCs w:val="24"/>
          <w:lang w:eastAsia="fr-FR"/>
        </w:rPr>
        <w:t>138</w:t>
      </w:r>
      <w:r>
        <w:rPr>
          <w:rFonts w:asciiTheme="majorBidi" w:eastAsia="Times New Roman" w:hAnsiTheme="majorBidi" w:cstheme="majorBidi"/>
          <w:color w:val="000000"/>
          <w:szCs w:val="24"/>
          <w:lang w:eastAsia="fr-FR"/>
        </w:rPr>
        <w:t>.</w:t>
      </w:r>
      <w:r w:rsidRPr="0035261B">
        <w:rPr>
          <w:rFonts w:asciiTheme="majorBidi" w:eastAsia="Times New Roman" w:hAnsiTheme="majorBidi" w:cstheme="majorBidi"/>
          <w:color w:val="000000"/>
          <w:szCs w:val="24"/>
          <w:lang w:eastAsia="fr-FR"/>
        </w:rPr>
        <w:t xml:space="preserve">  </w:t>
      </w:r>
    </w:p>
    <w:sectPr w:rsidR="009620DB" w:rsidRPr="00CB4D50" w:rsidSect="00CB4D50">
      <w:footerReference w:type="default" r:id="rId8"/>
      <w:pgSz w:w="11906" w:h="16838" w:code="9"/>
      <w:pgMar w:top="1417" w:right="1417" w:bottom="1417" w:left="1417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40C" w:rsidRDefault="0004440C" w:rsidP="005E0B4E">
      <w:pPr>
        <w:spacing w:after="0" w:line="240" w:lineRule="auto"/>
      </w:pPr>
      <w:r>
        <w:separator/>
      </w:r>
    </w:p>
  </w:endnote>
  <w:endnote w:type="continuationSeparator" w:id="0">
    <w:p w:rsidR="0004440C" w:rsidRDefault="0004440C" w:rsidP="005E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B4E" w:rsidRPr="003F746C" w:rsidRDefault="005E0B4E" w:rsidP="005E0B4E">
    <w:pPr>
      <w:pStyle w:val="Pieddepage"/>
      <w:jc w:val="center"/>
      <w:rPr>
        <w:rFonts w:asciiTheme="majorBidi" w:hAnsiTheme="majorBidi" w:cstheme="majorBidi"/>
        <w:b/>
        <w:bCs/>
        <w:color w:val="404040" w:themeColor="text1" w:themeTint="BF"/>
        <w:sz w:val="28"/>
        <w:szCs w:val="28"/>
      </w:rPr>
    </w:pPr>
    <w:r w:rsidRPr="00885CA9">
      <w:rPr>
        <w:rFonts w:ascii="Times New Roman" w:hAnsi="Times New Roman" w:cs="Times New Roman"/>
        <w:b/>
        <w:bCs/>
        <w:noProof/>
        <w:sz w:val="24"/>
        <w:szCs w:val="24"/>
        <w:lang w:eastAsia="zh-TW"/>
      </w:rPr>
      <w:pict>
        <v:oval id="_x0000_s1025" style="position:absolute;left:0;text-align:left;margin-left:0;margin-top:0;width:93.85pt;height:92.65pt;rotation:-180;flip:x;z-index:251660288;mso-position-horizontal:center;mso-position-horizontal-relative:right-margin-area;mso-position-vertical:center;mso-position-vertical-relative:bottom-margin-area;mso-height-relative:bottom-margin-area;v-text-anchor:middle" fillcolor="black [3200]" strokecolor="#f2f2f2 [3041]" strokeweight="3pt">
          <v:shadow on="t" type="perspective" color="#7f7f7f [1601]" opacity=".5" offset="1pt" offset2="-1pt"/>
          <v:textbox style="mso-next-textbox:#_x0000_s1025" inset=",0,,0">
            <w:txbxContent>
              <w:p w:rsidR="005E0B4E" w:rsidRPr="002F5056" w:rsidRDefault="005E0B4E" w:rsidP="005E0B4E">
                <w:pPr>
                  <w:pStyle w:val="Pieddepage"/>
                  <w:rPr>
                    <w:b/>
                    <w:bCs/>
                    <w:color w:val="4F81BD" w:themeColor="accent1"/>
                    <w:sz w:val="72"/>
                    <w:szCs w:val="72"/>
                  </w:rPr>
                </w:pPr>
                <w:r w:rsidRPr="002F5056">
                  <w:rPr>
                    <w:b/>
                    <w:bCs/>
                    <w:sz w:val="72"/>
                    <w:szCs w:val="72"/>
                  </w:rPr>
                  <w:fldChar w:fldCharType="begin"/>
                </w:r>
                <w:r w:rsidRPr="002F5056">
                  <w:rPr>
                    <w:b/>
                    <w:bCs/>
                    <w:sz w:val="72"/>
                    <w:szCs w:val="72"/>
                  </w:rPr>
                  <w:instrText xml:space="preserve"> PAGE  \* MERGEFORMAT </w:instrText>
                </w:r>
                <w:r w:rsidRPr="002F5056">
                  <w:rPr>
                    <w:b/>
                    <w:bCs/>
                    <w:sz w:val="72"/>
                    <w:szCs w:val="72"/>
                  </w:rPr>
                  <w:fldChar w:fldCharType="separate"/>
                </w:r>
                <w:r w:rsidR="00CB4D50" w:rsidRPr="00CB4D50">
                  <w:rPr>
                    <w:b/>
                    <w:bCs/>
                    <w:noProof/>
                    <w:color w:val="4F81BD" w:themeColor="accent1"/>
                    <w:sz w:val="72"/>
                    <w:szCs w:val="72"/>
                  </w:rPr>
                  <w:t>2</w:t>
                </w:r>
                <w:r w:rsidRPr="002F5056">
                  <w:rPr>
                    <w:b/>
                    <w:bCs/>
                    <w:sz w:val="72"/>
                    <w:szCs w:val="72"/>
                  </w:rPr>
                  <w:fldChar w:fldCharType="end"/>
                </w:r>
              </w:p>
              <w:p w:rsidR="005E0B4E" w:rsidRDefault="005E0B4E" w:rsidP="005E0B4E"/>
            </w:txbxContent>
          </v:textbox>
          <w10:wrap anchorx="page" anchory="page"/>
        </v:oval>
      </w:pict>
    </w:r>
    <w:hyperlink r:id="rId1" w:history="1">
      <w:r w:rsidRPr="003F746C">
        <w:rPr>
          <w:rStyle w:val="Lienhypertexte"/>
          <w:rFonts w:asciiTheme="majorBidi" w:hAnsiTheme="majorBidi" w:cstheme="majorBidi"/>
          <w:b/>
          <w:bCs/>
          <w:color w:val="404040" w:themeColor="text1" w:themeTint="BF"/>
          <w:sz w:val="28"/>
          <w:szCs w:val="28"/>
        </w:rPr>
        <w:t>http://bibliotheque-islamique-coran-sunna.over-blog.com/</w:t>
      </w:r>
    </w:hyperlink>
  </w:p>
  <w:p w:rsidR="005E0B4E" w:rsidRDefault="005E0B4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40C" w:rsidRDefault="0004440C" w:rsidP="005E0B4E">
      <w:pPr>
        <w:spacing w:after="0" w:line="240" w:lineRule="auto"/>
      </w:pPr>
      <w:r>
        <w:separator/>
      </w:r>
    </w:p>
  </w:footnote>
  <w:footnote w:type="continuationSeparator" w:id="0">
    <w:p w:rsidR="0004440C" w:rsidRDefault="0004440C" w:rsidP="005E0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620DB"/>
    <w:rsid w:val="00027B22"/>
    <w:rsid w:val="0004440C"/>
    <w:rsid w:val="00044B3B"/>
    <w:rsid w:val="000C0174"/>
    <w:rsid w:val="001044C0"/>
    <w:rsid w:val="00107DEC"/>
    <w:rsid w:val="00152159"/>
    <w:rsid w:val="00155319"/>
    <w:rsid w:val="001C28F7"/>
    <w:rsid w:val="00244602"/>
    <w:rsid w:val="002852C3"/>
    <w:rsid w:val="00300C8F"/>
    <w:rsid w:val="0035261B"/>
    <w:rsid w:val="00376300"/>
    <w:rsid w:val="003C1DFB"/>
    <w:rsid w:val="003C21F7"/>
    <w:rsid w:val="003D3DCC"/>
    <w:rsid w:val="00401A2D"/>
    <w:rsid w:val="00463B17"/>
    <w:rsid w:val="004B08AB"/>
    <w:rsid w:val="00574E95"/>
    <w:rsid w:val="00576D00"/>
    <w:rsid w:val="00584A92"/>
    <w:rsid w:val="005C627F"/>
    <w:rsid w:val="005D4304"/>
    <w:rsid w:val="005E0B4E"/>
    <w:rsid w:val="005F2C01"/>
    <w:rsid w:val="00610866"/>
    <w:rsid w:val="00616207"/>
    <w:rsid w:val="0067161B"/>
    <w:rsid w:val="00702CE1"/>
    <w:rsid w:val="00704369"/>
    <w:rsid w:val="00741238"/>
    <w:rsid w:val="00762C54"/>
    <w:rsid w:val="00764046"/>
    <w:rsid w:val="0079737A"/>
    <w:rsid w:val="007A55E2"/>
    <w:rsid w:val="007F5F17"/>
    <w:rsid w:val="008514F4"/>
    <w:rsid w:val="008C115B"/>
    <w:rsid w:val="00915D23"/>
    <w:rsid w:val="00932B9E"/>
    <w:rsid w:val="00937064"/>
    <w:rsid w:val="009620DB"/>
    <w:rsid w:val="009912A1"/>
    <w:rsid w:val="00994B1C"/>
    <w:rsid w:val="009965BA"/>
    <w:rsid w:val="009A61DA"/>
    <w:rsid w:val="00A0678C"/>
    <w:rsid w:val="00B1200F"/>
    <w:rsid w:val="00B51E11"/>
    <w:rsid w:val="00BB0B50"/>
    <w:rsid w:val="00BD7CC8"/>
    <w:rsid w:val="00C53C52"/>
    <w:rsid w:val="00C56B86"/>
    <w:rsid w:val="00CB4D50"/>
    <w:rsid w:val="00CC1023"/>
    <w:rsid w:val="00CD4EBD"/>
    <w:rsid w:val="00D15EBD"/>
    <w:rsid w:val="00ED292B"/>
    <w:rsid w:val="00ED5324"/>
    <w:rsid w:val="00EE3A29"/>
    <w:rsid w:val="00F15898"/>
    <w:rsid w:val="00FD114A"/>
    <w:rsid w:val="00FD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0D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5D430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5D430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D430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ccentuation">
    <w:name w:val="Emphasis"/>
    <w:basedOn w:val="Policepardfaut"/>
    <w:qFormat/>
    <w:rsid w:val="00576D00"/>
    <w:rPr>
      <w:i/>
      <w:iCs/>
    </w:rPr>
  </w:style>
  <w:style w:type="paragraph" w:styleId="Sansinterligne">
    <w:name w:val="No Spacing"/>
    <w:link w:val="SansinterligneCar"/>
    <w:uiPriority w:val="1"/>
    <w:qFormat/>
    <w:rsid w:val="00027B22"/>
    <w:rPr>
      <w:rFonts w:eastAsiaTheme="minorHAnsi" w:cstheme="minorBidi"/>
      <w:sz w:val="24"/>
      <w:szCs w:val="22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5D4304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lev">
    <w:name w:val="Strong"/>
    <w:basedOn w:val="Policepardfaut"/>
    <w:qFormat/>
    <w:rsid w:val="00576D00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5E0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0B4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E0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0B4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E0B4E"/>
    <w:rPr>
      <w:color w:val="0000FF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B4D50"/>
    <w:rPr>
      <w:rFonts w:eastAsiaTheme="minorHAnsi" w:cstheme="minorBidi"/>
      <w:sz w:val="24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4D50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ibliotheque-islamique-coran-sunna.over-blog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2011-05-19T15:17:00Z</cp:lastPrinted>
  <dcterms:created xsi:type="dcterms:W3CDTF">2011-05-19T13:09:00Z</dcterms:created>
  <dcterms:modified xsi:type="dcterms:W3CDTF">2011-05-19T15:17:00Z</dcterms:modified>
</cp:coreProperties>
</file>