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Default="009F1EBC" w:rsidP="009F1EBC"/>
    <w:p w:rsidR="009F1EBC" w:rsidRPr="00CE66F6" w:rsidRDefault="009F1EBC" w:rsidP="009F1EBC">
      <w:pPr>
        <w:rPr>
          <w:rFonts w:asciiTheme="majorBidi" w:hAnsiTheme="majorBidi" w:cstheme="majorBidi"/>
        </w:rPr>
      </w:pPr>
    </w:p>
    <w:p w:rsidR="009F1EBC" w:rsidRDefault="009F1EBC" w:rsidP="009F1EBC">
      <w:pPr>
        <w:jc w:val="right"/>
        <w:rPr>
          <w:color w:val="7F7F7F"/>
          <w:sz w:val="32"/>
          <w:szCs w:val="32"/>
        </w:rPr>
      </w:pPr>
      <w:r w:rsidRPr="00626B1B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8240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9F1EBC" w:rsidRPr="00D10DD1" w:rsidTr="00123827">
        <w:tc>
          <w:tcPr>
            <w:tcW w:w="9576" w:type="dxa"/>
          </w:tcPr>
          <w:p w:rsidR="009F1EBC" w:rsidRDefault="009F1EBC" w:rsidP="0012382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9F1EBC" w:rsidRDefault="009F1EBC" w:rsidP="0012382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9F1EBC" w:rsidRPr="00D10DD1" w:rsidRDefault="009F1EBC" w:rsidP="0012382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</w:pPr>
            <w:r w:rsidRPr="00D10DD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Par l’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I</w:t>
            </w:r>
            <w:r w:rsidRPr="00D10DD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â</w:t>
            </w:r>
            <w:r w:rsidRPr="00D10DD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m Ibn Jarîr At-Tabar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î</w:t>
            </w:r>
          </w:p>
        </w:tc>
      </w:tr>
    </w:tbl>
    <w:p w:rsidR="009F1EBC" w:rsidRPr="00D10DD1" w:rsidRDefault="009F1EBC" w:rsidP="009F1EBC">
      <w:pPr>
        <w:jc w:val="right"/>
        <w:rPr>
          <w:color w:val="7F7F7F"/>
          <w:sz w:val="32"/>
          <w:szCs w:val="32"/>
          <w:lang w:val="en-US"/>
        </w:rPr>
      </w:pPr>
    </w:p>
    <w:p w:rsidR="009F1EBC" w:rsidRPr="00D10DD1" w:rsidRDefault="009F1EBC" w:rsidP="009F1EBC">
      <w:pPr>
        <w:rPr>
          <w:lang w:val="en-US"/>
        </w:rPr>
      </w:pPr>
      <w:r w:rsidRPr="00626B1B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8"/>
                  </w:tblGrid>
                  <w:tr w:rsidR="009F1EBC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9F1EBC" w:rsidRPr="00344919" w:rsidRDefault="009F1EBC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4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9F1EBC" w:rsidRPr="00CC7F60" w:rsidRDefault="00CC7F60" w:rsidP="00CC7F60">
                        <w:pPr>
                          <w:pStyle w:val="Titre2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C7F6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Exégèse [Tafsir] : « </w:t>
                        </w:r>
                        <w:r w:rsidRPr="00CC7F60">
                          <w:rPr>
                            <w:rStyle w:val="SansinterligneCar"/>
                            <w:color w:val="FFFFFF" w:themeColor="background1"/>
                            <w:sz w:val="40"/>
                            <w:szCs w:val="40"/>
                          </w:rPr>
                          <w:t>Ces gens prenaient leur religion comme une distraction</w:t>
                        </w:r>
                        <w:r w:rsidRPr="00CC7F60">
                          <w:rPr>
                            <w:rStyle w:val="Accentuation"/>
                            <w:rFonts w:ascii="Georgia" w:hAnsi="Georgia"/>
                            <w:color w:val="FFFFFF" w:themeColor="background1"/>
                            <w:sz w:val="40"/>
                            <w:szCs w:val="40"/>
                          </w:rPr>
                          <w:t> </w:t>
                        </w:r>
                        <w:r w:rsidRPr="00CC7F6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 » ; Sourate 7 [Al-A‘raf], Verset 51</w:t>
                        </w:r>
                      </w:p>
                    </w:tc>
                  </w:tr>
                </w:tbl>
                <w:p w:rsidR="009F1EBC" w:rsidRPr="00344919" w:rsidRDefault="009F1EBC" w:rsidP="009F1EBC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 w:rsidRPr="00D10DD1">
        <w:rPr>
          <w:lang w:val="en-US"/>
        </w:rPr>
        <w:br w:type="page"/>
      </w:r>
    </w:p>
    <w:p w:rsidR="000D1050" w:rsidRDefault="000D1050" w:rsidP="00CC7F60">
      <w:pPr>
        <w:pStyle w:val="Titre2"/>
        <w:jc w:val="center"/>
      </w:pPr>
      <w:r w:rsidRPr="000D1050">
        <w:lastRenderedPageBreak/>
        <w:drawing>
          <wp:inline distT="0" distB="0" distL="0" distR="0">
            <wp:extent cx="3810000" cy="1905000"/>
            <wp:effectExtent l="0" t="0" r="0" b="0"/>
            <wp:docPr id="6" name="Image 0" descr="bismill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60" w:rsidRDefault="004E3002" w:rsidP="00CC7F60">
      <w:pPr>
        <w:pStyle w:val="Sansinterligne"/>
        <w:rPr>
          <w:rFonts w:asciiTheme="majorBidi" w:hAnsiTheme="majorBidi" w:cstheme="majorBidi"/>
          <w:color w:val="262626" w:themeColor="text1" w:themeTint="D9"/>
        </w:rPr>
      </w:pPr>
      <w:r w:rsidRPr="009F1EBC">
        <w:t> </w:t>
      </w:r>
      <w:r w:rsidR="000D1050"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Verset</w:t>
      </w:r>
      <w:r w:rsidR="000D1050"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 xml:space="preserve"> :</w:t>
      </w:r>
      <w:r w:rsidR="000D1050"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br/>
      </w:r>
    </w:p>
    <w:p w:rsidR="000D1050" w:rsidRPr="00CC7F60" w:rsidRDefault="000D1050" w:rsidP="00CC7F60">
      <w:pPr>
        <w:pStyle w:val="Sansinterligne"/>
        <w:jc w:val="center"/>
        <w:rPr>
          <w:rStyle w:val="Accentuation"/>
          <w:i w:val="0"/>
          <w:iCs w:val="0"/>
        </w:rPr>
      </w:pPr>
      <w:r w:rsidRPr="00916CDE">
        <w:rPr>
          <w:rFonts w:asciiTheme="majorBidi" w:hAnsiTheme="majorBidi" w:cstheme="majorBidi"/>
          <w:color w:val="262626" w:themeColor="text1" w:themeTint="D9"/>
        </w:rPr>
        <w:br/>
      </w:r>
      <w:r w:rsidR="00CC7F60" w:rsidRPr="00CC7F60">
        <w:rPr>
          <w:rStyle w:val="Accentuation"/>
          <w:i w:val="0"/>
          <w:iCs w:val="0"/>
        </w:rPr>
        <w:t>« </w:t>
      </w:r>
      <w:r w:rsidR="00CC7F60" w:rsidRPr="00CC7F60">
        <w:rPr>
          <w:rStyle w:val="Accentuation"/>
          <w:b/>
          <w:bCs/>
          <w:i w:val="0"/>
          <w:iCs w:val="0"/>
          <w:color w:val="FF0000"/>
        </w:rPr>
        <w:t xml:space="preserve">Ces gens prenaient leur religion comme une distraction et un jeu, cependant, la vie d'ici-bas les trompait. Aujourd'hui Nous les délaisserons de la même manière qu'ils avaient </w:t>
      </w:r>
      <w:proofErr w:type="gramStart"/>
      <w:r w:rsidR="00CC7F60" w:rsidRPr="00CC7F60">
        <w:rPr>
          <w:rStyle w:val="Accentuation"/>
          <w:b/>
          <w:bCs/>
          <w:i w:val="0"/>
          <w:iCs w:val="0"/>
          <w:color w:val="FF0000"/>
        </w:rPr>
        <w:t>délaissé</w:t>
      </w:r>
      <w:proofErr w:type="gramEnd"/>
      <w:r w:rsidR="00CC7F60" w:rsidRPr="00CC7F60">
        <w:rPr>
          <w:rStyle w:val="Accentuation"/>
          <w:b/>
          <w:bCs/>
          <w:i w:val="0"/>
          <w:iCs w:val="0"/>
          <w:color w:val="FF0000"/>
        </w:rPr>
        <w:t xml:space="preserve"> la rencontre avec leur jour que voici et avaient rejeté Nos signes.</w:t>
      </w:r>
      <w:r w:rsidR="00CC7F60" w:rsidRPr="00CC7F60">
        <w:rPr>
          <w:rStyle w:val="Accentuation"/>
          <w:i w:val="0"/>
          <w:iCs w:val="0"/>
        </w:rPr>
        <w:t> »</w:t>
      </w:r>
    </w:p>
    <w:p w:rsidR="000D1050" w:rsidRPr="00D74B27" w:rsidRDefault="00CC7F60" w:rsidP="00CC7F60">
      <w:pPr>
        <w:pStyle w:val="Sansinterligne"/>
        <w:jc w:val="center"/>
        <w:rPr>
          <w:rFonts w:asciiTheme="majorBidi" w:hAnsiTheme="majorBidi" w:cstheme="majorBidi"/>
        </w:rPr>
      </w:pPr>
      <w:r w:rsidRPr="00D74B27">
        <w:rPr>
          <w:rFonts w:asciiTheme="majorBidi" w:hAnsiTheme="majorBidi" w:cstheme="majorBidi"/>
        </w:rPr>
        <w:t xml:space="preserve"> </w:t>
      </w:r>
      <w:r w:rsidR="000D1050" w:rsidRPr="00D74B27">
        <w:rPr>
          <w:rFonts w:asciiTheme="majorBidi" w:hAnsiTheme="majorBidi" w:cstheme="majorBidi"/>
        </w:rPr>
        <w:t>[S</w:t>
      </w:r>
      <w:r w:rsidR="000D1050">
        <w:rPr>
          <w:rFonts w:asciiTheme="majorBidi" w:hAnsiTheme="majorBidi" w:cstheme="majorBidi"/>
        </w:rPr>
        <w:t>ourate</w:t>
      </w:r>
      <w:r w:rsidR="000D1050" w:rsidRPr="00D74B27">
        <w:rPr>
          <w:rFonts w:asciiTheme="majorBidi" w:hAnsiTheme="majorBidi" w:cstheme="majorBidi"/>
        </w:rPr>
        <w:t xml:space="preserve"> </w:t>
      </w:r>
      <w:r w:rsidR="009634B3">
        <w:rPr>
          <w:rFonts w:asciiTheme="majorBidi" w:hAnsiTheme="majorBidi" w:cstheme="majorBidi"/>
        </w:rPr>
        <w:t>7</w:t>
      </w:r>
      <w:r w:rsidR="000D1050">
        <w:rPr>
          <w:rFonts w:asciiTheme="majorBidi" w:hAnsiTheme="majorBidi" w:cstheme="majorBidi"/>
        </w:rPr>
        <w:t>, Verset</w:t>
      </w:r>
      <w:r w:rsidR="000D1050" w:rsidRPr="00D74B2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51</w:t>
      </w:r>
      <w:r w:rsidR="000D1050" w:rsidRPr="00D74B27">
        <w:rPr>
          <w:rFonts w:asciiTheme="majorBidi" w:hAnsiTheme="majorBidi" w:cstheme="majorBidi"/>
        </w:rPr>
        <w:t>]</w:t>
      </w:r>
    </w:p>
    <w:p w:rsidR="000D1050" w:rsidRPr="00D74B27" w:rsidRDefault="000D1050" w:rsidP="000D1050">
      <w:pPr>
        <w:pStyle w:val="Sansinterligne"/>
        <w:rPr>
          <w:rStyle w:val="Accentuation"/>
          <w:rFonts w:asciiTheme="majorBidi" w:hAnsiTheme="majorBidi" w:cstheme="majorBidi"/>
          <w:i w:val="0"/>
          <w:iCs w:val="0"/>
        </w:rPr>
      </w:pPr>
    </w:p>
    <w:p w:rsidR="000D1050" w:rsidRDefault="000D1050" w:rsidP="000D1050">
      <w:pPr>
        <w:pStyle w:val="Sansinterligne"/>
        <w:rPr>
          <w:rFonts w:asciiTheme="majorBidi" w:hAnsiTheme="majorBidi" w:cstheme="majorBidi"/>
          <w:color w:val="000000"/>
        </w:rPr>
      </w:pPr>
    </w:p>
    <w:p w:rsidR="000D1050" w:rsidRPr="00916CDE" w:rsidRDefault="000D1050" w:rsidP="000D1050">
      <w:pPr>
        <w:pStyle w:val="Sansinterligne"/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</w:pP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Commentaire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> :</w:t>
      </w:r>
    </w:p>
    <w:p w:rsidR="000D1050" w:rsidRPr="00916CDE" w:rsidRDefault="000D1050" w:rsidP="000D1050">
      <w:pPr>
        <w:pStyle w:val="Sansinterligne"/>
        <w:rPr>
          <w:rFonts w:asciiTheme="majorBidi" w:hAnsiTheme="majorBidi" w:cstheme="majorBidi"/>
          <w:color w:val="000000"/>
        </w:rPr>
      </w:pPr>
    </w:p>
    <w:p w:rsidR="000D1050" w:rsidRDefault="000D1050" w:rsidP="000D1050">
      <w:pPr>
        <w:pStyle w:val="Sansinterligne"/>
        <w:rPr>
          <w:rFonts w:asciiTheme="majorBidi" w:hAnsiTheme="majorBidi" w:cstheme="majorBidi"/>
          <w:color w:val="000000"/>
        </w:rPr>
      </w:pPr>
    </w:p>
    <w:p w:rsidR="000D1050" w:rsidRPr="00D74B27" w:rsidRDefault="000D1050" w:rsidP="000D1050">
      <w:pPr>
        <w:pStyle w:val="Sansinterligne"/>
        <w:rPr>
          <w:rFonts w:asciiTheme="majorBidi" w:hAnsiTheme="majorBidi" w:cstheme="majorBidi"/>
        </w:rPr>
      </w:pPr>
      <w:proofErr w:type="spellStart"/>
      <w:r w:rsidRPr="00D74B27">
        <w:rPr>
          <w:rFonts w:asciiTheme="majorBidi" w:hAnsiTheme="majorBidi" w:cstheme="majorBidi"/>
          <w:color w:val="000000"/>
        </w:rPr>
        <w:t>A</w:t>
      </w:r>
      <w:r w:rsidRPr="00D74B27">
        <w:rPr>
          <w:rFonts w:asciiTheme="majorBidi" w:hAnsiTheme="majorBidi" w:cstheme="majorBidi"/>
          <w:color w:val="000000"/>
          <w:u w:val="single"/>
        </w:rPr>
        <w:t>t</w:t>
      </w:r>
      <w:proofErr w:type="spellEnd"/>
      <w:r w:rsidRPr="00D74B27">
        <w:rPr>
          <w:rFonts w:asciiTheme="majorBidi" w:hAnsiTheme="majorBidi" w:cstheme="majorBidi"/>
          <w:color w:val="000000"/>
        </w:rPr>
        <w:t>-</w:t>
      </w:r>
      <w:proofErr w:type="spellStart"/>
      <w:r w:rsidRPr="00D74B27">
        <w:rPr>
          <w:rFonts w:asciiTheme="majorBidi" w:hAnsiTheme="majorBidi" w:cstheme="majorBidi"/>
          <w:color w:val="000000"/>
          <w:u w:val="single"/>
        </w:rPr>
        <w:t>T</w:t>
      </w:r>
      <w:r w:rsidRPr="00D74B27">
        <w:rPr>
          <w:rFonts w:asciiTheme="majorBidi" w:hAnsiTheme="majorBidi" w:cstheme="majorBidi"/>
          <w:color w:val="000000"/>
        </w:rPr>
        <w:t>abarî</w:t>
      </w:r>
      <w:proofErr w:type="spellEnd"/>
      <w:r w:rsidRPr="00D74B27">
        <w:rPr>
          <w:rFonts w:asciiTheme="majorBidi" w:hAnsiTheme="majorBidi" w:cstheme="majorBidi"/>
        </w:rPr>
        <w:t xml:space="preserve"> -qu’Allâh lui fasse Miséricorde- a dit : </w:t>
      </w:r>
    </w:p>
    <w:p w:rsidR="00CC7F60" w:rsidRDefault="00CC7F60" w:rsidP="009634B3">
      <w:pPr>
        <w:pStyle w:val="Sansinterligne"/>
      </w:pPr>
    </w:p>
    <w:p w:rsidR="004E3002" w:rsidRPr="00CC7F60" w:rsidRDefault="004E3002" w:rsidP="009634B3">
      <w:pPr>
        <w:pStyle w:val="Sansinterligne"/>
        <w:rPr>
          <w:rFonts w:asciiTheme="majorBidi" w:hAnsiTheme="majorBidi" w:cstheme="majorBidi"/>
        </w:rPr>
      </w:pPr>
      <w:r w:rsidRPr="00CC7F60">
        <w:rPr>
          <w:rStyle w:val="Accentuation"/>
          <w:rFonts w:asciiTheme="majorBidi" w:hAnsiTheme="majorBidi" w:cstheme="majorBidi"/>
          <w:i w:val="0"/>
          <w:iCs w:val="0"/>
        </w:rPr>
        <w:t> Leur existence mondaine, en tout ce qu'elle comportait comme aisance et tranquillité, les a leurrés en les détournant jusqu'à leur mort de la recherche de ce qui aurait du être leur part [de félicité] dans la vie future. »</w:t>
      </w:r>
      <w:r w:rsidRPr="00CC7F60">
        <w:rPr>
          <w:rFonts w:asciiTheme="majorBidi" w:hAnsiTheme="majorBidi" w:cstheme="majorBidi"/>
        </w:rPr>
        <w:t xml:space="preserve"> </w:t>
      </w:r>
    </w:p>
    <w:p w:rsidR="004E3002" w:rsidRPr="00CC7F60" w:rsidRDefault="004E3002" w:rsidP="00340FF9">
      <w:pPr>
        <w:pStyle w:val="Sansinterligne"/>
        <w:rPr>
          <w:rFonts w:asciiTheme="majorBidi" w:hAnsiTheme="majorBidi" w:cstheme="majorBidi"/>
        </w:rPr>
      </w:pPr>
      <w:r w:rsidRPr="00CC7F60">
        <w:rPr>
          <w:rFonts w:asciiTheme="majorBidi" w:hAnsiTheme="majorBidi" w:cstheme="majorBidi"/>
        </w:rPr>
        <w:t xml:space="preserve">  </w:t>
      </w:r>
    </w:p>
    <w:p w:rsidR="004E3002" w:rsidRPr="00CC7F60" w:rsidRDefault="004E3002" w:rsidP="00CC7F60">
      <w:pPr>
        <w:pStyle w:val="Sansinterligne"/>
        <w:jc w:val="center"/>
        <w:rPr>
          <w:rFonts w:asciiTheme="majorBidi" w:hAnsiTheme="majorBidi" w:cstheme="majorBidi"/>
        </w:rPr>
      </w:pPr>
      <w:r w:rsidRPr="00CC7F60">
        <w:rPr>
          <w:rStyle w:val="Accentuation"/>
          <w:rFonts w:asciiTheme="majorBidi" w:hAnsiTheme="majorBidi" w:cstheme="majorBidi"/>
          <w:i w:val="0"/>
          <w:iCs w:val="0"/>
        </w:rPr>
        <w:t>« </w:t>
      </w:r>
      <w:r w:rsidRPr="00CC7F60">
        <w:rPr>
          <w:rStyle w:val="Accentuation"/>
          <w:rFonts w:asciiTheme="majorBidi" w:hAnsiTheme="majorBidi" w:cstheme="majorBidi"/>
          <w:b/>
          <w:bCs/>
          <w:i w:val="0"/>
          <w:iCs w:val="0"/>
          <w:color w:val="FF0000"/>
        </w:rPr>
        <w:t>Aujourd'hui Nous les délaisserons de la même manière qu'ils avaient délaissé la rencontre avec leur jour que voici et avaient rejeté Nos signes.</w:t>
      </w:r>
      <w:r w:rsidRPr="00CC7F60">
        <w:rPr>
          <w:rStyle w:val="Accentuation"/>
          <w:rFonts w:asciiTheme="majorBidi" w:hAnsiTheme="majorBidi" w:cstheme="majorBidi"/>
          <w:i w:val="0"/>
          <w:iCs w:val="0"/>
        </w:rPr>
        <w:t> »</w:t>
      </w:r>
    </w:p>
    <w:p w:rsidR="00CC7F60" w:rsidRPr="00CC7F60" w:rsidRDefault="004E3002" w:rsidP="00CC7F60">
      <w:pPr>
        <w:pStyle w:val="Sansinterligne"/>
        <w:rPr>
          <w:rFonts w:asciiTheme="majorBidi" w:hAnsiTheme="majorBidi" w:cstheme="majorBidi"/>
        </w:rPr>
      </w:pPr>
      <w:r w:rsidRPr="00CC7F60">
        <w:rPr>
          <w:rFonts w:asciiTheme="majorBidi" w:hAnsiTheme="majorBidi" w:cstheme="majorBidi"/>
        </w:rPr>
        <w:t> </w:t>
      </w:r>
    </w:p>
    <w:p w:rsidR="004E3002" w:rsidRPr="00CC7F60" w:rsidRDefault="004E3002" w:rsidP="00CC7F60">
      <w:pPr>
        <w:pStyle w:val="Sansinterligne"/>
        <w:rPr>
          <w:rFonts w:asciiTheme="majorBidi" w:hAnsiTheme="majorBidi" w:cstheme="majorBidi"/>
          <w:i/>
          <w:iCs/>
        </w:rPr>
      </w:pPr>
      <w:r w:rsidRPr="00CC7F60">
        <w:rPr>
          <w:rStyle w:val="Accentuation"/>
          <w:rFonts w:asciiTheme="majorBidi" w:hAnsiTheme="majorBidi" w:cstheme="majorBidi"/>
          <w:i w:val="0"/>
          <w:iCs w:val="0"/>
        </w:rPr>
        <w:t xml:space="preserve">Allâh veut dire : Aujourd'hui, en ce jour de la résurrection, Nous les laisserons affamés et assoiffés durant le châtiment, sans nourriture ni boisson, de la même manière qu'eux-mêmes délaissèrent dans ce bas-monde l'effort à fournir en vue de la rencontre de ce jour et refusèrent de s'y préparer en s'abstenant de faire faire à leur corps les efforts nécessaires pour obéir à Allâh ; et avaient rejetés Nos signes, [c'est-à-dire] tous les arguments que Nous leur avions fait connaître par Nos Prophètes, Nos Envoyés, Nos Livres et par les autres moyens existants. </w:t>
      </w:r>
    </w:p>
    <w:p w:rsidR="00704369" w:rsidRDefault="004E3002" w:rsidP="009634B3">
      <w:pPr>
        <w:pStyle w:val="Sansinterligne"/>
      </w:pPr>
      <w:r>
        <w:t xml:space="preserve">  </w:t>
      </w:r>
    </w:p>
    <w:p w:rsidR="00340FF9" w:rsidRDefault="00340FF9"/>
    <w:p w:rsidR="00340FF9" w:rsidRDefault="00340FF9" w:rsidP="00340FF9">
      <w:r w:rsidRPr="004D6B87">
        <w:rPr>
          <w:b/>
          <w:bCs/>
          <w:u w:val="single"/>
        </w:rPr>
        <w:t>Source</w:t>
      </w:r>
      <w:r>
        <w:t xml:space="preserve"> : </w:t>
      </w:r>
      <w:r>
        <w:rPr>
          <w:rFonts w:ascii="Georgia" w:hAnsi="Georgia"/>
          <w:color w:val="000000"/>
        </w:rPr>
        <w:t xml:space="preserve">Al </w:t>
      </w:r>
      <w:proofErr w:type="spellStart"/>
      <w:r>
        <w:rPr>
          <w:rFonts w:ascii="Georgia" w:hAnsi="Georgia"/>
          <w:color w:val="000000"/>
        </w:rPr>
        <w:t>Jâmi</w:t>
      </w:r>
      <w:proofErr w:type="spellEnd"/>
      <w:r>
        <w:rPr>
          <w:rFonts w:ascii="Georgia" w:hAnsi="Georgia"/>
          <w:color w:val="000000"/>
        </w:rPr>
        <w:t xml:space="preserve">‘ Ul </w:t>
      </w:r>
      <w:proofErr w:type="spellStart"/>
      <w:r>
        <w:rPr>
          <w:rFonts w:ascii="Georgia" w:hAnsi="Georgia"/>
          <w:color w:val="000000"/>
        </w:rPr>
        <w:t>Bayân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fî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Tafsîr</w:t>
      </w:r>
      <w:proofErr w:type="spellEnd"/>
      <w:r>
        <w:rPr>
          <w:rFonts w:ascii="Georgia" w:hAnsi="Georgia"/>
          <w:color w:val="000000"/>
        </w:rPr>
        <w:t xml:space="preserve"> Il </w:t>
      </w:r>
      <w:proofErr w:type="spellStart"/>
      <w:r>
        <w:rPr>
          <w:rFonts w:ascii="Georgia" w:hAnsi="Georgia"/>
          <w:color w:val="000000"/>
        </w:rPr>
        <w:t>Qur’ân</w:t>
      </w:r>
      <w:proofErr w:type="spellEnd"/>
      <w:r>
        <w:rPr>
          <w:rFonts w:ascii="Georgia" w:hAnsi="Georgia"/>
          <w:color w:val="000000"/>
        </w:rPr>
        <w:t>.</w:t>
      </w:r>
    </w:p>
    <w:p w:rsidR="00340FF9" w:rsidRDefault="00340FF9"/>
    <w:sectPr w:rsidR="00340FF9" w:rsidSect="00340FF9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F1" w:rsidRDefault="00BD73F1" w:rsidP="009F1EBC">
      <w:r>
        <w:separator/>
      </w:r>
    </w:p>
  </w:endnote>
  <w:endnote w:type="continuationSeparator" w:id="0">
    <w:p w:rsidR="00BD73F1" w:rsidRDefault="00BD73F1" w:rsidP="009F1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4509002"/>
      <w:docPartObj>
        <w:docPartGallery w:val="Page Numbers (Bottom of Page)"/>
        <w:docPartUnique/>
      </w:docPartObj>
    </w:sdtPr>
    <w:sdtContent>
      <w:p w:rsidR="009F1EBC" w:rsidRPr="00345A1A" w:rsidRDefault="009F1EBC" w:rsidP="009F1EBC">
        <w:pPr>
          <w:pStyle w:val="Pieddepage"/>
          <w:jc w:val="center"/>
          <w:rPr>
            <w:rFonts w:ascii="Corbel" w:hAnsi="Corbel"/>
            <w:b/>
            <w:bCs/>
          </w:rPr>
        </w:pPr>
        <w:r w:rsidRPr="006B7AC4">
          <w:rPr>
            <w:rFonts w:ascii="Corbel" w:hAnsi="Corbel"/>
            <w:b/>
            <w:bCs/>
          </w:rPr>
          <w:t xml:space="preserve"> </w:t>
        </w:r>
        <w:sdt>
          <w:sdtPr>
            <w:rPr>
              <w:rFonts w:ascii="Corbel" w:hAnsi="Corbel"/>
              <w:b/>
              <w:bCs/>
            </w:rPr>
            <w:id w:val="66406374"/>
            <w:docPartObj>
              <w:docPartGallery w:val="Page Numbers (Bottom of Page)"/>
              <w:docPartUnique/>
            </w:docPartObj>
          </w:sdtPr>
          <w:sdtContent>
            <w:hyperlink r:id="rId1" w:history="1">
              <w:r w:rsidRPr="00A53D01">
                <w:rPr>
                  <w:rStyle w:val="Lienhypertexte"/>
                  <w:rFonts w:ascii="Corbel" w:hAnsi="Corbel"/>
                  <w:b/>
                  <w:bCs/>
                </w:rPr>
                <w:t>http://bibliotheque-islamique-coran-sunna.over-blog.com/</w:t>
              </w:r>
            </w:hyperlink>
          </w:sdtContent>
        </w:sdt>
      </w:p>
      <w:p w:rsidR="009F1EBC" w:rsidRDefault="009F1EBC" w:rsidP="009F1EBC">
        <w:pP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noProof/>
            <w:lang w:eastAsia="zh-TW"/>
          </w:rPr>
          <w:pict>
            <v:oval id="_x0000_s3073" style="position:absolute;margin-left:178.15pt;margin-top:18.9pt;width:106.75pt;height:31.2pt;z-index:251660288;mso-position-horizontal-relative:margin;mso-position-vertical-relative:bottom-margin-area;v-text-anchor:middle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9F1EBC" w:rsidRPr="007C4FC4" w:rsidRDefault="009F1EBC" w:rsidP="009F1EBC">
                    <w:pPr>
                      <w:pStyle w:val="Pieddepage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fldSimple w:instr=" PAGE    \* MERGEFORMAT ">
                      <w:r w:rsidR="00EF61DA" w:rsidRPr="00EF61DA">
                        <w:rPr>
                          <w:b/>
                          <w:noProof/>
                          <w:sz w:val="32"/>
                          <w:szCs w:val="32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  <w:p w:rsidR="009F1EBC" w:rsidRDefault="009F1E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F1" w:rsidRDefault="00BD73F1" w:rsidP="009F1EBC">
      <w:r>
        <w:separator/>
      </w:r>
    </w:p>
  </w:footnote>
  <w:footnote w:type="continuationSeparator" w:id="0">
    <w:p w:rsidR="00BD73F1" w:rsidRDefault="00BD73F1" w:rsidP="009F1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E3002"/>
    <w:rsid w:val="00027B22"/>
    <w:rsid w:val="00044B3B"/>
    <w:rsid w:val="000C0174"/>
    <w:rsid w:val="000D1050"/>
    <w:rsid w:val="001044C0"/>
    <w:rsid w:val="00107DEC"/>
    <w:rsid w:val="00152159"/>
    <w:rsid w:val="00155319"/>
    <w:rsid w:val="001C28F7"/>
    <w:rsid w:val="00244602"/>
    <w:rsid w:val="00280909"/>
    <w:rsid w:val="002852C3"/>
    <w:rsid w:val="00300C8F"/>
    <w:rsid w:val="00340FF9"/>
    <w:rsid w:val="00376300"/>
    <w:rsid w:val="0038012C"/>
    <w:rsid w:val="003C1DFB"/>
    <w:rsid w:val="003C21F7"/>
    <w:rsid w:val="003D3DCC"/>
    <w:rsid w:val="00401A2D"/>
    <w:rsid w:val="00463B17"/>
    <w:rsid w:val="004B08AB"/>
    <w:rsid w:val="004E3002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C115B"/>
    <w:rsid w:val="00915D23"/>
    <w:rsid w:val="00932B9E"/>
    <w:rsid w:val="00937064"/>
    <w:rsid w:val="009634B3"/>
    <w:rsid w:val="009912A1"/>
    <w:rsid w:val="00994B1C"/>
    <w:rsid w:val="009965BA"/>
    <w:rsid w:val="009A61DA"/>
    <w:rsid w:val="009F1EBC"/>
    <w:rsid w:val="009F7C7C"/>
    <w:rsid w:val="00B1200F"/>
    <w:rsid w:val="00B51E11"/>
    <w:rsid w:val="00BB0B50"/>
    <w:rsid w:val="00BD73F1"/>
    <w:rsid w:val="00BD7CC8"/>
    <w:rsid w:val="00C53C52"/>
    <w:rsid w:val="00C56B86"/>
    <w:rsid w:val="00CC7F60"/>
    <w:rsid w:val="00CD4EBD"/>
    <w:rsid w:val="00D15EBD"/>
    <w:rsid w:val="00DD202E"/>
    <w:rsid w:val="00E9388D"/>
    <w:rsid w:val="00ED292B"/>
    <w:rsid w:val="00ED5324"/>
    <w:rsid w:val="00EE3A29"/>
    <w:rsid w:val="00EF61DA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E30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4E300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3002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semiHidden/>
    <w:unhideWhenUsed/>
    <w:rsid w:val="009F1E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F1EB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1E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EBC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F1EBC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F1EBC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E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EB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012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012C"/>
  </w:style>
  <w:style w:type="character" w:styleId="Appelnotedebasdep">
    <w:name w:val="footnote reference"/>
    <w:basedOn w:val="Policepardfaut"/>
    <w:uiPriority w:val="99"/>
    <w:semiHidden/>
    <w:unhideWhenUsed/>
    <w:rsid w:val="00380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92DF-6A99-420E-ACEF-6E28D533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2011-06-02T11:42:00Z</cp:lastPrinted>
  <dcterms:created xsi:type="dcterms:W3CDTF">2011-06-01T11:03:00Z</dcterms:created>
  <dcterms:modified xsi:type="dcterms:W3CDTF">2011-06-02T11:42:00Z</dcterms:modified>
</cp:coreProperties>
</file>