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85" w:rsidRDefault="00DA6A89">
      <w:pPr>
        <w:framePr w:hSpace="141" w:wrap="around" w:vAnchor="text" w:hAnchor="page" w:x="1232" w:y="-6"/>
      </w:pPr>
      <w:r>
        <w:rPr>
          <w:noProof/>
        </w:rPr>
        <w:drawing>
          <wp:inline distT="0" distB="0" distL="0" distR="0">
            <wp:extent cx="1133475" cy="1485900"/>
            <wp:effectExtent l="19050" t="0" r="9525" b="0"/>
            <wp:docPr id="1" name="Image 1" descr="..\..\images\CLIPART\Logos\C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images\CLIPART\Logos\CG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85" w:rsidRDefault="006F086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Syndicat Départemental</w:t>
      </w:r>
    </w:p>
    <w:p w:rsidR="00AD4185" w:rsidRDefault="006F086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CGT des Transports</w:t>
      </w:r>
    </w:p>
    <w:p w:rsidR="00AD4185" w:rsidRDefault="006F086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 Bd Général de Gaulle</w:t>
      </w:r>
    </w:p>
    <w:p w:rsidR="00AD4185" w:rsidRDefault="006F086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06340 LA TRINITE</w:t>
      </w:r>
    </w:p>
    <w:p w:rsidR="00AD4185" w:rsidRDefault="006F086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Tel : 04 93 54 01 94</w:t>
      </w:r>
    </w:p>
    <w:p w:rsidR="00AD4185" w:rsidRDefault="006F086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Fax : 09 70 63 00 49</w:t>
      </w:r>
    </w:p>
    <w:p w:rsidR="005F17A5" w:rsidRPr="000C6D2E" w:rsidRDefault="006F086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5" w:history="1">
        <w:r>
          <w:rPr>
            <w:rStyle w:val="Lienhypertexte"/>
            <w:rFonts w:ascii="Times New Roman" w:hAnsi="Times New Roman"/>
          </w:rPr>
          <w:t>Transportscgt06@wanadoo.fr</w:t>
        </w:r>
      </w:hyperlink>
    </w:p>
    <w:p w:rsidR="000D331C" w:rsidRDefault="000D331C">
      <w:pPr>
        <w:rPr>
          <w:rFonts w:ascii="Comic Sans MS" w:hAnsi="Comic Sans MS"/>
        </w:rPr>
      </w:pPr>
    </w:p>
    <w:p w:rsidR="000D331C" w:rsidRDefault="000C6D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La Trinité, le 5 Mai 201</w:t>
      </w:r>
      <w:r w:rsidR="00F55955">
        <w:rPr>
          <w:rFonts w:ascii="Comic Sans MS" w:hAnsi="Comic Sans MS"/>
        </w:rPr>
        <w:t>1</w:t>
      </w:r>
    </w:p>
    <w:p w:rsidR="00F55955" w:rsidRPr="00F55955" w:rsidRDefault="000C6D2E">
      <w:pPr>
        <w:rPr>
          <w:rFonts w:ascii="Comic Sans MS" w:hAnsi="Comic Sans MS"/>
          <w:sz w:val="32"/>
          <w:szCs w:val="32"/>
        </w:rPr>
      </w:pPr>
      <w:r w:rsidRPr="00F55955">
        <w:rPr>
          <w:rFonts w:ascii="Comic Sans MS" w:hAnsi="Comic Sans MS"/>
          <w:sz w:val="32"/>
          <w:szCs w:val="32"/>
        </w:rPr>
        <w:t xml:space="preserve">          </w:t>
      </w:r>
      <w:r w:rsidR="00F55955" w:rsidRPr="00F55955">
        <w:rPr>
          <w:rFonts w:ascii="Comic Sans MS" w:hAnsi="Comic Sans MS"/>
          <w:sz w:val="32"/>
          <w:szCs w:val="32"/>
        </w:rPr>
        <w:t xml:space="preserve">                             </w:t>
      </w:r>
    </w:p>
    <w:p w:rsidR="00F55955" w:rsidRDefault="000C6D2E">
      <w:pPr>
        <w:rPr>
          <w:rFonts w:ascii="Comic Sans MS" w:hAnsi="Comic Sans MS"/>
          <w:sz w:val="32"/>
          <w:szCs w:val="32"/>
        </w:rPr>
      </w:pPr>
      <w:r w:rsidRPr="00F55955">
        <w:rPr>
          <w:rFonts w:ascii="Comic Sans MS" w:hAnsi="Comic Sans MS"/>
          <w:sz w:val="32"/>
          <w:szCs w:val="32"/>
        </w:rPr>
        <w:t xml:space="preserve"> </w:t>
      </w:r>
      <w:r w:rsidR="00F55955" w:rsidRPr="00F55955">
        <w:rPr>
          <w:rFonts w:ascii="Comic Sans MS" w:hAnsi="Comic Sans MS"/>
          <w:sz w:val="32"/>
          <w:szCs w:val="32"/>
        </w:rPr>
        <w:t xml:space="preserve">         </w:t>
      </w:r>
      <w:r w:rsidR="00F55955">
        <w:rPr>
          <w:rFonts w:ascii="Comic Sans MS" w:hAnsi="Comic Sans MS"/>
          <w:sz w:val="32"/>
          <w:szCs w:val="32"/>
        </w:rPr>
        <w:t xml:space="preserve">              </w:t>
      </w:r>
      <w:r w:rsidRPr="00F55955">
        <w:rPr>
          <w:rFonts w:ascii="Comic Sans MS" w:hAnsi="Comic Sans MS"/>
          <w:sz w:val="32"/>
          <w:szCs w:val="32"/>
        </w:rPr>
        <w:t>N </w:t>
      </w:r>
      <w:r w:rsidR="00F55955">
        <w:rPr>
          <w:rFonts w:ascii="Comic Sans MS" w:hAnsi="Comic Sans MS"/>
          <w:sz w:val="32"/>
          <w:szCs w:val="32"/>
        </w:rPr>
        <w:t xml:space="preserve">.A.O. 2011  Routiers voyageurs                </w:t>
      </w:r>
    </w:p>
    <w:p w:rsidR="000C6D2E" w:rsidRPr="00F55955" w:rsidRDefault="00F5595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0C6D2E" w:rsidRPr="00F55955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      </w:t>
      </w:r>
    </w:p>
    <w:p w:rsidR="000C6D2E" w:rsidRPr="00F55955" w:rsidRDefault="00F5595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="000C6D2E">
        <w:rPr>
          <w:rFonts w:ascii="Comic Sans MS" w:hAnsi="Comic Sans MS"/>
        </w:rPr>
        <w:t>Se sont ils donné le mot ? Toujours est il, et là on reconnait bien nos patrons petits et grands, qu’à l’occasion des N.A.O. 2011 ils sont nombreux à tenter le même tour de passe-passe aux représentants syndicaux :</w:t>
      </w:r>
    </w:p>
    <w:p w:rsidR="00464BF1" w:rsidRDefault="000C6D2E">
      <w:pPr>
        <w:rPr>
          <w:rFonts w:ascii="Comic Sans MS" w:hAnsi="Comic Sans MS"/>
        </w:rPr>
      </w:pPr>
      <w:r>
        <w:rPr>
          <w:rFonts w:ascii="Comic Sans MS" w:hAnsi="Comic Sans MS"/>
        </w:rPr>
        <w:t>Discutons des propositions po</w:t>
      </w:r>
      <w:r w:rsidR="00464BF1">
        <w:rPr>
          <w:rFonts w:ascii="Comic Sans MS" w:hAnsi="Comic Sans MS"/>
        </w:rPr>
        <w:t>ur 2011, pour notre entreprise. Notre taux horaire étant supérieur, ne regardons pas ce qui est négocié au niveau national par la commission paritaire.</w:t>
      </w:r>
    </w:p>
    <w:p w:rsidR="00464BF1" w:rsidRDefault="00464BF1">
      <w:pPr>
        <w:rPr>
          <w:rFonts w:ascii="Comic Sans MS" w:hAnsi="Comic Sans MS"/>
        </w:rPr>
      </w:pPr>
      <w:r>
        <w:rPr>
          <w:rFonts w:ascii="Comic Sans MS" w:hAnsi="Comic Sans MS"/>
        </w:rPr>
        <w:t>Ainsi, alors que l’accord de branche indique :</w:t>
      </w:r>
    </w:p>
    <w:p w:rsidR="00464BF1" w:rsidRDefault="00464BF1">
      <w:pPr>
        <w:rPr>
          <w:rFonts w:ascii="Comic Sans MS" w:hAnsi="Comic Sans MS"/>
        </w:rPr>
      </w:pPr>
      <w:r>
        <w:rPr>
          <w:rFonts w:ascii="Comic Sans MS" w:hAnsi="Comic Sans MS"/>
        </w:rPr>
        <w:t>+1,8% en Janvier, et</w:t>
      </w:r>
      <w:r w:rsidR="00031AEE">
        <w:rPr>
          <w:rFonts w:ascii="Comic Sans MS" w:hAnsi="Comic Sans MS"/>
        </w:rPr>
        <w:t xml:space="preserve"> 1% en Septembre soit </w:t>
      </w:r>
      <w:r>
        <w:rPr>
          <w:rFonts w:ascii="Comic Sans MS" w:hAnsi="Comic Sans MS"/>
        </w:rPr>
        <w:t xml:space="preserve"> +2,133% pour l’année, nos employeurs locaux sont nombreux à proposer moins, le  ‘’pompon’’ revenant au groupe KEOLIS qui propose :</w:t>
      </w:r>
    </w:p>
    <w:p w:rsidR="003C0FD4" w:rsidRDefault="00464BF1">
      <w:pPr>
        <w:rPr>
          <w:rFonts w:ascii="Comic Sans MS" w:hAnsi="Comic Sans MS"/>
        </w:rPr>
      </w:pPr>
      <w:r>
        <w:rPr>
          <w:rFonts w:ascii="Comic Sans MS" w:hAnsi="Comic Sans MS"/>
        </w:rPr>
        <w:t>+1% en Janvier, + 0 ,9% en juillet pour CTM et La SAP, soit +1,45% pour l’année, MIEUX</w:t>
      </w:r>
      <w:proofErr w:type="gramStart"/>
      <w:r>
        <w:rPr>
          <w:rFonts w:ascii="Comic Sans MS" w:hAnsi="Comic Sans MS"/>
        </w:rPr>
        <w:t>,+</w:t>
      </w:r>
      <w:proofErr w:type="gramEnd"/>
      <w:r>
        <w:rPr>
          <w:rFonts w:ascii="Comic Sans MS" w:hAnsi="Comic Sans MS"/>
        </w:rPr>
        <w:t xml:space="preserve"> 1,2% en Mai soit </w:t>
      </w:r>
      <w:r w:rsidR="003C0FD4">
        <w:rPr>
          <w:rFonts w:ascii="Comic Sans MS" w:hAnsi="Comic Sans MS"/>
        </w:rPr>
        <w:t>0,8% pour l’année chez STCAR.</w:t>
      </w:r>
    </w:p>
    <w:p w:rsidR="003C0FD4" w:rsidRDefault="003C0FD4">
      <w:pPr>
        <w:rPr>
          <w:rFonts w:ascii="Comic Sans MS" w:hAnsi="Comic Sans MS"/>
        </w:rPr>
      </w:pPr>
      <w:r>
        <w:rPr>
          <w:rFonts w:ascii="Comic Sans MS" w:hAnsi="Comic Sans MS"/>
        </w:rPr>
        <w:t>SOCIAL, VOUS AVEZ DIT SOCIAL………</w:t>
      </w:r>
    </w:p>
    <w:p w:rsidR="00F55955" w:rsidRDefault="003C0F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Que nos patrons soient ‘’durs en affaires’’ lorsque l’on négocie les augmentations de salaire, on ne s’attend pas à moins, mais qu’ils  ne proposent même pas ce qui s’impose à eux de part l’accord de branche, signé rappelons le par tous les syndicats patronaux et les syndicats </w:t>
      </w:r>
      <w:r w:rsidR="00F55955">
        <w:rPr>
          <w:rFonts w:ascii="Comic Sans MS" w:hAnsi="Comic Sans MS"/>
        </w:rPr>
        <w:t>représentatifs de salariés, ceci est inacceptable.</w:t>
      </w:r>
    </w:p>
    <w:p w:rsidR="00F55955" w:rsidRDefault="00F5595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On comprend pourquoi dans plusieurs entreprises, avec la CGT, les salariés se mobilisent pour être respectés et pour que leur pouvoir d’achat évolue.</w:t>
      </w:r>
    </w:p>
    <w:p w:rsidR="000D331C" w:rsidRDefault="00F5595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NON AU POKER MENTEUR.</w:t>
      </w:r>
      <w:r w:rsidR="003C0FD4">
        <w:rPr>
          <w:rFonts w:ascii="Comic Sans MS" w:hAnsi="Comic Sans MS"/>
        </w:rPr>
        <w:t xml:space="preserve"> </w:t>
      </w:r>
      <w:r w:rsidR="000F4B2B">
        <w:rPr>
          <w:rFonts w:ascii="Comic Sans MS" w:hAnsi="Comic Sans MS"/>
        </w:rPr>
        <w:t xml:space="preserve">                                          </w:t>
      </w:r>
      <w:r w:rsidR="000D331C">
        <w:rPr>
          <w:rFonts w:ascii="Comic Sans MS" w:hAnsi="Comic Sans MS"/>
        </w:rPr>
        <w:t xml:space="preserve"> </w:t>
      </w:r>
    </w:p>
    <w:sectPr w:rsidR="000D331C" w:rsidSect="00AD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DA6A89"/>
    <w:rsid w:val="00031AEE"/>
    <w:rsid w:val="000C6D2E"/>
    <w:rsid w:val="000D331C"/>
    <w:rsid w:val="000F4B2B"/>
    <w:rsid w:val="003C0FD4"/>
    <w:rsid w:val="00464BF1"/>
    <w:rsid w:val="005F17A5"/>
    <w:rsid w:val="006F0865"/>
    <w:rsid w:val="007E4713"/>
    <w:rsid w:val="00944C4D"/>
    <w:rsid w:val="009C5B62"/>
    <w:rsid w:val="00AD4185"/>
    <w:rsid w:val="00B41516"/>
    <w:rsid w:val="00DA6A89"/>
    <w:rsid w:val="00F5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185"/>
    <w:rPr>
      <w:rFonts w:ascii="Arial" w:hAnsi="Arial"/>
      <w:sz w:val="28"/>
      <w:szCs w:val="24"/>
    </w:rPr>
  </w:style>
  <w:style w:type="paragraph" w:styleId="Titre1">
    <w:name w:val="heading 1"/>
    <w:basedOn w:val="Normal"/>
    <w:next w:val="Normal"/>
    <w:qFormat/>
    <w:rsid w:val="00AD4185"/>
    <w:pPr>
      <w:keepNext/>
      <w:jc w:val="center"/>
      <w:outlineLvl w:val="0"/>
    </w:pPr>
    <w:rPr>
      <w:rFonts w:ascii="Times New Roman" w:hAnsi="Times New Roman"/>
      <w:b/>
      <w:bCs/>
      <w:sz w:val="32"/>
      <w:u w:val="single"/>
    </w:rPr>
  </w:style>
  <w:style w:type="paragraph" w:styleId="Titre2">
    <w:name w:val="heading 2"/>
    <w:basedOn w:val="Normal"/>
    <w:next w:val="Normal"/>
    <w:qFormat/>
    <w:rsid w:val="00AD4185"/>
    <w:pPr>
      <w:keepNext/>
      <w:outlineLvl w:val="1"/>
    </w:pPr>
    <w:rPr>
      <w:rFonts w:ascii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AD4185"/>
    <w:pPr>
      <w:framePr w:w="7938" w:h="1985" w:hRule="exact" w:hSpace="141" w:wrap="auto" w:hAnchor="page" w:xAlign="center" w:yAlign="bottom"/>
      <w:ind w:left="2835"/>
    </w:pPr>
    <w:rPr>
      <w:rFonts w:cs="Arial"/>
    </w:rPr>
  </w:style>
  <w:style w:type="paragraph" w:styleId="Adresseexpditeur">
    <w:name w:val="envelope return"/>
    <w:basedOn w:val="Normal"/>
    <w:semiHidden/>
    <w:rsid w:val="00AD4185"/>
    <w:rPr>
      <w:rFonts w:cs="Arial"/>
      <w:sz w:val="20"/>
      <w:szCs w:val="20"/>
    </w:rPr>
  </w:style>
  <w:style w:type="paragraph" w:styleId="Corpsdetexte">
    <w:name w:val="Body Text"/>
    <w:basedOn w:val="Normal"/>
    <w:semiHidden/>
    <w:rsid w:val="00AD4185"/>
    <w:pPr>
      <w:jc w:val="both"/>
    </w:pPr>
  </w:style>
  <w:style w:type="character" w:styleId="Lienhypertexte">
    <w:name w:val="Hyperlink"/>
    <w:basedOn w:val="Policepardfaut"/>
    <w:semiHidden/>
    <w:rsid w:val="00AD418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7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nsportscgt06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Union Locale CGT</vt:lpstr>
    </vt:vector>
  </TitlesOfParts>
  <Company>Hewlett-Packard</Company>
  <LinksUpToDate>false</LinksUpToDate>
  <CharactersWithSpaces>1763</CharactersWithSpaces>
  <SharedDoc>false</SharedDoc>
  <HLinks>
    <vt:vector size="12" baseType="variant">
      <vt:variant>
        <vt:i4>4849777</vt:i4>
      </vt:variant>
      <vt:variant>
        <vt:i4>0</vt:i4>
      </vt:variant>
      <vt:variant>
        <vt:i4>0</vt:i4>
      </vt:variant>
      <vt:variant>
        <vt:i4>5</vt:i4>
      </vt:variant>
      <vt:variant>
        <vt:lpwstr>mailto:Transportscgt06@wanadoo.fr</vt:lpwstr>
      </vt:variant>
      <vt:variant>
        <vt:lpwstr/>
      </vt:variant>
      <vt:variant>
        <vt:i4>5767226</vt:i4>
      </vt:variant>
      <vt:variant>
        <vt:i4>1024</vt:i4>
      </vt:variant>
      <vt:variant>
        <vt:i4>1025</vt:i4>
      </vt:variant>
      <vt:variant>
        <vt:i4>1</vt:i4>
      </vt:variant>
      <vt:variant>
        <vt:lpwstr>..\..\images\CLIPART\Logos\CGT.jpg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Locale CGT</dc:title>
  <dc:creator>D</dc:creator>
  <cp:lastModifiedBy>otto-bruc</cp:lastModifiedBy>
  <cp:revision>2</cp:revision>
  <cp:lastPrinted>2011-05-05T08:31:00Z</cp:lastPrinted>
  <dcterms:created xsi:type="dcterms:W3CDTF">2011-05-05T08:45:00Z</dcterms:created>
  <dcterms:modified xsi:type="dcterms:W3CDTF">2011-05-05T08:45:00Z</dcterms:modified>
</cp:coreProperties>
</file>