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thinThickSmallGap" w:sz="24" w:space="0" w:color="FF0000"/>
          <w:left w:val="thinThickSmallGap" w:sz="24" w:space="0" w:color="FF0000"/>
          <w:bottom w:val="thinThickSmallGap" w:sz="24" w:space="0" w:color="FF0000"/>
          <w:right w:val="thinThickSmallGap" w:sz="24" w:space="0" w:color="FF0000"/>
          <w:insideH w:val="thinThickSmallGap" w:sz="24" w:space="0" w:color="FF0000"/>
          <w:insideV w:val="thinThickSmallGap" w:sz="24" w:space="0" w:color="FF0000"/>
        </w:tblBorders>
        <w:tblLook w:val="04A0"/>
      </w:tblPr>
      <w:tblGrid>
        <w:gridCol w:w="10344"/>
      </w:tblGrid>
      <w:tr w:rsidR="003372AE" w:rsidTr="003372AE">
        <w:tc>
          <w:tcPr>
            <w:tcW w:w="10344" w:type="dxa"/>
          </w:tcPr>
          <w:p w:rsidR="00EC7AE0" w:rsidRDefault="003372AE" w:rsidP="00DD45B0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3372AE">
              <w:rPr>
                <w:b/>
                <w:color w:val="FF0000"/>
                <w:sz w:val="44"/>
                <w:szCs w:val="44"/>
              </w:rPr>
              <w:t>LA RECETTE DE L’APPRENTI SORCIER…</w:t>
            </w:r>
          </w:p>
          <w:p w:rsidR="003372AE" w:rsidRPr="003372AE" w:rsidRDefault="00EC7AE0" w:rsidP="00DD45B0">
            <w:pPr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Exemple : Le Travail de nuit.</w:t>
            </w:r>
          </w:p>
        </w:tc>
      </w:tr>
    </w:tbl>
    <w:p w:rsidR="0014089E" w:rsidRDefault="0014089E" w:rsidP="00DD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FF0000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4"/>
      </w:tblGrid>
      <w:tr w:rsidR="00A2584E" w:rsidTr="00A2584E">
        <w:tc>
          <w:tcPr>
            <w:tcW w:w="10344" w:type="dxa"/>
            <w:tcBorders>
              <w:bottom w:val="single" w:sz="4" w:space="0" w:color="000000" w:themeColor="text1"/>
            </w:tcBorders>
          </w:tcPr>
          <w:p w:rsidR="00A2584E" w:rsidRPr="0030024F" w:rsidRDefault="00A2584E" w:rsidP="00DD45B0">
            <w:pPr>
              <w:pStyle w:val="Paragraphedeliste"/>
              <w:numPr>
                <w:ilvl w:val="0"/>
                <w:numId w:val="11"/>
              </w:num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24F">
              <w:rPr>
                <w:rFonts w:ascii="Times New Roman" w:hAnsi="Times New Roman" w:cs="Times New Roman"/>
                <w:b/>
                <w:sz w:val="28"/>
                <w:szCs w:val="28"/>
              </w:rPr>
              <w:t>La simplification populiste.</w:t>
            </w:r>
          </w:p>
        </w:tc>
      </w:tr>
    </w:tbl>
    <w:p w:rsidR="0014089E" w:rsidRDefault="0014089E" w:rsidP="00DD4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89E" w:rsidRDefault="00EC7AE0" w:rsidP="00DD4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recherche sommairement une – et une seule – référence sérieuse afin de crédibiliser un raisonnement simpliste et populiste :</w:t>
      </w:r>
      <w:r w:rsidR="00DA51B7">
        <w:rPr>
          <w:rFonts w:ascii="Times New Roman" w:hAnsi="Times New Roman" w:cs="Times New Roman"/>
          <w:sz w:val="28"/>
          <w:szCs w:val="28"/>
        </w:rPr>
        <w:t xml:space="preserve"> ‘‘</w:t>
      </w:r>
      <w:r w:rsidR="00DA51B7">
        <w:rPr>
          <w:rFonts w:ascii="Times New Roman" w:hAnsi="Times New Roman" w:cs="Times New Roman"/>
          <w:b/>
          <w:i/>
          <w:sz w:val="28"/>
          <w:szCs w:val="28"/>
        </w:rPr>
        <w:t>Le travail de nuit se situe entre 21h et 6h (art. L.3122-29)’’</w:t>
      </w:r>
      <w:r w:rsidR="00DA51B7">
        <w:rPr>
          <w:rFonts w:ascii="Times New Roman" w:hAnsi="Times New Roman" w:cs="Times New Roman"/>
          <w:sz w:val="28"/>
          <w:szCs w:val="28"/>
        </w:rPr>
        <w:t>.</w:t>
      </w:r>
    </w:p>
    <w:p w:rsidR="00DA51B7" w:rsidRDefault="00DA51B7" w:rsidP="00DD4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1B7" w:rsidRDefault="009B6EF1" w:rsidP="00DD4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Et on affirme que le seul syndicat qui a choisi la négociation </w:t>
      </w:r>
      <w:r w:rsidR="00F30FBD">
        <w:rPr>
          <w:rFonts w:ascii="Times New Roman" w:hAnsi="Times New Roman" w:cs="Times New Roman"/>
          <w:sz w:val="28"/>
          <w:szCs w:val="28"/>
        </w:rPr>
        <w:t xml:space="preserve">– la </w:t>
      </w:r>
      <w:r w:rsidR="00F30FBD" w:rsidRPr="00F30FBD">
        <w:rPr>
          <w:rFonts w:ascii="Times New Roman" w:hAnsi="Times New Roman" w:cs="Times New Roman"/>
          <w:b/>
          <w:color w:val="FF0000"/>
          <w:sz w:val="28"/>
          <w:szCs w:val="28"/>
        </w:rPr>
        <w:t>CGT</w:t>
      </w:r>
      <w:r w:rsidR="00F30FB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‘‘arnaque’’ les salariés parce que l’accord récemment signé situe la période de nuit entre </w:t>
      </w:r>
      <w:r w:rsidRPr="009B6EF1">
        <w:rPr>
          <w:rFonts w:ascii="Times New Roman" w:hAnsi="Times New Roman" w:cs="Times New Roman"/>
          <w:b/>
          <w:sz w:val="28"/>
          <w:szCs w:val="28"/>
          <w:u w:val="single"/>
        </w:rPr>
        <w:t>22h30 et 05h30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45B0" w:rsidRDefault="00DD45B0" w:rsidP="00DD4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5B0" w:rsidRDefault="00DD45B0" w:rsidP="00DD4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89E" w:rsidRDefault="009B6EF1" w:rsidP="00DD4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hAnsi="Times New Roman" w:cs="Times New Roman"/>
          <w:sz w:val="28"/>
          <w:szCs w:val="28"/>
        </w:rPr>
        <w:t>Or,</w:t>
      </w:r>
      <w:r w:rsidR="00F30FBD">
        <w:rPr>
          <w:rFonts w:ascii="Times New Roman" w:hAnsi="Times New Roman" w:cs="Times New Roman"/>
          <w:sz w:val="28"/>
          <w:szCs w:val="28"/>
        </w:rPr>
        <w:t xml:space="preserve"> une recherche un peu approfondie révèle </w:t>
      </w:r>
      <w:r w:rsidR="00F30FBD" w:rsidRPr="00F30FBD">
        <w:rPr>
          <w:rFonts w:ascii="Times New Roman" w:hAnsi="Times New Roman" w:cs="Times New Roman"/>
          <w:sz w:val="28"/>
          <w:szCs w:val="28"/>
        </w:rPr>
        <w:t xml:space="preserve">que </w:t>
      </w:r>
      <w:r w:rsidR="00F30FBD" w:rsidRPr="00AE1189">
        <w:rPr>
          <w:rFonts w:ascii="Times New Roman" w:hAnsi="Times New Roman" w:cs="Times New Roman"/>
          <w:b/>
          <w:sz w:val="28"/>
          <w:szCs w:val="28"/>
        </w:rPr>
        <w:t>l’</w:t>
      </w:r>
      <w:hyperlink r:id="rId7" w:history="1">
        <w:r w:rsidR="00F30FBD" w:rsidRPr="00AE1189">
          <w:rPr>
            <w:rFonts w:ascii="Times New Roman" w:eastAsia="Times New Roman" w:hAnsi="Times New Roman" w:cs="Times New Roman"/>
            <w:b/>
            <w:sz w:val="28"/>
            <w:szCs w:val="28"/>
            <w:lang w:eastAsia="fr-FR"/>
          </w:rPr>
          <w:t>Ordonnance n° 2010-1307 du 28 octobre 2010 relat</w:t>
        </w:r>
        <w:r w:rsidR="00AE1189" w:rsidRPr="00AE1189">
          <w:rPr>
            <w:rFonts w:ascii="Times New Roman" w:eastAsia="Times New Roman" w:hAnsi="Times New Roman" w:cs="Times New Roman"/>
            <w:b/>
            <w:sz w:val="28"/>
            <w:szCs w:val="28"/>
            <w:lang w:eastAsia="fr-FR"/>
          </w:rPr>
          <w:t>ive à la partie législative du C</w:t>
        </w:r>
        <w:r w:rsidR="00F30FBD" w:rsidRPr="00AE1189">
          <w:rPr>
            <w:rFonts w:ascii="Times New Roman" w:eastAsia="Times New Roman" w:hAnsi="Times New Roman" w:cs="Times New Roman"/>
            <w:b/>
            <w:sz w:val="28"/>
            <w:szCs w:val="28"/>
            <w:lang w:eastAsia="fr-FR"/>
          </w:rPr>
          <w:t>ode des transports</w:t>
        </w:r>
      </w:hyperlink>
      <w:r w:rsidR="00F30FBD">
        <w:rPr>
          <w:rFonts w:ascii="Times New Roman" w:hAnsi="Times New Roman" w:cs="Times New Roman"/>
          <w:sz w:val="28"/>
          <w:szCs w:val="28"/>
        </w:rPr>
        <w:t xml:space="preserve"> définit, en </w:t>
      </w:r>
      <w:r w:rsidR="00F30FBD" w:rsidRPr="00F30FBD">
        <w:rPr>
          <w:rFonts w:ascii="Times New Roman" w:hAnsi="Times New Roman" w:cs="Times New Roman"/>
          <w:sz w:val="28"/>
          <w:szCs w:val="28"/>
        </w:rPr>
        <w:t>sa</w:t>
      </w:r>
      <w:r w:rsidR="00F30FBD">
        <w:rPr>
          <w:rFonts w:ascii="Times New Roman" w:hAnsi="Times New Roman" w:cs="Times New Roman"/>
          <w:sz w:val="28"/>
          <w:szCs w:val="28"/>
        </w:rPr>
        <w:t xml:space="preserve"> </w:t>
      </w:r>
      <w:r w:rsidR="00F30FBD" w:rsidRPr="00AE1189">
        <w:rPr>
          <w:rFonts w:ascii="Times New Roman" w:hAnsi="Times New Roman" w:cs="Times New Roman"/>
          <w:b/>
          <w:sz w:val="28"/>
          <w:szCs w:val="28"/>
        </w:rPr>
        <w:t xml:space="preserve">section 5 : travail de nuit du </w:t>
      </w:r>
      <w:r w:rsidR="00F30FBD" w:rsidRPr="004005FB">
        <w:rPr>
          <w:rFonts w:ascii="Times New Roman" w:hAnsi="Times New Roman" w:cs="Times New Roman"/>
          <w:b/>
          <w:sz w:val="28"/>
          <w:szCs w:val="28"/>
          <w:u w:val="single"/>
        </w:rPr>
        <w:t>personnel roulant</w:t>
      </w:r>
      <w:r w:rsidR="00F30FBD" w:rsidRPr="00AE1189">
        <w:rPr>
          <w:rFonts w:ascii="Times New Roman" w:hAnsi="Times New Roman" w:cs="Times New Roman"/>
          <w:b/>
          <w:sz w:val="28"/>
          <w:szCs w:val="28"/>
        </w:rPr>
        <w:t xml:space="preserve"> ou naviguant</w:t>
      </w:r>
      <w:r w:rsidR="00AE1189">
        <w:rPr>
          <w:rFonts w:ascii="Times New Roman" w:hAnsi="Times New Roman" w:cs="Times New Roman"/>
          <w:b/>
          <w:sz w:val="28"/>
          <w:szCs w:val="28"/>
        </w:rPr>
        <w:t> </w:t>
      </w:r>
      <w:r w:rsidR="00AE1189">
        <w:rPr>
          <w:rFonts w:ascii="Times New Roman" w:hAnsi="Times New Roman" w:cs="Times New Roman"/>
          <w:sz w:val="28"/>
          <w:szCs w:val="28"/>
        </w:rPr>
        <w:t>:</w:t>
      </w:r>
      <w:r w:rsidR="00AE1189" w:rsidRPr="00AE1189">
        <w:rPr>
          <w:rFonts w:ascii="Times New Roman" w:hAnsi="Times New Roman" w:cs="Times New Roman"/>
          <w:sz w:val="28"/>
          <w:szCs w:val="28"/>
        </w:rPr>
        <w:t xml:space="preserve"> </w:t>
      </w:r>
      <w:r w:rsidR="00AE1189">
        <w:rPr>
          <w:rFonts w:ascii="Times New Roman" w:hAnsi="Times New Roman" w:cs="Times New Roman"/>
          <w:sz w:val="28"/>
          <w:szCs w:val="28"/>
        </w:rPr>
        <w:t>‘‘</w:t>
      </w:r>
      <w:r w:rsidR="00AE1189" w:rsidRPr="00AE1189"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  <w:t xml:space="preserve">Pour l'application des </w:t>
      </w:r>
      <w:hyperlink r:id="rId8" w:history="1">
        <w:r w:rsidR="00AE1189" w:rsidRPr="00AE1189"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fr-FR"/>
          </w:rPr>
          <w:t>dispositions de l'article L. 3122-31 du code du travail</w:t>
        </w:r>
      </w:hyperlink>
      <w:r w:rsidR="00AE1189" w:rsidRPr="00AE1189"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  <w:t xml:space="preserve">, tout travail entre </w:t>
      </w:r>
      <w:r w:rsidR="00AE1189" w:rsidRPr="004005F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fr-FR"/>
        </w:rPr>
        <w:t>22 heures et 5 heures</w:t>
      </w:r>
      <w:r w:rsidR="00AE1189" w:rsidRPr="00AE1189"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  <w:t xml:space="preserve"> est considéré comme travail de nuit</w:t>
      </w:r>
      <w:r w:rsidR="00AE1189">
        <w:rPr>
          <w:rFonts w:ascii="Times New Roman" w:eastAsia="Times New Roman" w:hAnsi="Times New Roman" w:cs="Times New Roman"/>
          <w:sz w:val="28"/>
          <w:szCs w:val="28"/>
          <w:lang w:eastAsia="fr-FR"/>
        </w:rPr>
        <w:t>’’</w:t>
      </w:r>
      <w:r w:rsidR="00AE1189" w:rsidRPr="00AE1189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</w:p>
    <w:p w:rsidR="00DD45B0" w:rsidRDefault="00DD45B0" w:rsidP="00DD45B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4005FB" w:rsidRDefault="00C419DC" w:rsidP="00DD45B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texte de </w:t>
      </w:r>
      <w:r w:rsidR="004005FB">
        <w:rPr>
          <w:sz w:val="28"/>
          <w:szCs w:val="28"/>
        </w:rPr>
        <w:t>cet article L. 3122-31 du C</w:t>
      </w:r>
      <w:r w:rsidRPr="00C419DC">
        <w:rPr>
          <w:sz w:val="28"/>
          <w:szCs w:val="28"/>
        </w:rPr>
        <w:t>ode du travail</w:t>
      </w:r>
      <w:r>
        <w:rPr>
          <w:sz w:val="28"/>
          <w:szCs w:val="28"/>
        </w:rPr>
        <w:t xml:space="preserve"> </w:t>
      </w:r>
      <w:r w:rsidRPr="004005FB">
        <w:rPr>
          <w:sz w:val="28"/>
          <w:szCs w:val="28"/>
        </w:rPr>
        <w:t>est :</w:t>
      </w:r>
    </w:p>
    <w:p w:rsidR="00141EBE" w:rsidRDefault="00141EBE" w:rsidP="00DD45B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4005FB" w:rsidRPr="004005FB" w:rsidRDefault="004005FB" w:rsidP="00DD45B0">
      <w:pPr>
        <w:pStyle w:val="NormalWeb"/>
        <w:spacing w:before="0" w:beforeAutospacing="0" w:after="0" w:afterAutospacing="0"/>
        <w:ind w:left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‘‘</w:t>
      </w:r>
      <w:r w:rsidRPr="004005FB">
        <w:rPr>
          <w:b/>
          <w:i/>
          <w:sz w:val="28"/>
          <w:szCs w:val="28"/>
        </w:rPr>
        <w:t xml:space="preserve">Est considéré comme travailleur de nuit tout travailleur qui : </w:t>
      </w:r>
    </w:p>
    <w:p w:rsidR="004005FB" w:rsidRPr="004005FB" w:rsidRDefault="004005FB" w:rsidP="00DD45B0">
      <w:pPr>
        <w:pStyle w:val="NormalWeb"/>
        <w:spacing w:before="0" w:beforeAutospacing="0" w:after="0" w:afterAutospacing="0"/>
        <w:ind w:left="708"/>
        <w:jc w:val="both"/>
        <w:rPr>
          <w:b/>
          <w:i/>
          <w:sz w:val="28"/>
          <w:szCs w:val="28"/>
        </w:rPr>
      </w:pPr>
      <w:r w:rsidRPr="004005FB">
        <w:rPr>
          <w:b/>
          <w:i/>
          <w:sz w:val="28"/>
          <w:szCs w:val="28"/>
        </w:rPr>
        <w:t xml:space="preserve">1° Soit accomplit, au moins deux fois par semaine, selon son horaire de travail habituel, au moins trois heures de son temps de travail quotidien durant la période définie à l'article L. 3122-29 ou à l'article L. 3122-30 ; </w:t>
      </w:r>
    </w:p>
    <w:p w:rsidR="004005FB" w:rsidRPr="004005FB" w:rsidRDefault="004005FB" w:rsidP="00DD45B0">
      <w:pPr>
        <w:pStyle w:val="NormalWeb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4005FB">
        <w:rPr>
          <w:b/>
          <w:i/>
          <w:sz w:val="28"/>
          <w:szCs w:val="28"/>
        </w:rPr>
        <w:t>2° Soit accomplit, au cours d'une période de référence, un nombre minimal d'heures de travail de nuit au sens de ces mêmes articles</w:t>
      </w:r>
      <w:r w:rsidRPr="004005FB">
        <w:rPr>
          <w:sz w:val="28"/>
          <w:szCs w:val="28"/>
        </w:rPr>
        <w:t>.</w:t>
      </w:r>
      <w:r>
        <w:rPr>
          <w:sz w:val="28"/>
          <w:szCs w:val="28"/>
        </w:rPr>
        <w:t>’’</w:t>
      </w:r>
    </w:p>
    <w:p w:rsidR="00562546" w:rsidRDefault="00562546" w:rsidP="00DD4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DD45B0" w:rsidRDefault="00DD45B0" w:rsidP="00DD4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C419DC" w:rsidRDefault="004005FB" w:rsidP="00DD4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En clair et en conclusion, après avoir rédigé les articles L. 3122-29 et suivants du Code du travail (</w:t>
      </w:r>
      <w:r w:rsidRPr="00562546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21h – 6h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pour </w:t>
      </w:r>
      <w:r w:rsidRPr="00562546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TOUS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les salariés), le législateur a restreint la durée de la période de nuit pour les salariés du transport </w:t>
      </w:r>
      <w:r w:rsidRPr="00562546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ROULANT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et naviguant (</w:t>
      </w:r>
      <w:r w:rsidRPr="00562546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22h – 5h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) par le biais d’un</w:t>
      </w:r>
      <w:r w:rsidR="00562546">
        <w:rPr>
          <w:rFonts w:ascii="Times New Roman" w:eastAsia="Times New Roman" w:hAnsi="Times New Roman" w:cs="Times New Roman"/>
          <w:sz w:val="28"/>
          <w:szCs w:val="28"/>
          <w:lang w:eastAsia="fr-FR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ordonnance…</w:t>
      </w:r>
    </w:p>
    <w:p w:rsidR="00DD45B0" w:rsidRDefault="00DD45B0" w:rsidP="00DD4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5B0" w:rsidRDefault="00DD45B0" w:rsidP="00DD4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189" w:rsidRDefault="000C37CD" w:rsidP="00DD4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Donc, l’accord </w:t>
      </w:r>
      <w:r w:rsidRPr="000C37CD">
        <w:rPr>
          <w:rFonts w:ascii="Times New Roman" w:hAnsi="Times New Roman" w:cs="Times New Roman"/>
          <w:b/>
          <w:i/>
          <w:sz w:val="28"/>
          <w:szCs w:val="28"/>
        </w:rPr>
        <w:t>ST2N</w:t>
      </w:r>
      <w:r>
        <w:rPr>
          <w:rFonts w:ascii="Times New Roman" w:hAnsi="Times New Roman" w:cs="Times New Roman"/>
          <w:sz w:val="28"/>
          <w:szCs w:val="28"/>
        </w:rPr>
        <w:t xml:space="preserve"> négocié et signé par la seule </w:t>
      </w:r>
      <w:r w:rsidRPr="000C37CD">
        <w:rPr>
          <w:rFonts w:ascii="Times New Roman" w:hAnsi="Times New Roman" w:cs="Times New Roman"/>
          <w:b/>
          <w:color w:val="FF0000"/>
          <w:sz w:val="28"/>
          <w:szCs w:val="28"/>
        </w:rPr>
        <w:t>CGT</w:t>
      </w:r>
      <w:r>
        <w:rPr>
          <w:rFonts w:ascii="Times New Roman" w:hAnsi="Times New Roman" w:cs="Times New Roman"/>
          <w:sz w:val="28"/>
          <w:szCs w:val="28"/>
        </w:rPr>
        <w:t xml:space="preserve"> n’est </w:t>
      </w:r>
      <w:r w:rsidRPr="00575864">
        <w:rPr>
          <w:rFonts w:ascii="Times New Roman" w:hAnsi="Times New Roman" w:cs="Times New Roman"/>
          <w:b/>
          <w:sz w:val="28"/>
          <w:szCs w:val="28"/>
        </w:rPr>
        <w:t>ni contraire à la Loi ni moins avantageux pour les salariés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FF0000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4"/>
      </w:tblGrid>
      <w:tr w:rsidR="00121BCF" w:rsidTr="004334BC">
        <w:tc>
          <w:tcPr>
            <w:tcW w:w="10344" w:type="dxa"/>
            <w:tcBorders>
              <w:bottom w:val="single" w:sz="4" w:space="0" w:color="000000" w:themeColor="text1"/>
            </w:tcBorders>
          </w:tcPr>
          <w:p w:rsidR="00121BCF" w:rsidRPr="0030024F" w:rsidRDefault="005F2980" w:rsidP="00DD45B0">
            <w:pPr>
              <w:pStyle w:val="Paragraphedeliste"/>
              <w:numPr>
                <w:ilvl w:val="0"/>
                <w:numId w:val="11"/>
              </w:num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Le révisionnisme.</w:t>
            </w:r>
          </w:p>
        </w:tc>
      </w:tr>
    </w:tbl>
    <w:p w:rsidR="000C37CD" w:rsidRPr="00640FE3" w:rsidRDefault="000C37CD" w:rsidP="00FA7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B98" w:rsidRDefault="006F63F8" w:rsidP="00FA7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S’agissant de la majoration de l’heure de nuit (10% à 25%), l’a</w:t>
      </w:r>
      <w:r w:rsidR="00FA7B98">
        <w:rPr>
          <w:rFonts w:ascii="Times New Roman" w:hAnsi="Times New Roman" w:cs="Times New Roman"/>
          <w:sz w:val="28"/>
          <w:szCs w:val="28"/>
        </w:rPr>
        <w:t xml:space="preserve">ccord de branche du 2 février 2010 sur le travail de nuit dans les transports urbains de voyageurs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87EDE">
        <w:rPr>
          <w:rFonts w:ascii="Times New Roman" w:hAnsi="Times New Roman" w:cs="Times New Roman"/>
          <w:b/>
          <w:sz w:val="28"/>
          <w:szCs w:val="28"/>
        </w:rPr>
        <w:t>signé par TOUS les syndicats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87EDE">
        <w:rPr>
          <w:rFonts w:ascii="Times New Roman" w:hAnsi="Times New Roman" w:cs="Times New Roman"/>
          <w:b/>
          <w:sz w:val="28"/>
          <w:szCs w:val="28"/>
        </w:rPr>
        <w:t xml:space="preserve">sauf la </w:t>
      </w:r>
      <w:r w:rsidRPr="00D87EDE">
        <w:rPr>
          <w:rFonts w:ascii="Times New Roman" w:hAnsi="Times New Roman" w:cs="Times New Roman"/>
          <w:b/>
          <w:color w:val="FF0000"/>
          <w:sz w:val="28"/>
          <w:szCs w:val="28"/>
        </w:rPr>
        <w:t>CGT</w:t>
      </w:r>
      <w:r>
        <w:rPr>
          <w:rFonts w:ascii="Times New Roman" w:hAnsi="Times New Roman" w:cs="Times New Roman"/>
          <w:sz w:val="28"/>
          <w:szCs w:val="28"/>
        </w:rPr>
        <w:t xml:space="preserve"> – stipule en son a</w:t>
      </w:r>
      <w:r w:rsidR="00FA7B98">
        <w:rPr>
          <w:rFonts w:ascii="Times New Roman" w:hAnsi="Times New Roman" w:cs="Times New Roman"/>
          <w:sz w:val="28"/>
          <w:szCs w:val="28"/>
        </w:rPr>
        <w:t>rticle 2 </w:t>
      </w:r>
      <w:r>
        <w:rPr>
          <w:rFonts w:ascii="Times New Roman" w:hAnsi="Times New Roman" w:cs="Times New Roman"/>
          <w:sz w:val="28"/>
          <w:szCs w:val="28"/>
        </w:rPr>
        <w:t>intitulé ‘‘</w:t>
      </w:r>
      <w:r w:rsidR="00FA7B98" w:rsidRPr="00037FB6">
        <w:rPr>
          <w:rFonts w:ascii="Times New Roman" w:hAnsi="Times New Roman" w:cs="Times New Roman"/>
          <w:b/>
          <w:i/>
          <w:sz w:val="28"/>
          <w:szCs w:val="28"/>
        </w:rPr>
        <w:t>compensations au travail de nuit</w:t>
      </w:r>
      <w:r>
        <w:rPr>
          <w:rFonts w:ascii="Times New Roman" w:hAnsi="Times New Roman" w:cs="Times New Roman"/>
          <w:sz w:val="28"/>
          <w:szCs w:val="28"/>
        </w:rPr>
        <w:t>’’ :</w:t>
      </w:r>
    </w:p>
    <w:p w:rsidR="00FA7B98" w:rsidRPr="00640FE3" w:rsidRDefault="00FA7B98" w:rsidP="00FA7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5B0" w:rsidRDefault="006F63F8" w:rsidP="006F63F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‘‘</w:t>
      </w:r>
      <w:r w:rsidR="00FA7B98" w:rsidRPr="006F63F8">
        <w:rPr>
          <w:rFonts w:ascii="Times New Roman" w:hAnsi="Times New Roman" w:cs="Times New Roman"/>
          <w:b/>
          <w:i/>
          <w:sz w:val="28"/>
          <w:szCs w:val="28"/>
        </w:rPr>
        <w:t xml:space="preserve">La compensation </w:t>
      </w:r>
      <w:r w:rsidR="00FA7B98" w:rsidRPr="006F63F8">
        <w:rPr>
          <w:rFonts w:ascii="Times New Roman" w:hAnsi="Times New Roman" w:cs="Times New Roman"/>
          <w:b/>
          <w:sz w:val="28"/>
          <w:szCs w:val="28"/>
        </w:rPr>
        <w:t>[</w:t>
      </w:r>
      <w:r w:rsidR="00FA7B98" w:rsidRPr="00037FB6">
        <w:rPr>
          <w:rFonts w:ascii="Times New Roman" w:hAnsi="Times New Roman" w:cs="Times New Roman"/>
          <w:sz w:val="28"/>
          <w:szCs w:val="28"/>
        </w:rPr>
        <w:t>des 25%</w:t>
      </w:r>
      <w:r w:rsidR="00FA7B98" w:rsidRPr="006F63F8">
        <w:rPr>
          <w:rFonts w:ascii="Times New Roman" w:hAnsi="Times New Roman" w:cs="Times New Roman"/>
          <w:b/>
          <w:sz w:val="28"/>
          <w:szCs w:val="28"/>
        </w:rPr>
        <w:t>]</w:t>
      </w:r>
      <w:r w:rsidR="00FA7B98" w:rsidRPr="006F63F8">
        <w:rPr>
          <w:rFonts w:ascii="Times New Roman" w:hAnsi="Times New Roman" w:cs="Times New Roman"/>
          <w:b/>
          <w:i/>
          <w:sz w:val="28"/>
          <w:szCs w:val="28"/>
        </w:rPr>
        <w:t xml:space="preserve"> n’a pas vocation à se substituer aux dispositions plus favorables résultant des pratiques, usages ou accords en vigueur au sein des entreprises, </w:t>
      </w:r>
      <w:r w:rsidR="00FA7B98" w:rsidRPr="00D87EDE">
        <w:rPr>
          <w:rFonts w:ascii="Times New Roman" w:hAnsi="Times New Roman" w:cs="Times New Roman"/>
          <w:b/>
          <w:i/>
          <w:sz w:val="28"/>
          <w:szCs w:val="28"/>
          <w:u w:val="single"/>
        </w:rPr>
        <w:t>ni à se cumuler</w:t>
      </w:r>
      <w:r w:rsidR="00FA7B98" w:rsidRPr="006F63F8">
        <w:rPr>
          <w:rFonts w:ascii="Times New Roman" w:hAnsi="Times New Roman" w:cs="Times New Roman"/>
          <w:b/>
          <w:i/>
          <w:sz w:val="28"/>
          <w:szCs w:val="28"/>
        </w:rPr>
        <w:t xml:space="preserve"> avec lesdites dispositions</w:t>
      </w:r>
      <w:r w:rsidRPr="006F63F8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’’</w:t>
      </w:r>
    </w:p>
    <w:p w:rsidR="00D87EDE" w:rsidRPr="00640FE3" w:rsidRDefault="00D87EDE" w:rsidP="00D87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EDE" w:rsidRDefault="00037FB6" w:rsidP="00D87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 clair, la hausse de la majoration (de 10% à 25%) se réalise </w:t>
      </w:r>
      <w:r w:rsidRPr="00D81C12">
        <w:rPr>
          <w:rFonts w:ascii="Times New Roman" w:hAnsi="Times New Roman" w:cs="Times New Roman"/>
          <w:b/>
          <w:sz w:val="28"/>
          <w:szCs w:val="28"/>
        </w:rPr>
        <w:t>en remplacement des dispositions existantes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037FB6" w:rsidRPr="00640FE3" w:rsidRDefault="00037FB6" w:rsidP="00D87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FB6" w:rsidRDefault="00037FB6" w:rsidP="00D87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Or, l’accord </w:t>
      </w:r>
      <w:r w:rsidRPr="000C37CD">
        <w:rPr>
          <w:rFonts w:ascii="Times New Roman" w:hAnsi="Times New Roman" w:cs="Times New Roman"/>
          <w:b/>
          <w:i/>
          <w:sz w:val="28"/>
          <w:szCs w:val="28"/>
        </w:rPr>
        <w:t>ST2N</w:t>
      </w:r>
      <w:r>
        <w:rPr>
          <w:rFonts w:ascii="Times New Roman" w:hAnsi="Times New Roman" w:cs="Times New Roman"/>
          <w:sz w:val="28"/>
          <w:szCs w:val="28"/>
        </w:rPr>
        <w:t xml:space="preserve"> négocié et signé par la seule </w:t>
      </w:r>
      <w:r w:rsidRPr="000C37CD">
        <w:rPr>
          <w:rFonts w:ascii="Times New Roman" w:hAnsi="Times New Roman" w:cs="Times New Roman"/>
          <w:b/>
          <w:color w:val="FF0000"/>
          <w:sz w:val="28"/>
          <w:szCs w:val="28"/>
        </w:rPr>
        <w:t>CGT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37FB6">
        <w:rPr>
          <w:rFonts w:ascii="Times New Roman" w:hAnsi="Times New Roman" w:cs="Times New Roman"/>
          <w:sz w:val="28"/>
          <w:szCs w:val="28"/>
        </w:rPr>
        <w:t xml:space="preserve">prévoit </w:t>
      </w:r>
      <w:r w:rsidRPr="00D81C12">
        <w:rPr>
          <w:rFonts w:ascii="Times New Roman" w:hAnsi="Times New Roman" w:cs="Times New Roman"/>
          <w:b/>
          <w:sz w:val="28"/>
          <w:szCs w:val="28"/>
        </w:rPr>
        <w:t>le maintien</w:t>
      </w:r>
      <w:r>
        <w:rPr>
          <w:rFonts w:ascii="Times New Roman" w:hAnsi="Times New Roman" w:cs="Times New Roman"/>
          <w:sz w:val="28"/>
          <w:szCs w:val="28"/>
        </w:rPr>
        <w:t xml:space="preserve"> de </w:t>
      </w:r>
      <w:r w:rsidRPr="00037FB6">
        <w:rPr>
          <w:rFonts w:ascii="Times New Roman" w:hAnsi="Times New Roman" w:cs="Times New Roman"/>
          <w:b/>
          <w:sz w:val="28"/>
          <w:szCs w:val="28"/>
        </w:rPr>
        <w:t>TOUTES</w:t>
      </w:r>
      <w:r>
        <w:rPr>
          <w:rFonts w:ascii="Times New Roman" w:hAnsi="Times New Roman" w:cs="Times New Roman"/>
          <w:sz w:val="28"/>
          <w:szCs w:val="28"/>
        </w:rPr>
        <w:t xml:space="preserve"> les dispositions existantes (</w:t>
      </w:r>
      <w:r w:rsidRPr="00037FB6">
        <w:rPr>
          <w:rFonts w:ascii="Times New Roman" w:hAnsi="Times New Roman" w:cs="Times New Roman"/>
          <w:b/>
          <w:i/>
          <w:sz w:val="28"/>
          <w:szCs w:val="28"/>
        </w:rPr>
        <w:t>prime de 2,40€ pour les CR après 22h ; prime de 10€ pour la BMI après 22h ; prime de 10€ pour les Techniques ; prime de 6€ pour le lavage bus ; panier de 8,14€ pour les agents en service après minuit</w:t>
      </w:r>
      <w:r>
        <w:rPr>
          <w:rFonts w:ascii="Times New Roman" w:hAnsi="Times New Roman" w:cs="Times New Roman"/>
          <w:sz w:val="28"/>
          <w:szCs w:val="28"/>
        </w:rPr>
        <w:t xml:space="preserve">)  </w:t>
      </w:r>
      <w:r w:rsidRPr="00037FB6">
        <w:rPr>
          <w:rFonts w:ascii="Times New Roman" w:hAnsi="Times New Roman" w:cs="Times New Roman"/>
          <w:b/>
          <w:sz w:val="28"/>
          <w:szCs w:val="28"/>
        </w:rPr>
        <w:t>ET</w:t>
      </w:r>
      <w:r>
        <w:rPr>
          <w:rFonts w:ascii="Times New Roman" w:hAnsi="Times New Roman" w:cs="Times New Roman"/>
          <w:sz w:val="28"/>
          <w:szCs w:val="28"/>
        </w:rPr>
        <w:t xml:space="preserve"> la hausse de 10% à 25% de la majoration des heures de nuit !</w:t>
      </w:r>
    </w:p>
    <w:p w:rsidR="00D81C12" w:rsidRPr="00640FE3" w:rsidRDefault="00D81C12" w:rsidP="00D87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C12" w:rsidRDefault="00D81C12" w:rsidP="00D87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Donc l’accord </w:t>
      </w:r>
      <w:r w:rsidRPr="00D81C12">
        <w:rPr>
          <w:rFonts w:ascii="Times New Roman" w:hAnsi="Times New Roman" w:cs="Times New Roman"/>
          <w:b/>
          <w:i/>
          <w:sz w:val="28"/>
          <w:szCs w:val="28"/>
        </w:rPr>
        <w:t>ST2N</w:t>
      </w:r>
      <w:r>
        <w:rPr>
          <w:rFonts w:ascii="Times New Roman" w:hAnsi="Times New Roman" w:cs="Times New Roman"/>
          <w:sz w:val="28"/>
          <w:szCs w:val="28"/>
        </w:rPr>
        <w:t xml:space="preserve"> est bien plus </w:t>
      </w:r>
      <w:r w:rsidRPr="00F15944">
        <w:rPr>
          <w:rFonts w:ascii="Times New Roman" w:hAnsi="Times New Roman" w:cs="Times New Roman"/>
          <w:b/>
          <w:sz w:val="28"/>
          <w:szCs w:val="28"/>
        </w:rPr>
        <w:t>favorable</w:t>
      </w:r>
      <w:r>
        <w:rPr>
          <w:rFonts w:ascii="Times New Roman" w:hAnsi="Times New Roman" w:cs="Times New Roman"/>
          <w:sz w:val="28"/>
          <w:szCs w:val="28"/>
        </w:rPr>
        <w:t xml:space="preserve"> qu’un ‘‘copié/collé’’ de l’accord de branche…</w:t>
      </w:r>
    </w:p>
    <w:p w:rsidR="008250B9" w:rsidRPr="00640FE3" w:rsidRDefault="008250B9" w:rsidP="00D87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0B9" w:rsidRDefault="008250B9" w:rsidP="00D87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D’autant que la </w:t>
      </w:r>
      <w:r w:rsidRPr="008250B9">
        <w:rPr>
          <w:rFonts w:ascii="Times New Roman" w:hAnsi="Times New Roman" w:cs="Times New Roman"/>
          <w:b/>
          <w:color w:val="FF0000"/>
          <w:sz w:val="28"/>
          <w:szCs w:val="28"/>
        </w:rPr>
        <w:t>CGT</w:t>
      </w:r>
      <w:r>
        <w:rPr>
          <w:rFonts w:ascii="Times New Roman" w:hAnsi="Times New Roman" w:cs="Times New Roman"/>
          <w:sz w:val="28"/>
          <w:szCs w:val="28"/>
        </w:rPr>
        <w:t xml:space="preserve"> a obtenu le déplacement de la plage de nuit de 22h/5h à 22h30/5h30 afin qu’un maximum de services bénéficie de la hausse de la majoration.</w:t>
      </w:r>
    </w:p>
    <w:p w:rsidR="000D3035" w:rsidRPr="00640FE3" w:rsidRDefault="000D3035" w:rsidP="00D87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FF0000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4"/>
      </w:tblGrid>
      <w:tr w:rsidR="00306A6A" w:rsidTr="004334BC">
        <w:tc>
          <w:tcPr>
            <w:tcW w:w="10344" w:type="dxa"/>
            <w:tcBorders>
              <w:bottom w:val="single" w:sz="4" w:space="0" w:color="000000" w:themeColor="text1"/>
            </w:tcBorders>
          </w:tcPr>
          <w:p w:rsidR="00306A6A" w:rsidRPr="0030024F" w:rsidRDefault="00306A6A" w:rsidP="00306A6A">
            <w:pPr>
              <w:pStyle w:val="Paragraphedeliste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La division du personnel.</w:t>
            </w:r>
          </w:p>
        </w:tc>
      </w:tr>
    </w:tbl>
    <w:p w:rsidR="00306A6A" w:rsidRPr="00640FE3" w:rsidRDefault="00306A6A" w:rsidP="00306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FB6" w:rsidRDefault="000D3035" w:rsidP="00D87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Incapable de proposer des revendications constructives et amélioratrices des conditions de travail et volontaire à ne jamais s’associer aux accords, ‘‘on’’ tente d’exciter les salariés entre eux : le tramway contre le bus ; les conducteurs contre les maîtrises ; les salariés de nuit contre ceux de jour ; …</w:t>
      </w:r>
    </w:p>
    <w:p w:rsidR="000D3035" w:rsidRPr="00640FE3" w:rsidRDefault="000D3035" w:rsidP="00D87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035" w:rsidRDefault="000D3035" w:rsidP="00D87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 inquiète le personnel ; on lui fait peur et on tente de l’écarter du seul syndicat qui parvient à maintenir et à faire évoluer les acquis des </w:t>
      </w:r>
      <w:r w:rsidRPr="00640FE3">
        <w:rPr>
          <w:rFonts w:ascii="Times New Roman" w:hAnsi="Times New Roman" w:cs="Times New Roman"/>
          <w:b/>
          <w:sz w:val="28"/>
          <w:szCs w:val="28"/>
        </w:rPr>
        <w:t>Traminots</w:t>
      </w:r>
      <w:r>
        <w:rPr>
          <w:rFonts w:ascii="Times New Roman" w:hAnsi="Times New Roman" w:cs="Times New Roman"/>
          <w:sz w:val="28"/>
          <w:szCs w:val="28"/>
        </w:rPr>
        <w:t xml:space="preserve"> : la </w:t>
      </w:r>
      <w:r w:rsidRPr="000D3035">
        <w:rPr>
          <w:rFonts w:ascii="Times New Roman" w:hAnsi="Times New Roman" w:cs="Times New Roman"/>
          <w:b/>
          <w:color w:val="FF0000"/>
          <w:sz w:val="28"/>
          <w:szCs w:val="28"/>
        </w:rPr>
        <w:t>CGT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3035" w:rsidRPr="00640FE3" w:rsidRDefault="000D3035" w:rsidP="00D87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FE3" w:rsidRPr="00640FE3" w:rsidRDefault="00640FE3" w:rsidP="00640FE3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40FE3" w:rsidRDefault="00590081" w:rsidP="00640FE3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FE3">
        <w:rPr>
          <w:rFonts w:ascii="Times New Roman" w:hAnsi="Times New Roman" w:cs="Times New Roman"/>
          <w:b/>
          <w:sz w:val="28"/>
          <w:szCs w:val="28"/>
        </w:rPr>
        <w:t xml:space="preserve">Alors, effectivement, la </w:t>
      </w:r>
      <w:r w:rsidRPr="00640FE3">
        <w:rPr>
          <w:rFonts w:ascii="Times New Roman" w:hAnsi="Times New Roman" w:cs="Times New Roman"/>
          <w:b/>
          <w:color w:val="FF0000"/>
          <w:sz w:val="28"/>
          <w:szCs w:val="28"/>
        </w:rPr>
        <w:t>CGT</w:t>
      </w:r>
      <w:r w:rsidRPr="00640FE3">
        <w:rPr>
          <w:rFonts w:ascii="Times New Roman" w:hAnsi="Times New Roman" w:cs="Times New Roman"/>
          <w:b/>
          <w:sz w:val="28"/>
          <w:szCs w:val="28"/>
        </w:rPr>
        <w:t xml:space="preserve"> donne rendez-vous aux Traminots</w:t>
      </w:r>
      <w:r w:rsidR="00640FE3" w:rsidRPr="00640FE3">
        <w:rPr>
          <w:rFonts w:ascii="Times New Roman" w:hAnsi="Times New Roman" w:cs="Times New Roman"/>
          <w:b/>
          <w:sz w:val="28"/>
          <w:szCs w:val="28"/>
        </w:rPr>
        <w:t xml:space="preserve"> le 8 avril 2011</w:t>
      </w:r>
    </w:p>
    <w:p w:rsidR="00640FE3" w:rsidRDefault="00640FE3" w:rsidP="00640FE3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FE3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590081" w:rsidRPr="00640FE3">
        <w:rPr>
          <w:rFonts w:ascii="Times New Roman" w:hAnsi="Times New Roman" w:cs="Times New Roman"/>
          <w:b/>
          <w:sz w:val="28"/>
          <w:szCs w:val="28"/>
        </w:rPr>
        <w:t>non</w:t>
      </w:r>
      <w:proofErr w:type="gramEnd"/>
      <w:r w:rsidR="00590081" w:rsidRPr="00640FE3">
        <w:rPr>
          <w:rFonts w:ascii="Times New Roman" w:hAnsi="Times New Roman" w:cs="Times New Roman"/>
          <w:b/>
          <w:sz w:val="28"/>
          <w:szCs w:val="28"/>
        </w:rPr>
        <w:t xml:space="preserve"> pas pour une ‘‘</w:t>
      </w:r>
      <w:r w:rsidR="00590081" w:rsidRPr="00640FE3">
        <w:rPr>
          <w:rFonts w:ascii="Times New Roman" w:hAnsi="Times New Roman" w:cs="Times New Roman"/>
          <w:b/>
          <w:i/>
          <w:sz w:val="28"/>
          <w:szCs w:val="28"/>
        </w:rPr>
        <w:t>cérémonie de remerciements</w:t>
      </w:r>
      <w:r w:rsidR="00590081" w:rsidRPr="00640FE3">
        <w:rPr>
          <w:rFonts w:ascii="Times New Roman" w:hAnsi="Times New Roman" w:cs="Times New Roman"/>
          <w:b/>
          <w:sz w:val="28"/>
          <w:szCs w:val="28"/>
        </w:rPr>
        <w:t>’’</w:t>
      </w:r>
      <w:r w:rsidRPr="00640FE3">
        <w:rPr>
          <w:rFonts w:ascii="Times New Roman" w:hAnsi="Times New Roman" w:cs="Times New Roman"/>
          <w:b/>
          <w:sz w:val="28"/>
          <w:szCs w:val="28"/>
        </w:rPr>
        <w:t>)</w:t>
      </w:r>
    </w:p>
    <w:p w:rsidR="00037FB6" w:rsidRDefault="00640FE3" w:rsidP="00640FE3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0FE3">
        <w:rPr>
          <w:rFonts w:ascii="Times New Roman" w:hAnsi="Times New Roman" w:cs="Times New Roman"/>
          <w:b/>
          <w:sz w:val="28"/>
          <w:szCs w:val="28"/>
        </w:rPr>
        <w:t>mais</w:t>
      </w:r>
      <w:proofErr w:type="gramEnd"/>
      <w:r w:rsidRPr="00640FE3">
        <w:rPr>
          <w:rFonts w:ascii="Times New Roman" w:hAnsi="Times New Roman" w:cs="Times New Roman"/>
          <w:b/>
          <w:sz w:val="28"/>
          <w:szCs w:val="28"/>
        </w:rPr>
        <w:t xml:space="preserve"> pour pouvoir, grâce à leur vote, continuer à les défendre et à les protéger.</w:t>
      </w:r>
    </w:p>
    <w:p w:rsidR="00640FE3" w:rsidRPr="00640FE3" w:rsidRDefault="00640FE3" w:rsidP="00640FE3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640FE3" w:rsidRPr="00640FE3" w:rsidSect="00DD45B0">
      <w:headerReference w:type="default" r:id="rId9"/>
      <w:footerReference w:type="default" r:id="rId10"/>
      <w:pgSz w:w="11906" w:h="16838"/>
      <w:pgMar w:top="238" w:right="851" w:bottom="23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3E1" w:rsidRDefault="00B013E1" w:rsidP="002C1054">
      <w:pPr>
        <w:spacing w:after="0" w:line="240" w:lineRule="auto"/>
      </w:pPr>
      <w:r>
        <w:separator/>
      </w:r>
    </w:p>
  </w:endnote>
  <w:endnote w:type="continuationSeparator" w:id="0">
    <w:p w:rsidR="00B013E1" w:rsidRDefault="00B013E1" w:rsidP="002C1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420"/>
    </w:tblGrid>
    <w:tr w:rsidR="0014303F" w:rsidTr="00CD06CF">
      <w:tc>
        <w:tcPr>
          <w:tcW w:w="10420" w:type="dxa"/>
        </w:tcPr>
        <w:p w:rsidR="0014303F" w:rsidRPr="0014303F" w:rsidRDefault="0014303F" w:rsidP="00E45C79">
          <w:pPr>
            <w:pStyle w:val="Pieddepage"/>
            <w:jc w:val="right"/>
            <w:rPr>
              <w:b/>
              <w:i/>
            </w:rPr>
          </w:pPr>
          <w:r>
            <w:rPr>
              <w:b/>
              <w:i/>
            </w:rPr>
            <w:t>2011.03.</w:t>
          </w:r>
          <w:r w:rsidR="00E45C79">
            <w:rPr>
              <w:b/>
              <w:i/>
            </w:rPr>
            <w:t>1</w:t>
          </w:r>
          <w:r>
            <w:rPr>
              <w:b/>
              <w:i/>
            </w:rPr>
            <w:t>8</w:t>
          </w:r>
        </w:p>
      </w:tc>
    </w:tr>
  </w:tbl>
  <w:p w:rsidR="002C1054" w:rsidRPr="00AC380C" w:rsidRDefault="002C1054" w:rsidP="00AC380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3E1" w:rsidRDefault="00B013E1" w:rsidP="002C1054">
      <w:pPr>
        <w:spacing w:after="0" w:line="240" w:lineRule="auto"/>
      </w:pPr>
      <w:r>
        <w:separator/>
      </w:r>
    </w:p>
  </w:footnote>
  <w:footnote w:type="continuationSeparator" w:id="0">
    <w:p w:rsidR="00B013E1" w:rsidRDefault="00B013E1" w:rsidP="002C1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263"/>
      <w:gridCol w:w="5892"/>
      <w:gridCol w:w="2265"/>
    </w:tblGrid>
    <w:tr w:rsidR="00AC380C" w:rsidTr="00280DE8">
      <w:tc>
        <w:tcPr>
          <w:tcW w:w="2263" w:type="dxa"/>
        </w:tcPr>
        <w:p w:rsidR="00AC380C" w:rsidRDefault="00AC380C" w:rsidP="00AC380C">
          <w:pPr>
            <w:pStyle w:val="En-tte"/>
          </w:pPr>
          <w:r w:rsidRPr="00AC380C">
            <w:rPr>
              <w:noProof/>
              <w:lang w:eastAsia="fr-FR"/>
            </w:rPr>
            <w:drawing>
              <wp:inline distT="0" distB="0" distL="0" distR="0">
                <wp:extent cx="1280795" cy="1262380"/>
                <wp:effectExtent l="19050" t="0" r="0" b="0"/>
                <wp:docPr id="20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795" cy="1262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78" w:type="dxa"/>
          <w:vAlign w:val="center"/>
        </w:tcPr>
        <w:p w:rsidR="00A46E31" w:rsidRPr="005448B0" w:rsidRDefault="005448B0" w:rsidP="00A46E31">
          <w:pPr>
            <w:pStyle w:val="En-tte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 w:rsidRPr="005448B0">
            <w:rPr>
              <w:rFonts w:ascii="Times New Roman" w:hAnsi="Times New Roman" w:cs="Times New Roman"/>
              <w:b/>
              <w:sz w:val="40"/>
              <w:szCs w:val="40"/>
            </w:rPr>
            <w:t>Syndicat CGT ST2N</w:t>
          </w:r>
        </w:p>
        <w:p w:rsidR="005448B0" w:rsidRDefault="005448B0" w:rsidP="00A46E31">
          <w:pPr>
            <w:pStyle w:val="En-tte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 w:rsidRPr="005448B0">
            <w:rPr>
              <w:rFonts w:ascii="Times New Roman" w:hAnsi="Times New Roman" w:cs="Times New Roman"/>
              <w:b/>
              <w:sz w:val="40"/>
              <w:szCs w:val="40"/>
            </w:rPr>
            <w:t>RD 2204 Dépôt B</w:t>
          </w:r>
          <w:r>
            <w:rPr>
              <w:rFonts w:ascii="Times New Roman" w:hAnsi="Times New Roman" w:cs="Times New Roman"/>
              <w:b/>
              <w:sz w:val="40"/>
              <w:szCs w:val="40"/>
            </w:rPr>
            <w:t>US</w:t>
          </w:r>
        </w:p>
        <w:p w:rsidR="005448B0" w:rsidRDefault="005448B0" w:rsidP="00A46E31">
          <w:pPr>
            <w:pStyle w:val="En-tte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>
            <w:rPr>
              <w:rFonts w:ascii="Times New Roman" w:hAnsi="Times New Roman" w:cs="Times New Roman"/>
              <w:b/>
              <w:sz w:val="40"/>
              <w:szCs w:val="40"/>
            </w:rPr>
            <w:t>06340 DRAP</w:t>
          </w:r>
        </w:p>
        <w:p w:rsidR="005448B0" w:rsidRPr="005448B0" w:rsidRDefault="005448B0" w:rsidP="00A46E31">
          <w:pPr>
            <w:pStyle w:val="En-tte"/>
            <w:jc w:val="center"/>
            <w:rPr>
              <w:rFonts w:ascii="Times New Roman" w:hAnsi="Times New Roman" w:cs="Times New Roman"/>
              <w:b/>
              <w:sz w:val="28"/>
              <w:szCs w:val="28"/>
              <w:u w:val="single"/>
            </w:rPr>
          </w:pPr>
          <w:r w:rsidRPr="005448B0">
            <w:rPr>
              <w:rFonts w:ascii="Times New Roman" w:hAnsi="Times New Roman" w:cs="Times New Roman"/>
              <w:b/>
              <w:sz w:val="28"/>
              <w:szCs w:val="28"/>
              <w:u w:val="single"/>
            </w:rPr>
            <w:t>cgt.st2n.06@orange.fr</w:t>
          </w:r>
        </w:p>
      </w:tc>
      <w:tc>
        <w:tcPr>
          <w:tcW w:w="2269" w:type="dxa"/>
        </w:tcPr>
        <w:p w:rsidR="00AC380C" w:rsidRDefault="00AC380C" w:rsidP="00AC380C">
          <w:pPr>
            <w:pStyle w:val="En-tte"/>
            <w:jc w:val="right"/>
          </w:pPr>
          <w:r w:rsidRPr="00AC380C">
            <w:rPr>
              <w:noProof/>
              <w:lang w:eastAsia="fr-FR"/>
            </w:rPr>
            <w:drawing>
              <wp:inline distT="0" distB="0" distL="0" distR="0">
                <wp:extent cx="1280795" cy="1262380"/>
                <wp:effectExtent l="19050" t="0" r="0" b="0"/>
                <wp:docPr id="2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795" cy="1262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C1054" w:rsidRPr="00AC380C" w:rsidRDefault="002C1054" w:rsidP="00AC380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00164"/>
    <w:multiLevelType w:val="hybridMultilevel"/>
    <w:tmpl w:val="CCF20118"/>
    <w:lvl w:ilvl="0" w:tplc="06E269F8">
      <w:start w:val="1"/>
      <w:numFmt w:val="decimal"/>
      <w:lvlText w:val="Ingrédient n° %1 :"/>
      <w:lvlJc w:val="left"/>
      <w:pPr>
        <w:ind w:left="406" w:hanging="170"/>
      </w:pPr>
      <w:rPr>
        <w:rFonts w:ascii="Times New Roman" w:hAnsi="Times New Roman" w:hint="default"/>
        <w:b/>
        <w:i w:val="0"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45EE9"/>
    <w:multiLevelType w:val="hybridMultilevel"/>
    <w:tmpl w:val="DEDAFCA6"/>
    <w:lvl w:ilvl="0" w:tplc="06E269F8">
      <w:start w:val="1"/>
      <w:numFmt w:val="decimal"/>
      <w:lvlText w:val="Ingrédient n° %1 :"/>
      <w:lvlJc w:val="left"/>
      <w:pPr>
        <w:ind w:left="406" w:hanging="170"/>
      </w:pPr>
      <w:rPr>
        <w:rFonts w:ascii="Times New Roman" w:hAnsi="Times New Roman" w:hint="default"/>
        <w:b/>
        <w:i w:val="0"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5337B"/>
    <w:multiLevelType w:val="hybridMultilevel"/>
    <w:tmpl w:val="89948CF8"/>
    <w:lvl w:ilvl="0" w:tplc="15DC152C">
      <w:start w:val="1"/>
      <w:numFmt w:val="decimal"/>
      <w:lvlText w:val="Ingrédient n° %1 :"/>
      <w:lvlJc w:val="left"/>
      <w:pPr>
        <w:ind w:left="170" w:hanging="170"/>
      </w:pPr>
      <w:rPr>
        <w:rFonts w:ascii="Times New Roman" w:hAnsi="Times New Roman" w:hint="default"/>
        <w:b w:val="0"/>
        <w:i w:val="0"/>
        <w:sz w:val="24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A7116E"/>
    <w:multiLevelType w:val="hybridMultilevel"/>
    <w:tmpl w:val="6FD0DD18"/>
    <w:lvl w:ilvl="0" w:tplc="06E269F8">
      <w:start w:val="1"/>
      <w:numFmt w:val="decimal"/>
      <w:lvlText w:val="Ingrédient n° %1 :"/>
      <w:lvlJc w:val="left"/>
      <w:pPr>
        <w:ind w:left="406" w:hanging="170"/>
      </w:pPr>
      <w:rPr>
        <w:rFonts w:ascii="Times New Roman" w:hAnsi="Times New Roman" w:hint="default"/>
        <w:b/>
        <w:i w:val="0"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F579B"/>
    <w:multiLevelType w:val="hybridMultilevel"/>
    <w:tmpl w:val="3398BF3E"/>
    <w:lvl w:ilvl="0" w:tplc="49A82A2A">
      <w:start w:val="2010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AA65C2"/>
    <w:multiLevelType w:val="hybridMultilevel"/>
    <w:tmpl w:val="30549640"/>
    <w:lvl w:ilvl="0" w:tplc="C584EF72">
      <w:start w:val="1"/>
      <w:numFmt w:val="decimal"/>
      <w:lvlText w:val="Ingrédient n° %1 :"/>
      <w:lvlJc w:val="left"/>
      <w:pPr>
        <w:ind w:left="406" w:hanging="17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1534B"/>
    <w:multiLevelType w:val="multilevel"/>
    <w:tmpl w:val="CF9E7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2150B9"/>
    <w:multiLevelType w:val="hybridMultilevel"/>
    <w:tmpl w:val="EBC6AA08"/>
    <w:lvl w:ilvl="0" w:tplc="007CE1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D90DEF"/>
    <w:multiLevelType w:val="hybridMultilevel"/>
    <w:tmpl w:val="B7AE01F6"/>
    <w:lvl w:ilvl="0" w:tplc="C262DDCE">
      <w:start w:val="1"/>
      <w:numFmt w:val="decimal"/>
      <w:lvlText w:val="Ingrédient n° %1 :"/>
      <w:lvlJc w:val="left"/>
      <w:pPr>
        <w:ind w:left="406" w:hanging="170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9D2D6D"/>
    <w:multiLevelType w:val="hybridMultilevel"/>
    <w:tmpl w:val="D0BC4A68"/>
    <w:lvl w:ilvl="0" w:tplc="45CE5752">
      <w:numFmt w:val="bullet"/>
      <w:lvlText w:val="-"/>
      <w:lvlJc w:val="righ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53F76E4"/>
    <w:multiLevelType w:val="hybridMultilevel"/>
    <w:tmpl w:val="D27C7EAC"/>
    <w:lvl w:ilvl="0" w:tplc="45CE5752">
      <w:numFmt w:val="bullet"/>
      <w:lvlText w:val="-"/>
      <w:lvlJc w:val="righ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5860251"/>
    <w:multiLevelType w:val="hybridMultilevel"/>
    <w:tmpl w:val="BFC46322"/>
    <w:lvl w:ilvl="0" w:tplc="6546B5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9E2457"/>
    <w:multiLevelType w:val="hybridMultilevel"/>
    <w:tmpl w:val="0AA4A5D4"/>
    <w:lvl w:ilvl="0" w:tplc="2770480A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38F7800"/>
    <w:multiLevelType w:val="hybridMultilevel"/>
    <w:tmpl w:val="54D631A4"/>
    <w:lvl w:ilvl="0" w:tplc="D8D0427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1"/>
  </w:num>
  <w:num w:numId="5">
    <w:abstractNumId w:val="13"/>
  </w:num>
  <w:num w:numId="6">
    <w:abstractNumId w:val="4"/>
  </w:num>
  <w:num w:numId="7">
    <w:abstractNumId w:val="12"/>
  </w:num>
  <w:num w:numId="8">
    <w:abstractNumId w:val="2"/>
  </w:num>
  <w:num w:numId="9">
    <w:abstractNumId w:val="5"/>
  </w:num>
  <w:num w:numId="10">
    <w:abstractNumId w:val="8"/>
  </w:num>
  <w:num w:numId="11">
    <w:abstractNumId w:val="0"/>
  </w:num>
  <w:num w:numId="12">
    <w:abstractNumId w:val="6"/>
  </w:num>
  <w:num w:numId="13">
    <w:abstractNumId w:val="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2C1054"/>
    <w:rsid w:val="00037FB6"/>
    <w:rsid w:val="000530F2"/>
    <w:rsid w:val="000565CC"/>
    <w:rsid w:val="00061035"/>
    <w:rsid w:val="000C37CD"/>
    <w:rsid w:val="000D3035"/>
    <w:rsid w:val="001119DB"/>
    <w:rsid w:val="00121BCF"/>
    <w:rsid w:val="0014089E"/>
    <w:rsid w:val="00141EBE"/>
    <w:rsid w:val="0014303F"/>
    <w:rsid w:val="001E4F06"/>
    <w:rsid w:val="00280DE8"/>
    <w:rsid w:val="002C1054"/>
    <w:rsid w:val="0030024F"/>
    <w:rsid w:val="00306A6A"/>
    <w:rsid w:val="00315EFA"/>
    <w:rsid w:val="003372AE"/>
    <w:rsid w:val="00394A30"/>
    <w:rsid w:val="003F48A1"/>
    <w:rsid w:val="004005FB"/>
    <w:rsid w:val="00414EFA"/>
    <w:rsid w:val="004171A0"/>
    <w:rsid w:val="0045792B"/>
    <w:rsid w:val="004D0E0C"/>
    <w:rsid w:val="005448B0"/>
    <w:rsid w:val="00562546"/>
    <w:rsid w:val="00564421"/>
    <w:rsid w:val="00575864"/>
    <w:rsid w:val="00580590"/>
    <w:rsid w:val="00590081"/>
    <w:rsid w:val="005947ED"/>
    <w:rsid w:val="005E5EC3"/>
    <w:rsid w:val="005F2980"/>
    <w:rsid w:val="0062300B"/>
    <w:rsid w:val="00640FE3"/>
    <w:rsid w:val="006A32FD"/>
    <w:rsid w:val="006F63F8"/>
    <w:rsid w:val="00735389"/>
    <w:rsid w:val="00792FCB"/>
    <w:rsid w:val="007B3097"/>
    <w:rsid w:val="007C6C7D"/>
    <w:rsid w:val="007D2922"/>
    <w:rsid w:val="008250B9"/>
    <w:rsid w:val="008A6DD7"/>
    <w:rsid w:val="008D1930"/>
    <w:rsid w:val="008F7A69"/>
    <w:rsid w:val="00925382"/>
    <w:rsid w:val="009B63DC"/>
    <w:rsid w:val="009B6EF1"/>
    <w:rsid w:val="00A10B43"/>
    <w:rsid w:val="00A2584E"/>
    <w:rsid w:val="00A46E31"/>
    <w:rsid w:val="00A8096A"/>
    <w:rsid w:val="00AC380C"/>
    <w:rsid w:val="00AE1189"/>
    <w:rsid w:val="00B013E1"/>
    <w:rsid w:val="00B4686D"/>
    <w:rsid w:val="00BC307A"/>
    <w:rsid w:val="00C25393"/>
    <w:rsid w:val="00C419DC"/>
    <w:rsid w:val="00C664E3"/>
    <w:rsid w:val="00C91E09"/>
    <w:rsid w:val="00CA4AF8"/>
    <w:rsid w:val="00D16991"/>
    <w:rsid w:val="00D524CC"/>
    <w:rsid w:val="00D5285D"/>
    <w:rsid w:val="00D81C12"/>
    <w:rsid w:val="00D87EDE"/>
    <w:rsid w:val="00DA51B7"/>
    <w:rsid w:val="00DD45B0"/>
    <w:rsid w:val="00E45C79"/>
    <w:rsid w:val="00E6495B"/>
    <w:rsid w:val="00E758BF"/>
    <w:rsid w:val="00E97537"/>
    <w:rsid w:val="00EB17C4"/>
    <w:rsid w:val="00EC7AE0"/>
    <w:rsid w:val="00F15204"/>
    <w:rsid w:val="00F15944"/>
    <w:rsid w:val="00F30FBD"/>
    <w:rsid w:val="00F44036"/>
    <w:rsid w:val="00F62EF9"/>
    <w:rsid w:val="00FA7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7C4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C1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1054"/>
  </w:style>
  <w:style w:type="paragraph" w:styleId="Pieddepage">
    <w:name w:val="footer"/>
    <w:basedOn w:val="Normal"/>
    <w:link w:val="PieddepageCar"/>
    <w:uiPriority w:val="99"/>
    <w:unhideWhenUsed/>
    <w:rsid w:val="002C1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1054"/>
  </w:style>
  <w:style w:type="table" w:styleId="Grilledutableau">
    <w:name w:val="Table Grid"/>
    <w:basedOn w:val="TableauNormal"/>
    <w:uiPriority w:val="59"/>
    <w:rsid w:val="002C10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C1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105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80D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0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3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2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2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06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france.gouv.fr/affichCodeArticle.do;jsessionid=511310344F8F013E0E03A0811808D5F6.tpdjo08v_1?cidTexte=LEGITEXT000006072050&amp;idArticle=LEGIARTI000006902524&amp;dateTexte=&amp;categorieLien=ci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gifrance.gouv.fr/affichTexte.do;jsessionid=511310344F8F013E0E03A0811808D5F6.tpdjo08v_1?cidTexte=JORFTEXT000023025853&amp;dateTexte=201011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632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Pascal</cp:lastModifiedBy>
  <cp:revision>2</cp:revision>
  <cp:lastPrinted>2011-03-18T09:26:00Z</cp:lastPrinted>
  <dcterms:created xsi:type="dcterms:W3CDTF">2011-03-18T10:22:00Z</dcterms:created>
  <dcterms:modified xsi:type="dcterms:W3CDTF">2011-03-18T10:22:00Z</dcterms:modified>
</cp:coreProperties>
</file>