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5A" w:rsidRPr="00AB1F09" w:rsidRDefault="00AB1F09" w:rsidP="00AB1F09">
      <w:pPr>
        <w:jc w:val="center"/>
        <w:rPr>
          <w:color w:val="31849B" w:themeColor="accent5" w:themeShade="BF"/>
          <w:sz w:val="32"/>
        </w:rPr>
      </w:pPr>
      <w:r w:rsidRPr="00AB1F09">
        <w:rPr>
          <w:color w:val="31849B" w:themeColor="accent5" w:themeShade="BF"/>
          <w:sz w:val="32"/>
        </w:rPr>
        <w:t>Pro</w:t>
      </w:r>
      <w:r w:rsidR="00D42310">
        <w:rPr>
          <w:color w:val="31849B" w:themeColor="accent5" w:themeShade="BF"/>
          <w:sz w:val="32"/>
        </w:rPr>
        <w:t>jet maquette</w:t>
      </w:r>
      <w:r w:rsidRPr="00AB1F09">
        <w:rPr>
          <w:color w:val="31849B" w:themeColor="accent5" w:themeShade="BF"/>
          <w:sz w:val="32"/>
        </w:rPr>
        <w:t>.</w:t>
      </w:r>
    </w:p>
    <w:p w:rsidR="00AB1F09" w:rsidRDefault="00AB1F09">
      <w:pPr>
        <w:rPr>
          <w:sz w:val="24"/>
        </w:rPr>
      </w:pPr>
      <w:r>
        <w:rPr>
          <w:sz w:val="24"/>
        </w:rPr>
        <w:t xml:space="preserve">Les décors et les mouvements : 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AB1F09" w:rsidTr="00AB1F09">
        <w:tc>
          <w:tcPr>
            <w:tcW w:w="2303" w:type="dxa"/>
          </w:tcPr>
          <w:p w:rsidR="00AB1F09" w:rsidRDefault="00AB1F09">
            <w:pPr>
              <w:rPr>
                <w:sz w:val="24"/>
              </w:rPr>
            </w:pPr>
            <w:r>
              <w:rPr>
                <w:sz w:val="24"/>
              </w:rPr>
              <w:t>Continent</w:t>
            </w:r>
          </w:p>
        </w:tc>
        <w:tc>
          <w:tcPr>
            <w:tcW w:w="2303" w:type="dxa"/>
          </w:tcPr>
          <w:p w:rsidR="00AB1F09" w:rsidRDefault="00AB1F09">
            <w:pPr>
              <w:rPr>
                <w:sz w:val="24"/>
              </w:rPr>
            </w:pPr>
            <w:r>
              <w:rPr>
                <w:sz w:val="24"/>
              </w:rPr>
              <w:t>Décor</w:t>
            </w:r>
          </w:p>
        </w:tc>
        <w:tc>
          <w:tcPr>
            <w:tcW w:w="2303" w:type="dxa"/>
          </w:tcPr>
          <w:p w:rsidR="00AB1F09" w:rsidRDefault="00AB1F09">
            <w:pPr>
              <w:rPr>
                <w:sz w:val="24"/>
              </w:rPr>
            </w:pPr>
            <w:r>
              <w:rPr>
                <w:sz w:val="24"/>
              </w:rPr>
              <w:t>Sciences</w:t>
            </w:r>
          </w:p>
        </w:tc>
        <w:tc>
          <w:tcPr>
            <w:tcW w:w="2303" w:type="dxa"/>
          </w:tcPr>
          <w:p w:rsidR="00AB1F09" w:rsidRDefault="00AB1F09">
            <w:pPr>
              <w:rPr>
                <w:sz w:val="24"/>
              </w:rPr>
            </w:pPr>
            <w:r>
              <w:rPr>
                <w:sz w:val="24"/>
              </w:rPr>
              <w:t>Classe qui fait le décor</w:t>
            </w:r>
          </w:p>
        </w:tc>
      </w:tr>
      <w:tr w:rsidR="00AB1F09" w:rsidTr="00AB1F09">
        <w:tc>
          <w:tcPr>
            <w:tcW w:w="2303" w:type="dxa"/>
          </w:tcPr>
          <w:p w:rsidR="00AB1F09" w:rsidRDefault="00AB1F09">
            <w:pPr>
              <w:rPr>
                <w:sz w:val="24"/>
              </w:rPr>
            </w:pPr>
            <w:r>
              <w:rPr>
                <w:sz w:val="24"/>
              </w:rPr>
              <w:t>Les pôles</w:t>
            </w:r>
          </w:p>
        </w:tc>
        <w:tc>
          <w:tcPr>
            <w:tcW w:w="2303" w:type="dxa"/>
          </w:tcPr>
          <w:p w:rsidR="00AB1F09" w:rsidRDefault="00AB1F09">
            <w:pPr>
              <w:rPr>
                <w:sz w:val="24"/>
              </w:rPr>
            </w:pPr>
            <w:r>
              <w:rPr>
                <w:sz w:val="24"/>
              </w:rPr>
              <w:t>Banquise + igloo + ours polaire</w:t>
            </w:r>
          </w:p>
        </w:tc>
        <w:tc>
          <w:tcPr>
            <w:tcW w:w="2303" w:type="dxa"/>
          </w:tcPr>
          <w:p w:rsidR="00AB1F09" w:rsidRDefault="00AB1F09">
            <w:pPr>
              <w:rPr>
                <w:sz w:val="24"/>
              </w:rPr>
            </w:pPr>
            <w:r>
              <w:rPr>
                <w:sz w:val="24"/>
              </w:rPr>
              <w:t>Electricité pour allumer l’intérieur de l’igloo en papier mâché</w:t>
            </w:r>
          </w:p>
        </w:tc>
        <w:tc>
          <w:tcPr>
            <w:tcW w:w="2303" w:type="dxa"/>
          </w:tcPr>
          <w:p w:rsidR="00AB1F09" w:rsidRDefault="00AB1F09">
            <w:pPr>
              <w:rPr>
                <w:sz w:val="24"/>
              </w:rPr>
            </w:pPr>
          </w:p>
          <w:p w:rsidR="00AB1F09" w:rsidRDefault="00AB1F09">
            <w:pPr>
              <w:rPr>
                <w:sz w:val="24"/>
              </w:rPr>
            </w:pPr>
            <w:r>
              <w:rPr>
                <w:sz w:val="24"/>
              </w:rPr>
              <w:t>Virginia</w:t>
            </w:r>
          </w:p>
        </w:tc>
      </w:tr>
      <w:tr w:rsidR="00AB1F09" w:rsidTr="00AB1F09">
        <w:tc>
          <w:tcPr>
            <w:tcW w:w="2303" w:type="dxa"/>
          </w:tcPr>
          <w:p w:rsidR="00AB1F09" w:rsidRDefault="00AB1F09">
            <w:pPr>
              <w:rPr>
                <w:sz w:val="24"/>
              </w:rPr>
            </w:pPr>
            <w:r>
              <w:rPr>
                <w:sz w:val="24"/>
              </w:rPr>
              <w:t>Amériques</w:t>
            </w:r>
          </w:p>
        </w:tc>
        <w:tc>
          <w:tcPr>
            <w:tcW w:w="2303" w:type="dxa"/>
          </w:tcPr>
          <w:p w:rsidR="00AB1F09" w:rsidRDefault="00AB1F09">
            <w:pPr>
              <w:rPr>
                <w:sz w:val="24"/>
              </w:rPr>
            </w:pPr>
            <w:r>
              <w:rPr>
                <w:sz w:val="24"/>
              </w:rPr>
              <w:t>Désert + tipi+ moulin américain</w:t>
            </w:r>
          </w:p>
        </w:tc>
        <w:tc>
          <w:tcPr>
            <w:tcW w:w="2303" w:type="dxa"/>
          </w:tcPr>
          <w:p w:rsidR="00AB1F09" w:rsidRDefault="00AB1F09" w:rsidP="00AB1F09">
            <w:pPr>
              <w:rPr>
                <w:sz w:val="24"/>
              </w:rPr>
            </w:pPr>
            <w:r>
              <w:rPr>
                <w:sz w:val="24"/>
              </w:rPr>
              <w:t>Rotation avec force du vent pour le moulin américain</w:t>
            </w:r>
          </w:p>
        </w:tc>
        <w:tc>
          <w:tcPr>
            <w:tcW w:w="2303" w:type="dxa"/>
          </w:tcPr>
          <w:p w:rsidR="00AB1F09" w:rsidRDefault="00AB1F09">
            <w:pPr>
              <w:rPr>
                <w:sz w:val="24"/>
              </w:rPr>
            </w:pPr>
          </w:p>
          <w:p w:rsidR="00AB1F09" w:rsidRDefault="00AB1F09">
            <w:pPr>
              <w:rPr>
                <w:sz w:val="24"/>
              </w:rPr>
            </w:pPr>
            <w:r>
              <w:rPr>
                <w:sz w:val="24"/>
              </w:rPr>
              <w:t>Natacha</w:t>
            </w:r>
          </w:p>
          <w:p w:rsidR="00AB1F09" w:rsidRDefault="00AB1F09">
            <w:pPr>
              <w:rPr>
                <w:sz w:val="24"/>
              </w:rPr>
            </w:pPr>
          </w:p>
        </w:tc>
      </w:tr>
      <w:tr w:rsidR="00AB1F09" w:rsidTr="00AB1F09">
        <w:tc>
          <w:tcPr>
            <w:tcW w:w="2303" w:type="dxa"/>
          </w:tcPr>
          <w:p w:rsidR="00AB1F09" w:rsidRDefault="00AB1F09">
            <w:pPr>
              <w:rPr>
                <w:sz w:val="24"/>
              </w:rPr>
            </w:pPr>
            <w:r>
              <w:rPr>
                <w:sz w:val="24"/>
              </w:rPr>
              <w:t>Océanie</w:t>
            </w:r>
          </w:p>
        </w:tc>
        <w:tc>
          <w:tcPr>
            <w:tcW w:w="2303" w:type="dxa"/>
          </w:tcPr>
          <w:p w:rsidR="00AB1F09" w:rsidRDefault="00AB1F09">
            <w:pPr>
              <w:rPr>
                <w:sz w:val="24"/>
              </w:rPr>
            </w:pPr>
            <w:r>
              <w:rPr>
                <w:sz w:val="24"/>
              </w:rPr>
              <w:t xml:space="preserve">Désert+ </w:t>
            </w:r>
            <w:proofErr w:type="spellStart"/>
            <w:r>
              <w:rPr>
                <w:sz w:val="24"/>
              </w:rPr>
              <w:t>Ayers</w:t>
            </w:r>
            <w:proofErr w:type="spellEnd"/>
            <w:r>
              <w:rPr>
                <w:sz w:val="24"/>
              </w:rPr>
              <w:t xml:space="preserve"> Rock + kangourou</w:t>
            </w:r>
          </w:p>
        </w:tc>
        <w:tc>
          <w:tcPr>
            <w:tcW w:w="2303" w:type="dxa"/>
          </w:tcPr>
          <w:p w:rsidR="00AB1F09" w:rsidRDefault="00AB1F09">
            <w:pPr>
              <w:rPr>
                <w:sz w:val="24"/>
              </w:rPr>
            </w:pPr>
            <w:r>
              <w:rPr>
                <w:sz w:val="24"/>
              </w:rPr>
              <w:t>Kangourou qui saute : translation verticale</w:t>
            </w:r>
          </w:p>
        </w:tc>
        <w:tc>
          <w:tcPr>
            <w:tcW w:w="2303" w:type="dxa"/>
          </w:tcPr>
          <w:p w:rsidR="00AB1F09" w:rsidRDefault="00AB1F09">
            <w:pPr>
              <w:rPr>
                <w:sz w:val="24"/>
              </w:rPr>
            </w:pPr>
          </w:p>
          <w:p w:rsidR="00AB1F09" w:rsidRDefault="00AB1F09">
            <w:pPr>
              <w:rPr>
                <w:sz w:val="24"/>
              </w:rPr>
            </w:pPr>
            <w:r>
              <w:rPr>
                <w:sz w:val="24"/>
              </w:rPr>
              <w:t>Virginia</w:t>
            </w:r>
          </w:p>
          <w:p w:rsidR="00AB1F09" w:rsidRDefault="00AB1F09">
            <w:pPr>
              <w:rPr>
                <w:sz w:val="24"/>
              </w:rPr>
            </w:pPr>
          </w:p>
        </w:tc>
      </w:tr>
      <w:tr w:rsidR="00AB1F09" w:rsidTr="00AB1F09">
        <w:tc>
          <w:tcPr>
            <w:tcW w:w="2303" w:type="dxa"/>
          </w:tcPr>
          <w:p w:rsidR="00AB1F09" w:rsidRDefault="00AB1F09">
            <w:pPr>
              <w:rPr>
                <w:sz w:val="24"/>
              </w:rPr>
            </w:pPr>
          </w:p>
          <w:p w:rsidR="00AB1F09" w:rsidRDefault="00AB1F09">
            <w:pPr>
              <w:rPr>
                <w:sz w:val="24"/>
              </w:rPr>
            </w:pPr>
            <w:r>
              <w:rPr>
                <w:sz w:val="24"/>
              </w:rPr>
              <w:t>Afrique</w:t>
            </w:r>
          </w:p>
          <w:p w:rsidR="00AB1F09" w:rsidRDefault="00AB1F09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AB1F09" w:rsidRDefault="00AB1F09">
            <w:pPr>
              <w:rPr>
                <w:sz w:val="24"/>
              </w:rPr>
            </w:pPr>
            <w:r>
              <w:rPr>
                <w:sz w:val="24"/>
              </w:rPr>
              <w:t>Village avec maisons + personnage qui pile le Mil</w:t>
            </w:r>
          </w:p>
        </w:tc>
        <w:tc>
          <w:tcPr>
            <w:tcW w:w="2303" w:type="dxa"/>
          </w:tcPr>
          <w:p w:rsidR="00AB1F09" w:rsidRDefault="00AB1F09">
            <w:pPr>
              <w:rPr>
                <w:sz w:val="24"/>
              </w:rPr>
            </w:pPr>
            <w:r>
              <w:rPr>
                <w:sz w:val="24"/>
              </w:rPr>
              <w:t>Femme qui pile : translation verticale</w:t>
            </w:r>
          </w:p>
        </w:tc>
        <w:tc>
          <w:tcPr>
            <w:tcW w:w="2303" w:type="dxa"/>
          </w:tcPr>
          <w:p w:rsidR="00AB1F09" w:rsidRDefault="00AB1F09">
            <w:pPr>
              <w:rPr>
                <w:sz w:val="24"/>
              </w:rPr>
            </w:pPr>
          </w:p>
          <w:p w:rsidR="00AB1F09" w:rsidRDefault="00AB1F09">
            <w:pPr>
              <w:rPr>
                <w:sz w:val="24"/>
              </w:rPr>
            </w:pPr>
            <w:r>
              <w:rPr>
                <w:sz w:val="24"/>
              </w:rPr>
              <w:t>Natacha</w:t>
            </w:r>
          </w:p>
        </w:tc>
      </w:tr>
      <w:tr w:rsidR="00AB1F09" w:rsidTr="00AB1F09">
        <w:tc>
          <w:tcPr>
            <w:tcW w:w="2303" w:type="dxa"/>
          </w:tcPr>
          <w:p w:rsidR="00AB1F09" w:rsidRDefault="00AB1F09">
            <w:pPr>
              <w:rPr>
                <w:sz w:val="24"/>
              </w:rPr>
            </w:pPr>
            <w:r>
              <w:rPr>
                <w:sz w:val="24"/>
              </w:rPr>
              <w:t xml:space="preserve">Asie </w:t>
            </w:r>
          </w:p>
          <w:p w:rsidR="00AB1F09" w:rsidRDefault="00AB1F09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AB1F09" w:rsidRDefault="00AB1F09" w:rsidP="00AB1F09">
            <w:pPr>
              <w:rPr>
                <w:sz w:val="24"/>
              </w:rPr>
            </w:pPr>
            <w:r>
              <w:rPr>
                <w:sz w:val="24"/>
              </w:rPr>
              <w:t>Muraille de Chine avec montagne, soleil et lune</w:t>
            </w:r>
          </w:p>
        </w:tc>
        <w:tc>
          <w:tcPr>
            <w:tcW w:w="2303" w:type="dxa"/>
          </w:tcPr>
          <w:p w:rsidR="00AB1F09" w:rsidRDefault="00AB1F09">
            <w:pPr>
              <w:rPr>
                <w:sz w:val="24"/>
              </w:rPr>
            </w:pPr>
            <w:r>
              <w:rPr>
                <w:sz w:val="24"/>
              </w:rPr>
              <w:t>Rotation lune/soleil pour apparition disparition derrière la muraille</w:t>
            </w:r>
          </w:p>
        </w:tc>
        <w:tc>
          <w:tcPr>
            <w:tcW w:w="2303" w:type="dxa"/>
          </w:tcPr>
          <w:p w:rsidR="00AB1F09" w:rsidRDefault="00AB1F09">
            <w:pPr>
              <w:rPr>
                <w:sz w:val="24"/>
              </w:rPr>
            </w:pPr>
          </w:p>
          <w:p w:rsidR="00AB1F09" w:rsidRDefault="00AB1F09">
            <w:pPr>
              <w:rPr>
                <w:sz w:val="24"/>
              </w:rPr>
            </w:pPr>
            <w:r>
              <w:rPr>
                <w:sz w:val="24"/>
              </w:rPr>
              <w:t>Natacha</w:t>
            </w:r>
          </w:p>
        </w:tc>
      </w:tr>
    </w:tbl>
    <w:p w:rsidR="00AB1F09" w:rsidRDefault="00AB1F09">
      <w:pPr>
        <w:rPr>
          <w:sz w:val="24"/>
        </w:rPr>
      </w:pPr>
    </w:p>
    <w:p w:rsidR="00D42310" w:rsidRDefault="00D42310">
      <w:pPr>
        <w:rPr>
          <w:sz w:val="24"/>
        </w:rPr>
      </w:pPr>
      <w:r>
        <w:rPr>
          <w:sz w:val="24"/>
        </w:rPr>
        <w:t xml:space="preserve">Mise en mouvement par les CM1 / CM2 de Jérôme. Prévue en </w:t>
      </w:r>
      <w:proofErr w:type="spellStart"/>
      <w:r>
        <w:rPr>
          <w:sz w:val="24"/>
        </w:rPr>
        <w:t>co</w:t>
      </w:r>
      <w:proofErr w:type="spellEnd"/>
      <w:r>
        <w:rPr>
          <w:sz w:val="24"/>
        </w:rPr>
        <w:t>-intervention un après-midi par semaine de 13h30 à 14h15.</w:t>
      </w:r>
    </w:p>
    <w:p w:rsidR="00D15F9F" w:rsidRDefault="00D15F9F" w:rsidP="00D15F9F">
      <w:pPr>
        <w:rPr>
          <w:sz w:val="24"/>
        </w:rPr>
      </w:pPr>
      <w:r>
        <w:rPr>
          <w:sz w:val="24"/>
        </w:rPr>
        <w:t>1 séance de présentation du projet aux élèves avec le cahier des charges.</w:t>
      </w:r>
    </w:p>
    <w:p w:rsidR="00D42310" w:rsidRDefault="00D42310">
      <w:pPr>
        <w:rPr>
          <w:sz w:val="24"/>
        </w:rPr>
      </w:pPr>
      <w:r>
        <w:rPr>
          <w:sz w:val="24"/>
        </w:rPr>
        <w:t>6 séances de travail sont prévues pour la mise en mouvement.</w:t>
      </w:r>
    </w:p>
    <w:p w:rsidR="008F1A14" w:rsidRDefault="008F1A14">
      <w:pPr>
        <w:rPr>
          <w:sz w:val="24"/>
        </w:rPr>
      </w:pPr>
      <w:r>
        <w:rPr>
          <w:sz w:val="24"/>
        </w:rPr>
        <w:br w:type="page"/>
      </w:r>
    </w:p>
    <w:p w:rsidR="008F1A14" w:rsidRPr="00D15F9F" w:rsidRDefault="008F1A14" w:rsidP="00D15F9F">
      <w:pPr>
        <w:jc w:val="center"/>
        <w:rPr>
          <w:b/>
          <w:color w:val="76923C" w:themeColor="accent3" w:themeShade="BF"/>
          <w:sz w:val="28"/>
        </w:rPr>
      </w:pPr>
      <w:r w:rsidRPr="00D15F9F">
        <w:rPr>
          <w:b/>
          <w:color w:val="76923C" w:themeColor="accent3" w:themeShade="BF"/>
          <w:sz w:val="28"/>
        </w:rPr>
        <w:lastRenderedPageBreak/>
        <w:t>Programmes sciences CM1 et CM2.</w:t>
      </w:r>
    </w:p>
    <w:tbl>
      <w:tblPr>
        <w:tblStyle w:val="Grilledutableau"/>
        <w:tblW w:w="0" w:type="auto"/>
        <w:tblInd w:w="-318" w:type="dxa"/>
        <w:tblLook w:val="04A0"/>
      </w:tblPr>
      <w:tblGrid>
        <w:gridCol w:w="852"/>
        <w:gridCol w:w="4394"/>
        <w:gridCol w:w="4284"/>
      </w:tblGrid>
      <w:tr w:rsidR="008F1A14" w:rsidRPr="00D15F9F" w:rsidTr="00D15F9F">
        <w:tc>
          <w:tcPr>
            <w:tcW w:w="852" w:type="dxa"/>
          </w:tcPr>
          <w:p w:rsidR="008F1A14" w:rsidRPr="00D15F9F" w:rsidRDefault="008F1A14" w:rsidP="008F1A14">
            <w:pPr>
              <w:rPr>
                <w:rFonts w:ascii="Arial" w:hAnsi="Arial" w:cs="Arial"/>
                <w:b/>
                <w:bCs/>
                <w:color w:val="76923C" w:themeColor="accent3" w:themeShade="BF"/>
                <w:szCs w:val="16"/>
              </w:rPr>
            </w:pPr>
          </w:p>
        </w:tc>
        <w:tc>
          <w:tcPr>
            <w:tcW w:w="4394" w:type="dxa"/>
          </w:tcPr>
          <w:p w:rsidR="008F1A14" w:rsidRPr="00D15F9F" w:rsidRDefault="008F1A14" w:rsidP="00D15F9F">
            <w:pPr>
              <w:jc w:val="center"/>
              <w:rPr>
                <w:rFonts w:ascii="Arial" w:hAnsi="Arial" w:cs="Arial"/>
                <w:b/>
                <w:bCs/>
                <w:color w:val="76923C" w:themeColor="accent3" w:themeShade="BF"/>
                <w:szCs w:val="16"/>
              </w:rPr>
            </w:pPr>
            <w:r w:rsidRPr="00D15F9F">
              <w:rPr>
                <w:rFonts w:ascii="Arial" w:hAnsi="Arial" w:cs="Arial"/>
                <w:b/>
                <w:bCs/>
                <w:color w:val="76923C" w:themeColor="accent3" w:themeShade="BF"/>
                <w:szCs w:val="16"/>
              </w:rPr>
              <w:t>CM 1</w:t>
            </w:r>
          </w:p>
        </w:tc>
        <w:tc>
          <w:tcPr>
            <w:tcW w:w="4284" w:type="dxa"/>
          </w:tcPr>
          <w:p w:rsidR="008F1A14" w:rsidRPr="00D15F9F" w:rsidRDefault="008F1A14" w:rsidP="00D15F9F">
            <w:pPr>
              <w:jc w:val="center"/>
              <w:rPr>
                <w:rFonts w:ascii="Arial" w:hAnsi="Arial" w:cs="Arial"/>
                <w:b/>
                <w:bCs/>
                <w:color w:val="76923C" w:themeColor="accent3" w:themeShade="BF"/>
                <w:szCs w:val="16"/>
              </w:rPr>
            </w:pPr>
            <w:r w:rsidRPr="00D15F9F">
              <w:rPr>
                <w:rFonts w:ascii="Arial" w:hAnsi="Arial" w:cs="Arial"/>
                <w:b/>
                <w:bCs/>
                <w:color w:val="76923C" w:themeColor="accent3" w:themeShade="BF"/>
                <w:szCs w:val="16"/>
              </w:rPr>
              <w:t>CM 2</w:t>
            </w:r>
          </w:p>
        </w:tc>
      </w:tr>
      <w:tr w:rsidR="008F1A14" w:rsidTr="00D15F9F">
        <w:trPr>
          <w:cantSplit/>
          <w:trHeight w:val="4150"/>
        </w:trPr>
        <w:tc>
          <w:tcPr>
            <w:tcW w:w="852" w:type="dxa"/>
            <w:textDirection w:val="btLr"/>
          </w:tcPr>
          <w:p w:rsidR="008F1A14" w:rsidRPr="008F1A14" w:rsidRDefault="008F1A14" w:rsidP="00D15F9F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AD1D71"/>
                <w:szCs w:val="16"/>
              </w:rPr>
            </w:pPr>
            <w:r w:rsidRPr="008F1A14">
              <w:rPr>
                <w:rFonts w:ascii="Arial" w:hAnsi="Arial" w:cs="Arial"/>
                <w:b/>
                <w:bCs/>
                <w:color w:val="000000"/>
                <w:szCs w:val="16"/>
              </w:rPr>
              <w:t>L’énergie</w:t>
            </w:r>
          </w:p>
        </w:tc>
        <w:tc>
          <w:tcPr>
            <w:tcW w:w="4394" w:type="dxa"/>
          </w:tcPr>
          <w:p w:rsidR="008F1A14" w:rsidRPr="008F1A14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D1D71"/>
                <w:szCs w:val="16"/>
              </w:rPr>
            </w:pPr>
            <w:r w:rsidRPr="008F1A14">
              <w:rPr>
                <w:rFonts w:ascii="Arial" w:hAnsi="Arial" w:cs="Arial"/>
                <w:b/>
                <w:bCs/>
                <w:color w:val="AD1D71"/>
                <w:szCs w:val="16"/>
              </w:rPr>
              <w:t>Exemples simples de sources</w:t>
            </w:r>
          </w:p>
          <w:p w:rsidR="008F1A14" w:rsidRPr="008F1A14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D1D71"/>
                <w:szCs w:val="16"/>
              </w:rPr>
            </w:pPr>
            <w:r w:rsidRPr="008F1A14">
              <w:rPr>
                <w:rFonts w:ascii="Arial" w:hAnsi="Arial" w:cs="Arial"/>
                <w:b/>
                <w:bCs/>
                <w:color w:val="AD1D71"/>
                <w:szCs w:val="16"/>
              </w:rPr>
              <w:t>d’énergie</w:t>
            </w:r>
          </w:p>
          <w:p w:rsidR="008F1A14" w:rsidRPr="008F1A14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8F1A14">
              <w:rPr>
                <w:rFonts w:ascii="Arial" w:hAnsi="Arial" w:cs="Arial"/>
                <w:color w:val="000000"/>
                <w:szCs w:val="16"/>
              </w:rPr>
              <w:t>- Connaître différentes énergies, leur</w:t>
            </w:r>
          </w:p>
          <w:p w:rsidR="008F1A14" w:rsidRPr="008F1A14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8F1A14">
              <w:rPr>
                <w:rFonts w:ascii="Arial" w:hAnsi="Arial" w:cs="Arial"/>
                <w:color w:val="000000"/>
                <w:szCs w:val="16"/>
              </w:rPr>
              <w:t>source et savoir que certaines sont</w:t>
            </w:r>
          </w:p>
          <w:p w:rsidR="008F1A14" w:rsidRPr="008F1A14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8F1A14">
              <w:rPr>
                <w:rFonts w:ascii="Arial" w:hAnsi="Arial" w:cs="Arial"/>
                <w:color w:val="000000"/>
                <w:szCs w:val="16"/>
              </w:rPr>
              <w:t>épuisables.</w:t>
            </w:r>
          </w:p>
          <w:p w:rsidR="008F1A14" w:rsidRPr="008F1A14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8F1A14">
              <w:rPr>
                <w:rFonts w:ascii="Arial" w:hAnsi="Arial" w:cs="Arial"/>
                <w:color w:val="000000"/>
                <w:szCs w:val="16"/>
              </w:rPr>
              <w:t>- Classer les énergies selon qu’elles</w:t>
            </w:r>
            <w:r w:rsidR="00BA08AE">
              <w:rPr>
                <w:rFonts w:ascii="Arial" w:hAnsi="Arial" w:cs="Arial"/>
                <w:color w:val="000000"/>
                <w:szCs w:val="16"/>
              </w:rPr>
              <w:t xml:space="preserve"> </w:t>
            </w:r>
            <w:r w:rsidRPr="008F1A14">
              <w:rPr>
                <w:rFonts w:ascii="Arial" w:hAnsi="Arial" w:cs="Arial"/>
                <w:color w:val="000000"/>
                <w:szCs w:val="16"/>
              </w:rPr>
              <w:t>soient ou non renouvelables.</w:t>
            </w:r>
          </w:p>
          <w:p w:rsidR="008F1A14" w:rsidRPr="008F1A14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color w:val="AD1D71"/>
                <w:szCs w:val="16"/>
              </w:rPr>
            </w:pPr>
            <w:r w:rsidRPr="008F1A14">
              <w:rPr>
                <w:rFonts w:ascii="Arial" w:hAnsi="Arial" w:cs="Arial"/>
                <w:color w:val="AD1D71"/>
                <w:szCs w:val="16"/>
              </w:rPr>
              <w:t>Vocabulaire : énergie fossile,</w:t>
            </w:r>
          </w:p>
          <w:p w:rsidR="008F1A14" w:rsidRPr="008F1A14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color w:val="AD1D71"/>
                <w:szCs w:val="16"/>
              </w:rPr>
            </w:pPr>
            <w:r w:rsidRPr="008F1A14">
              <w:rPr>
                <w:rFonts w:ascii="Arial" w:hAnsi="Arial" w:cs="Arial"/>
                <w:color w:val="AD1D71"/>
                <w:szCs w:val="16"/>
              </w:rPr>
              <w:t>renouvelable, uranium, charbon, pétrole,</w:t>
            </w:r>
            <w:r w:rsidR="00BA08AE">
              <w:rPr>
                <w:rFonts w:ascii="Arial" w:hAnsi="Arial" w:cs="Arial"/>
                <w:color w:val="AD1D71"/>
                <w:szCs w:val="16"/>
              </w:rPr>
              <w:t xml:space="preserve"> </w:t>
            </w:r>
            <w:r w:rsidRPr="008F1A14">
              <w:rPr>
                <w:rFonts w:ascii="Arial" w:hAnsi="Arial" w:cs="Arial"/>
                <w:color w:val="AD1D71"/>
                <w:szCs w:val="16"/>
              </w:rPr>
              <w:t>gaz, hydraulique, éolienne, solaire,</w:t>
            </w:r>
            <w:r w:rsidR="00BA08AE">
              <w:rPr>
                <w:rFonts w:ascii="Arial" w:hAnsi="Arial" w:cs="Arial"/>
                <w:color w:val="AD1D71"/>
                <w:szCs w:val="16"/>
              </w:rPr>
              <w:t xml:space="preserve"> </w:t>
            </w:r>
            <w:r w:rsidRPr="008F1A14">
              <w:rPr>
                <w:rFonts w:ascii="Arial" w:hAnsi="Arial" w:cs="Arial"/>
                <w:color w:val="AD1D71"/>
                <w:szCs w:val="16"/>
              </w:rPr>
              <w:t xml:space="preserve">nucléaire, thermique, </w:t>
            </w:r>
            <w:r w:rsidR="00BA08AE">
              <w:rPr>
                <w:rFonts w:ascii="Arial" w:hAnsi="Arial" w:cs="Arial"/>
                <w:color w:val="AD1D71"/>
                <w:szCs w:val="16"/>
              </w:rPr>
              <w:t>g</w:t>
            </w:r>
            <w:r w:rsidRPr="008F1A14">
              <w:rPr>
                <w:rFonts w:ascii="Arial" w:hAnsi="Arial" w:cs="Arial"/>
                <w:color w:val="AD1D71"/>
                <w:szCs w:val="16"/>
              </w:rPr>
              <w:t>éothermique,</w:t>
            </w:r>
            <w:r w:rsidR="00BA08AE">
              <w:rPr>
                <w:rFonts w:ascii="Arial" w:hAnsi="Arial" w:cs="Arial"/>
                <w:color w:val="AD1D71"/>
                <w:szCs w:val="16"/>
              </w:rPr>
              <w:t xml:space="preserve"> </w:t>
            </w:r>
            <w:r w:rsidRPr="008F1A14">
              <w:rPr>
                <w:rFonts w:ascii="Arial" w:hAnsi="Arial" w:cs="Arial"/>
                <w:color w:val="AD1D71"/>
                <w:szCs w:val="16"/>
              </w:rPr>
              <w:t>conduite, ligne électrique, centrale.</w:t>
            </w:r>
          </w:p>
          <w:p w:rsidR="008F1A14" w:rsidRPr="008F1A14" w:rsidRDefault="008F1A14" w:rsidP="008F1A14">
            <w:pPr>
              <w:rPr>
                <w:rFonts w:ascii="Arial" w:hAnsi="Arial" w:cs="Arial"/>
                <w:b/>
                <w:bCs/>
                <w:color w:val="AD1D71"/>
                <w:szCs w:val="16"/>
              </w:rPr>
            </w:pPr>
          </w:p>
        </w:tc>
        <w:tc>
          <w:tcPr>
            <w:tcW w:w="4284" w:type="dxa"/>
          </w:tcPr>
          <w:p w:rsidR="008F1A14" w:rsidRPr="008F1A14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D1D71"/>
                <w:szCs w:val="16"/>
              </w:rPr>
            </w:pPr>
            <w:r w:rsidRPr="008F1A14">
              <w:rPr>
                <w:rFonts w:ascii="Arial" w:hAnsi="Arial" w:cs="Arial"/>
                <w:b/>
                <w:bCs/>
                <w:color w:val="AD1D71"/>
                <w:szCs w:val="16"/>
              </w:rPr>
              <w:t>Exemples simples de sources</w:t>
            </w:r>
          </w:p>
          <w:p w:rsidR="008F1A14" w:rsidRPr="008F1A14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D1D71"/>
                <w:szCs w:val="16"/>
              </w:rPr>
            </w:pPr>
            <w:r w:rsidRPr="008F1A14">
              <w:rPr>
                <w:rFonts w:ascii="Arial" w:hAnsi="Arial" w:cs="Arial"/>
                <w:b/>
                <w:bCs/>
                <w:color w:val="AD1D71"/>
                <w:szCs w:val="16"/>
              </w:rPr>
              <w:t>d’énergie</w:t>
            </w:r>
          </w:p>
          <w:p w:rsidR="008F1A14" w:rsidRPr="008F1A14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8F1A14">
              <w:rPr>
                <w:rFonts w:ascii="Arial" w:hAnsi="Arial" w:cs="Arial"/>
                <w:color w:val="000000"/>
                <w:szCs w:val="16"/>
              </w:rPr>
              <w:t>- Identifier diverses sources d’énergie</w:t>
            </w:r>
          </w:p>
          <w:p w:rsidR="008F1A14" w:rsidRPr="008F1A14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8F1A14">
              <w:rPr>
                <w:rFonts w:ascii="Arial" w:hAnsi="Arial" w:cs="Arial"/>
                <w:color w:val="000000"/>
                <w:szCs w:val="16"/>
              </w:rPr>
              <w:t>utilisées dans le cadre de l’école ou à</w:t>
            </w:r>
            <w:r w:rsidR="00BA08AE">
              <w:rPr>
                <w:rFonts w:ascii="Arial" w:hAnsi="Arial" w:cs="Arial"/>
                <w:color w:val="000000"/>
                <w:szCs w:val="16"/>
              </w:rPr>
              <w:t xml:space="preserve"> </w:t>
            </w:r>
            <w:r w:rsidRPr="008F1A14">
              <w:rPr>
                <w:rFonts w:ascii="Arial" w:hAnsi="Arial" w:cs="Arial"/>
                <w:color w:val="000000"/>
                <w:szCs w:val="16"/>
              </w:rPr>
              <w:t>proximité.</w:t>
            </w:r>
          </w:p>
          <w:p w:rsidR="008F1A14" w:rsidRPr="008F1A14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8F1A14">
              <w:rPr>
                <w:rFonts w:ascii="Arial" w:hAnsi="Arial" w:cs="Arial"/>
                <w:color w:val="000000"/>
                <w:szCs w:val="16"/>
              </w:rPr>
              <w:t>- Savoir que l’utilisation d’une source</w:t>
            </w:r>
            <w:r w:rsidR="00BA08AE">
              <w:rPr>
                <w:rFonts w:ascii="Arial" w:hAnsi="Arial" w:cs="Arial"/>
                <w:color w:val="000000"/>
                <w:szCs w:val="16"/>
              </w:rPr>
              <w:t xml:space="preserve"> </w:t>
            </w:r>
            <w:r w:rsidRPr="008F1A14">
              <w:rPr>
                <w:rFonts w:ascii="Arial" w:hAnsi="Arial" w:cs="Arial"/>
                <w:color w:val="000000"/>
                <w:szCs w:val="16"/>
              </w:rPr>
              <w:t>d’énergie est nécessaire pour chauffer,</w:t>
            </w:r>
            <w:r w:rsidR="00BA08AE">
              <w:rPr>
                <w:rFonts w:ascii="Arial" w:hAnsi="Arial" w:cs="Arial"/>
                <w:color w:val="000000"/>
                <w:szCs w:val="16"/>
              </w:rPr>
              <w:t xml:space="preserve"> </w:t>
            </w:r>
            <w:r w:rsidRPr="008F1A14">
              <w:rPr>
                <w:rFonts w:ascii="Arial" w:hAnsi="Arial" w:cs="Arial"/>
                <w:color w:val="000000"/>
                <w:szCs w:val="16"/>
              </w:rPr>
              <w:t>éclairer, mettre en mouvement.</w:t>
            </w:r>
          </w:p>
          <w:p w:rsidR="008F1A14" w:rsidRPr="008F1A14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8F1A14">
              <w:rPr>
                <w:rFonts w:ascii="Arial" w:hAnsi="Arial" w:cs="Arial"/>
                <w:color w:val="000000"/>
                <w:szCs w:val="16"/>
              </w:rPr>
              <w:t>- Utiliser un dispositif permettant de</w:t>
            </w:r>
          </w:p>
          <w:p w:rsidR="008F1A14" w:rsidRPr="008F1A14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8F1A14">
              <w:rPr>
                <w:rFonts w:ascii="Arial" w:hAnsi="Arial" w:cs="Arial"/>
                <w:color w:val="000000"/>
                <w:szCs w:val="16"/>
              </w:rPr>
              <w:t xml:space="preserve">mettre en évidence la </w:t>
            </w:r>
            <w:r w:rsidR="00BA08AE">
              <w:rPr>
                <w:rFonts w:ascii="Arial" w:hAnsi="Arial" w:cs="Arial"/>
                <w:color w:val="000000"/>
                <w:szCs w:val="16"/>
              </w:rPr>
              <w:t>t</w:t>
            </w:r>
            <w:r w:rsidRPr="008F1A14">
              <w:rPr>
                <w:rFonts w:ascii="Arial" w:hAnsi="Arial" w:cs="Arial"/>
                <w:color w:val="000000"/>
                <w:szCs w:val="16"/>
              </w:rPr>
              <w:t>ransformation de</w:t>
            </w:r>
            <w:r w:rsidR="00BA08AE">
              <w:rPr>
                <w:rFonts w:ascii="Arial" w:hAnsi="Arial" w:cs="Arial"/>
                <w:color w:val="000000"/>
                <w:szCs w:val="16"/>
              </w:rPr>
              <w:t xml:space="preserve"> </w:t>
            </w:r>
            <w:r w:rsidRPr="008F1A14">
              <w:rPr>
                <w:rFonts w:ascii="Arial" w:hAnsi="Arial" w:cs="Arial"/>
                <w:color w:val="000000"/>
                <w:szCs w:val="16"/>
              </w:rPr>
              <w:t>l’énergie.</w:t>
            </w:r>
          </w:p>
          <w:p w:rsidR="008F1A14" w:rsidRPr="008F1A14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color w:val="AD1D71"/>
                <w:szCs w:val="16"/>
              </w:rPr>
            </w:pPr>
            <w:r w:rsidRPr="008F1A14">
              <w:rPr>
                <w:rFonts w:ascii="Arial" w:hAnsi="Arial" w:cs="Arial"/>
                <w:color w:val="AD1D71"/>
                <w:szCs w:val="16"/>
              </w:rPr>
              <w:t>Vocabulaire : source d’énergie,</w:t>
            </w:r>
          </w:p>
          <w:p w:rsidR="008F1A14" w:rsidRPr="008F1A14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color w:val="AD1D71"/>
                <w:szCs w:val="16"/>
              </w:rPr>
            </w:pPr>
            <w:r w:rsidRPr="008F1A14">
              <w:rPr>
                <w:rFonts w:ascii="Arial" w:hAnsi="Arial" w:cs="Arial"/>
                <w:color w:val="AD1D71"/>
                <w:szCs w:val="16"/>
              </w:rPr>
              <w:t>électricité, chaleur, mouvement,</w:t>
            </w:r>
          </w:p>
          <w:p w:rsidR="008F1A14" w:rsidRPr="008F1A14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color w:val="AD1D71"/>
                <w:szCs w:val="16"/>
              </w:rPr>
            </w:pPr>
            <w:r w:rsidRPr="008F1A14">
              <w:rPr>
                <w:rFonts w:ascii="Arial" w:hAnsi="Arial" w:cs="Arial"/>
                <w:color w:val="AD1D71"/>
                <w:szCs w:val="16"/>
              </w:rPr>
              <w:t>consommation, transport, transformation.</w:t>
            </w:r>
          </w:p>
          <w:p w:rsidR="008F1A14" w:rsidRPr="008F1A14" w:rsidRDefault="008F1A14" w:rsidP="008F1A14">
            <w:pPr>
              <w:rPr>
                <w:rFonts w:ascii="Arial" w:hAnsi="Arial" w:cs="Arial"/>
                <w:color w:val="000000"/>
                <w:szCs w:val="16"/>
              </w:rPr>
            </w:pPr>
            <w:r w:rsidRPr="008F1A14">
              <w:rPr>
                <w:rFonts w:ascii="Wingdings-Regular" w:eastAsia="Wingdings-Regular" w:hAnsi="Arial" w:cs="Wingdings-Regular" w:hint="eastAsia"/>
                <w:color w:val="000000"/>
                <w:szCs w:val="16"/>
              </w:rPr>
              <w:t></w:t>
            </w:r>
            <w:r w:rsidRPr="008F1A14">
              <w:rPr>
                <w:rFonts w:ascii="Wingdings-Regular" w:eastAsia="Wingdings-Regular" w:hAnsi="Arial" w:cs="Wingdings-Regular"/>
                <w:color w:val="000000"/>
                <w:szCs w:val="16"/>
              </w:rPr>
              <w:t xml:space="preserve"> </w:t>
            </w:r>
            <w:r w:rsidRPr="008F1A14">
              <w:rPr>
                <w:rFonts w:ascii="Arial" w:hAnsi="Arial" w:cs="Arial"/>
                <w:color w:val="000000"/>
                <w:szCs w:val="16"/>
              </w:rPr>
              <w:t>Les objets techniques</w:t>
            </w:r>
          </w:p>
          <w:p w:rsidR="008F1A14" w:rsidRPr="008F1A14" w:rsidRDefault="008F1A14" w:rsidP="008F1A14">
            <w:pPr>
              <w:rPr>
                <w:rFonts w:ascii="Arial" w:hAnsi="Arial" w:cs="Arial"/>
                <w:b/>
                <w:bCs/>
                <w:color w:val="AD1D71"/>
                <w:szCs w:val="16"/>
              </w:rPr>
            </w:pPr>
          </w:p>
        </w:tc>
      </w:tr>
      <w:tr w:rsidR="008F1A14" w:rsidRPr="00BA08AE" w:rsidTr="00D15F9F">
        <w:trPr>
          <w:cantSplit/>
          <w:trHeight w:val="1134"/>
        </w:trPr>
        <w:tc>
          <w:tcPr>
            <w:tcW w:w="852" w:type="dxa"/>
            <w:textDirection w:val="btLr"/>
          </w:tcPr>
          <w:p w:rsidR="008F1A14" w:rsidRPr="00BA08AE" w:rsidRDefault="008F1A14" w:rsidP="00D15F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AD1D71"/>
                <w:sz w:val="32"/>
                <w:szCs w:val="16"/>
              </w:rPr>
            </w:pPr>
            <w:r w:rsidRPr="00BA08AE">
              <w:rPr>
                <w:rFonts w:ascii="Arial" w:hAnsi="Arial" w:cs="Arial"/>
                <w:b/>
                <w:bCs/>
                <w:szCs w:val="16"/>
              </w:rPr>
              <w:t xml:space="preserve">Les </w:t>
            </w:r>
            <w:r w:rsidR="00BA08AE">
              <w:rPr>
                <w:rFonts w:ascii="Arial" w:hAnsi="Arial" w:cs="Arial"/>
                <w:b/>
                <w:bCs/>
                <w:szCs w:val="16"/>
              </w:rPr>
              <w:t xml:space="preserve"> o</w:t>
            </w:r>
            <w:r w:rsidRPr="00BA08AE">
              <w:rPr>
                <w:rFonts w:ascii="Arial" w:hAnsi="Arial" w:cs="Arial"/>
                <w:b/>
                <w:bCs/>
                <w:szCs w:val="16"/>
              </w:rPr>
              <w:t>bjets</w:t>
            </w:r>
            <w:r w:rsidR="00D15F9F"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 w:rsidRPr="00BA08AE">
              <w:rPr>
                <w:rFonts w:ascii="Arial" w:hAnsi="Arial" w:cs="Arial"/>
                <w:b/>
                <w:bCs/>
                <w:szCs w:val="16"/>
              </w:rPr>
              <w:t>techniques</w:t>
            </w:r>
          </w:p>
        </w:tc>
        <w:tc>
          <w:tcPr>
            <w:tcW w:w="4394" w:type="dxa"/>
          </w:tcPr>
          <w:p w:rsidR="008F1A14" w:rsidRPr="00BA08AE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D1D71"/>
                <w:sz w:val="20"/>
                <w:szCs w:val="15"/>
              </w:rPr>
            </w:pPr>
            <w:r w:rsidRPr="00BA08AE">
              <w:rPr>
                <w:rFonts w:ascii="Arial" w:hAnsi="Arial" w:cs="Arial"/>
                <w:b/>
                <w:bCs/>
                <w:color w:val="AD1D71"/>
                <w:sz w:val="20"/>
                <w:szCs w:val="15"/>
              </w:rPr>
              <w:t>Circuits électriques alimentés par des</w:t>
            </w:r>
          </w:p>
          <w:p w:rsidR="008F1A14" w:rsidRPr="00BA08AE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D1D71"/>
                <w:sz w:val="20"/>
                <w:szCs w:val="15"/>
              </w:rPr>
            </w:pPr>
            <w:r w:rsidRPr="00BA08AE">
              <w:rPr>
                <w:rFonts w:ascii="Arial" w:hAnsi="Arial" w:cs="Arial"/>
                <w:b/>
                <w:bCs/>
                <w:color w:val="AD1D71"/>
                <w:sz w:val="20"/>
                <w:szCs w:val="15"/>
              </w:rPr>
              <w:t>piles, règles de sécurité, dangers de</w:t>
            </w:r>
          </w:p>
          <w:p w:rsidR="008F1A14" w:rsidRPr="00BA08AE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D1D71"/>
                <w:sz w:val="20"/>
                <w:szCs w:val="15"/>
              </w:rPr>
            </w:pPr>
            <w:r w:rsidRPr="00BA08AE">
              <w:rPr>
                <w:rFonts w:ascii="Arial" w:hAnsi="Arial" w:cs="Arial"/>
                <w:b/>
                <w:bCs/>
                <w:color w:val="AD1D71"/>
                <w:sz w:val="20"/>
                <w:szCs w:val="15"/>
              </w:rPr>
              <w:t>l’électricité</w:t>
            </w:r>
          </w:p>
          <w:p w:rsidR="008F1A14" w:rsidRPr="00BA08AE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5"/>
              </w:rPr>
            </w:pPr>
            <w:r w:rsidRPr="00BA08AE">
              <w:rPr>
                <w:rFonts w:ascii="Arial" w:hAnsi="Arial" w:cs="Arial"/>
                <w:color w:val="000000"/>
                <w:sz w:val="20"/>
                <w:szCs w:val="15"/>
              </w:rPr>
              <w:t>- Réaliser et comparer des montages en</w:t>
            </w:r>
            <w:r w:rsidR="00BA08AE">
              <w:rPr>
                <w:rFonts w:ascii="Arial" w:hAnsi="Arial" w:cs="Arial"/>
                <w:color w:val="000000"/>
                <w:sz w:val="20"/>
                <w:szCs w:val="15"/>
              </w:rPr>
              <w:t xml:space="preserve"> </w:t>
            </w:r>
            <w:r w:rsidRPr="00BA08AE">
              <w:rPr>
                <w:rFonts w:ascii="Arial" w:hAnsi="Arial" w:cs="Arial"/>
                <w:color w:val="000000"/>
                <w:sz w:val="20"/>
                <w:szCs w:val="15"/>
              </w:rPr>
              <w:t>série et en dérivation alimentant des</w:t>
            </w:r>
          </w:p>
          <w:p w:rsidR="008F1A14" w:rsidRPr="00BA08AE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5"/>
              </w:rPr>
            </w:pPr>
            <w:r w:rsidRPr="00BA08AE">
              <w:rPr>
                <w:rFonts w:ascii="Arial" w:hAnsi="Arial" w:cs="Arial"/>
                <w:color w:val="000000"/>
                <w:sz w:val="20"/>
                <w:szCs w:val="15"/>
              </w:rPr>
              <w:t>lampes.</w:t>
            </w:r>
          </w:p>
          <w:p w:rsidR="008F1A14" w:rsidRPr="00BA08AE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5"/>
              </w:rPr>
            </w:pPr>
            <w:r w:rsidRPr="00BA08AE">
              <w:rPr>
                <w:rFonts w:ascii="Arial" w:hAnsi="Arial" w:cs="Arial"/>
                <w:color w:val="000000"/>
                <w:sz w:val="20"/>
                <w:szCs w:val="15"/>
              </w:rPr>
              <w:t>- Savoir schématiser des circuits électriques</w:t>
            </w:r>
            <w:r w:rsidR="00BA08AE">
              <w:rPr>
                <w:rFonts w:ascii="Arial" w:hAnsi="Arial" w:cs="Arial"/>
                <w:color w:val="000000"/>
                <w:sz w:val="20"/>
                <w:szCs w:val="15"/>
              </w:rPr>
              <w:t xml:space="preserve"> </w:t>
            </w:r>
            <w:r w:rsidRPr="00BA08AE">
              <w:rPr>
                <w:rFonts w:ascii="Arial" w:hAnsi="Arial" w:cs="Arial"/>
                <w:color w:val="000000"/>
                <w:sz w:val="20"/>
                <w:szCs w:val="15"/>
              </w:rPr>
              <w:t>simples.</w:t>
            </w:r>
          </w:p>
          <w:p w:rsidR="008F1A14" w:rsidRPr="00BA08AE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5"/>
              </w:rPr>
            </w:pPr>
            <w:r w:rsidRPr="00BA08AE">
              <w:rPr>
                <w:rFonts w:ascii="Arial" w:hAnsi="Arial" w:cs="Arial"/>
                <w:color w:val="000000"/>
                <w:sz w:val="20"/>
                <w:szCs w:val="15"/>
              </w:rPr>
              <w:t>- Approcher la notion de fusible et de</w:t>
            </w:r>
            <w:r w:rsidR="00BA08AE">
              <w:rPr>
                <w:rFonts w:ascii="Arial" w:hAnsi="Arial" w:cs="Arial"/>
                <w:color w:val="000000"/>
                <w:sz w:val="20"/>
                <w:szCs w:val="15"/>
              </w:rPr>
              <w:t xml:space="preserve"> </w:t>
            </w:r>
            <w:r w:rsidRPr="00BA08AE">
              <w:rPr>
                <w:rFonts w:ascii="Arial" w:hAnsi="Arial" w:cs="Arial"/>
                <w:color w:val="000000"/>
                <w:sz w:val="20"/>
                <w:szCs w:val="15"/>
              </w:rPr>
              <w:t>disjoncteur.</w:t>
            </w:r>
          </w:p>
          <w:p w:rsidR="008F1A14" w:rsidRPr="00BA08AE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5"/>
              </w:rPr>
            </w:pPr>
            <w:r w:rsidRPr="00BA08AE">
              <w:rPr>
                <w:rFonts w:ascii="Arial" w:hAnsi="Arial" w:cs="Arial"/>
                <w:color w:val="000000"/>
                <w:sz w:val="20"/>
                <w:szCs w:val="15"/>
              </w:rPr>
              <w:t>- Savoir que les disjoncteurs et les fusibles</w:t>
            </w:r>
          </w:p>
          <w:p w:rsidR="008F1A14" w:rsidRPr="00BA08AE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5"/>
              </w:rPr>
            </w:pPr>
            <w:r w:rsidRPr="00BA08AE">
              <w:rPr>
                <w:rFonts w:ascii="Arial" w:hAnsi="Arial" w:cs="Arial"/>
                <w:color w:val="000000"/>
                <w:sz w:val="20"/>
                <w:szCs w:val="15"/>
              </w:rPr>
              <w:t>permettent, dans certaines limites, d’assurer</w:t>
            </w:r>
          </w:p>
          <w:p w:rsidR="008F1A14" w:rsidRPr="00BA08AE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5"/>
              </w:rPr>
            </w:pPr>
            <w:r w:rsidRPr="00BA08AE">
              <w:rPr>
                <w:rFonts w:ascii="Arial" w:hAnsi="Arial" w:cs="Arial"/>
                <w:color w:val="000000"/>
                <w:sz w:val="20"/>
                <w:szCs w:val="15"/>
              </w:rPr>
              <w:t>la sécurité dans une installation</w:t>
            </w:r>
            <w:r w:rsidR="00D15F9F">
              <w:rPr>
                <w:rFonts w:ascii="Arial" w:hAnsi="Arial" w:cs="Arial"/>
                <w:color w:val="000000"/>
                <w:sz w:val="20"/>
                <w:szCs w:val="15"/>
              </w:rPr>
              <w:t xml:space="preserve"> </w:t>
            </w:r>
            <w:r w:rsidRPr="00BA08AE">
              <w:rPr>
                <w:rFonts w:ascii="Arial" w:hAnsi="Arial" w:cs="Arial"/>
                <w:color w:val="000000"/>
                <w:sz w:val="20"/>
                <w:szCs w:val="15"/>
              </w:rPr>
              <w:t>domestique.</w:t>
            </w:r>
          </w:p>
          <w:p w:rsidR="008F1A14" w:rsidRPr="00BA08AE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color w:val="AD1D71"/>
                <w:sz w:val="20"/>
                <w:szCs w:val="15"/>
              </w:rPr>
            </w:pPr>
            <w:r w:rsidRPr="00BA08AE">
              <w:rPr>
                <w:rFonts w:ascii="Arial" w:hAnsi="Arial" w:cs="Arial"/>
                <w:color w:val="AD1D71"/>
                <w:sz w:val="20"/>
                <w:szCs w:val="15"/>
              </w:rPr>
              <w:t>Vocabulaire : circuit ouvert, circuit fermé</w:t>
            </w:r>
            <w:r w:rsidRPr="00BA08AE">
              <w:rPr>
                <w:rFonts w:ascii="Arial" w:hAnsi="Arial" w:cs="Arial"/>
                <w:b/>
                <w:bCs/>
                <w:color w:val="AD1D71"/>
                <w:sz w:val="20"/>
                <w:szCs w:val="15"/>
              </w:rPr>
              <w:t>,</w:t>
            </w:r>
            <w:r w:rsidR="00BA08AE">
              <w:rPr>
                <w:rFonts w:ascii="Arial" w:hAnsi="Arial" w:cs="Arial"/>
                <w:b/>
                <w:bCs/>
                <w:color w:val="AD1D71"/>
                <w:sz w:val="20"/>
                <w:szCs w:val="15"/>
              </w:rPr>
              <w:t xml:space="preserve"> </w:t>
            </w:r>
            <w:r w:rsidRPr="00BA08AE">
              <w:rPr>
                <w:rFonts w:ascii="Arial" w:hAnsi="Arial" w:cs="Arial"/>
                <w:color w:val="AD1D71"/>
                <w:sz w:val="20"/>
                <w:szCs w:val="15"/>
              </w:rPr>
              <w:t xml:space="preserve">série, dérivation, fusible, </w:t>
            </w:r>
            <w:proofErr w:type="spellStart"/>
            <w:r w:rsidRPr="00BA08AE">
              <w:rPr>
                <w:rFonts w:ascii="Arial" w:hAnsi="Arial" w:cs="Arial"/>
                <w:color w:val="AD1D71"/>
                <w:sz w:val="20"/>
                <w:szCs w:val="15"/>
              </w:rPr>
              <w:t>court-ircuit</w:t>
            </w:r>
            <w:proofErr w:type="spellEnd"/>
            <w:r w:rsidRPr="00BA08AE">
              <w:rPr>
                <w:rFonts w:ascii="Arial" w:hAnsi="Arial" w:cs="Arial"/>
                <w:color w:val="AD1D71"/>
                <w:sz w:val="20"/>
                <w:szCs w:val="15"/>
              </w:rPr>
              <w:t>,</w:t>
            </w:r>
            <w:r w:rsidR="00BA08AE">
              <w:rPr>
                <w:rFonts w:ascii="Arial" w:hAnsi="Arial" w:cs="Arial"/>
                <w:color w:val="AD1D71"/>
                <w:sz w:val="20"/>
                <w:szCs w:val="15"/>
              </w:rPr>
              <w:t xml:space="preserve"> </w:t>
            </w:r>
            <w:r w:rsidRPr="00BA08AE">
              <w:rPr>
                <w:rFonts w:ascii="Arial" w:hAnsi="Arial" w:cs="Arial"/>
                <w:color w:val="AD1D71"/>
                <w:sz w:val="20"/>
                <w:szCs w:val="15"/>
              </w:rPr>
              <w:t>disjoncteurs, électrocution.</w:t>
            </w:r>
          </w:p>
          <w:p w:rsidR="008F1A14" w:rsidRPr="00BA08AE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D1D71"/>
                <w:sz w:val="20"/>
                <w:szCs w:val="15"/>
              </w:rPr>
            </w:pPr>
            <w:r w:rsidRPr="00BA08AE">
              <w:rPr>
                <w:rFonts w:ascii="Arial" w:hAnsi="Arial" w:cs="Arial"/>
                <w:b/>
                <w:bCs/>
                <w:color w:val="AD1D71"/>
                <w:sz w:val="20"/>
                <w:szCs w:val="15"/>
              </w:rPr>
              <w:t>Leviers et balances, équilibre</w:t>
            </w:r>
          </w:p>
          <w:p w:rsidR="008F1A14" w:rsidRPr="00BA08AE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5"/>
              </w:rPr>
            </w:pPr>
            <w:r w:rsidRPr="00BA08AE">
              <w:rPr>
                <w:rFonts w:ascii="Arial" w:hAnsi="Arial" w:cs="Arial"/>
                <w:color w:val="000000"/>
                <w:sz w:val="20"/>
                <w:szCs w:val="15"/>
              </w:rPr>
              <w:t>- Identifier le levier et ses principes (rapport</w:t>
            </w:r>
            <w:r w:rsidR="00BA08AE">
              <w:rPr>
                <w:rFonts w:ascii="Arial" w:hAnsi="Arial" w:cs="Arial"/>
                <w:color w:val="000000"/>
                <w:sz w:val="20"/>
                <w:szCs w:val="15"/>
              </w:rPr>
              <w:t xml:space="preserve"> </w:t>
            </w:r>
            <w:r w:rsidRPr="00BA08AE">
              <w:rPr>
                <w:rFonts w:ascii="Arial" w:hAnsi="Arial" w:cs="Arial"/>
                <w:color w:val="000000"/>
                <w:sz w:val="20"/>
                <w:szCs w:val="15"/>
              </w:rPr>
              <w:t>force/distance à l’axe).</w:t>
            </w:r>
          </w:p>
          <w:p w:rsidR="008F1A14" w:rsidRPr="00BA08AE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5"/>
              </w:rPr>
            </w:pPr>
            <w:r w:rsidRPr="00BA08AE">
              <w:rPr>
                <w:rFonts w:ascii="Arial" w:hAnsi="Arial" w:cs="Arial"/>
                <w:color w:val="000000"/>
                <w:sz w:val="20"/>
                <w:szCs w:val="15"/>
              </w:rPr>
              <w:t>- Repérer des objets qui utilisent le principe</w:t>
            </w:r>
            <w:r w:rsidR="00BA08AE">
              <w:rPr>
                <w:rFonts w:ascii="Arial" w:hAnsi="Arial" w:cs="Arial"/>
                <w:color w:val="000000"/>
                <w:sz w:val="20"/>
                <w:szCs w:val="15"/>
              </w:rPr>
              <w:t xml:space="preserve"> </w:t>
            </w:r>
            <w:r w:rsidRPr="00BA08AE">
              <w:rPr>
                <w:rFonts w:ascii="Arial" w:hAnsi="Arial" w:cs="Arial"/>
                <w:color w:val="000000"/>
                <w:sz w:val="20"/>
                <w:szCs w:val="15"/>
              </w:rPr>
              <w:t>du levier.</w:t>
            </w:r>
          </w:p>
          <w:p w:rsidR="008F1A14" w:rsidRPr="00BA08AE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color w:val="AD1D71"/>
                <w:sz w:val="20"/>
                <w:szCs w:val="15"/>
              </w:rPr>
            </w:pPr>
            <w:r w:rsidRPr="00BA08AE">
              <w:rPr>
                <w:rFonts w:ascii="Arial" w:hAnsi="Arial" w:cs="Arial"/>
                <w:color w:val="AD1D71"/>
                <w:sz w:val="20"/>
                <w:szCs w:val="15"/>
              </w:rPr>
              <w:t>Vocabulaire : axe de rotation, pivot, force,</w:t>
            </w:r>
          </w:p>
          <w:p w:rsidR="008F1A14" w:rsidRPr="00BA08AE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color w:val="AD1D71"/>
                <w:sz w:val="20"/>
                <w:szCs w:val="15"/>
              </w:rPr>
            </w:pPr>
            <w:r w:rsidRPr="00BA08AE">
              <w:rPr>
                <w:rFonts w:ascii="Arial" w:hAnsi="Arial" w:cs="Arial"/>
                <w:color w:val="AD1D71"/>
                <w:sz w:val="20"/>
                <w:szCs w:val="15"/>
              </w:rPr>
              <w:t>distance, levier.</w:t>
            </w:r>
          </w:p>
          <w:p w:rsidR="008F1A14" w:rsidRPr="00BA08AE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D1D71"/>
                <w:sz w:val="20"/>
                <w:szCs w:val="15"/>
              </w:rPr>
            </w:pPr>
            <w:r w:rsidRPr="00BA08AE">
              <w:rPr>
                <w:rFonts w:ascii="Arial" w:hAnsi="Arial" w:cs="Arial"/>
                <w:b/>
                <w:bCs/>
                <w:color w:val="AD1D71"/>
                <w:sz w:val="20"/>
                <w:szCs w:val="15"/>
              </w:rPr>
              <w:t>Objets mécaniques, transmission de</w:t>
            </w:r>
          </w:p>
          <w:p w:rsidR="008F1A14" w:rsidRPr="00BA08AE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D1D71"/>
                <w:sz w:val="20"/>
                <w:szCs w:val="15"/>
              </w:rPr>
            </w:pPr>
            <w:r w:rsidRPr="00BA08AE">
              <w:rPr>
                <w:rFonts w:ascii="Arial" w:hAnsi="Arial" w:cs="Arial"/>
                <w:b/>
                <w:bCs/>
                <w:color w:val="AD1D71"/>
                <w:sz w:val="20"/>
                <w:szCs w:val="15"/>
              </w:rPr>
              <w:t>mouvements</w:t>
            </w:r>
          </w:p>
          <w:p w:rsidR="008F1A14" w:rsidRPr="00BA08AE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5"/>
              </w:rPr>
            </w:pPr>
            <w:r w:rsidRPr="00BA08AE">
              <w:rPr>
                <w:rFonts w:ascii="Arial" w:hAnsi="Arial" w:cs="Arial"/>
                <w:color w:val="000000"/>
                <w:sz w:val="20"/>
                <w:szCs w:val="15"/>
              </w:rPr>
              <w:t>- Concevoir et expérimenter un dispositif</w:t>
            </w:r>
          </w:p>
          <w:p w:rsidR="008F1A14" w:rsidRPr="00BA08AE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5"/>
              </w:rPr>
            </w:pPr>
            <w:r w:rsidRPr="00BA08AE">
              <w:rPr>
                <w:rFonts w:ascii="Arial" w:hAnsi="Arial" w:cs="Arial"/>
                <w:color w:val="000000"/>
                <w:sz w:val="20"/>
                <w:szCs w:val="15"/>
              </w:rPr>
              <w:t>technique pour soulever ou déplacer un</w:t>
            </w:r>
          </w:p>
          <w:p w:rsidR="008F1A14" w:rsidRPr="00BA08AE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5"/>
              </w:rPr>
            </w:pPr>
            <w:r w:rsidRPr="00BA08AE">
              <w:rPr>
                <w:rFonts w:ascii="Arial" w:hAnsi="Arial" w:cs="Arial"/>
                <w:color w:val="000000"/>
                <w:sz w:val="20"/>
                <w:szCs w:val="15"/>
              </w:rPr>
              <w:t>objet.</w:t>
            </w:r>
          </w:p>
          <w:p w:rsidR="008F1A14" w:rsidRPr="00BA08AE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color w:val="AD1D71"/>
                <w:sz w:val="20"/>
                <w:szCs w:val="15"/>
              </w:rPr>
            </w:pPr>
            <w:r w:rsidRPr="00BA08AE">
              <w:rPr>
                <w:rFonts w:ascii="Arial" w:hAnsi="Arial" w:cs="Arial"/>
                <w:color w:val="AD1D71"/>
                <w:sz w:val="20"/>
                <w:szCs w:val="15"/>
              </w:rPr>
              <w:t>Vocabulaire : poulie, courroie, transmission.</w:t>
            </w:r>
          </w:p>
          <w:p w:rsidR="008F1A14" w:rsidRPr="00BA08AE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color w:val="AD1D71"/>
                <w:sz w:val="20"/>
                <w:szCs w:val="15"/>
              </w:rPr>
            </w:pPr>
            <w:r w:rsidRPr="00BA08AE">
              <w:rPr>
                <w:rFonts w:ascii="Arial" w:hAnsi="Arial" w:cs="Arial"/>
                <w:color w:val="AD1D71"/>
                <w:sz w:val="20"/>
                <w:szCs w:val="15"/>
              </w:rPr>
              <w:t>Le vocabulaire est à adapter selon le</w:t>
            </w:r>
          </w:p>
          <w:p w:rsidR="008F1A14" w:rsidRPr="00BA08AE" w:rsidRDefault="008F1A14" w:rsidP="008F1A14">
            <w:pPr>
              <w:rPr>
                <w:rFonts w:ascii="Arial" w:hAnsi="Arial" w:cs="Arial"/>
                <w:b/>
                <w:bCs/>
                <w:color w:val="AD1D71"/>
                <w:sz w:val="32"/>
                <w:szCs w:val="16"/>
              </w:rPr>
            </w:pPr>
            <w:r w:rsidRPr="00BA08AE">
              <w:rPr>
                <w:rFonts w:ascii="Arial" w:hAnsi="Arial" w:cs="Arial"/>
                <w:color w:val="AD1D71"/>
                <w:sz w:val="20"/>
                <w:szCs w:val="15"/>
              </w:rPr>
              <w:t>dispositif produit.</w:t>
            </w:r>
          </w:p>
        </w:tc>
        <w:tc>
          <w:tcPr>
            <w:tcW w:w="4284" w:type="dxa"/>
          </w:tcPr>
          <w:p w:rsidR="008F1A14" w:rsidRPr="00BA08AE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D1D71"/>
                <w:sz w:val="20"/>
                <w:szCs w:val="15"/>
              </w:rPr>
            </w:pPr>
            <w:r w:rsidRPr="00BA08AE">
              <w:rPr>
                <w:rFonts w:ascii="Arial" w:hAnsi="Arial" w:cs="Arial"/>
                <w:b/>
                <w:bCs/>
                <w:color w:val="AD1D71"/>
                <w:sz w:val="20"/>
                <w:szCs w:val="15"/>
              </w:rPr>
              <w:t>Règles de sécurité, dangers de</w:t>
            </w:r>
          </w:p>
          <w:p w:rsidR="008F1A14" w:rsidRPr="00BA08AE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D1D71"/>
                <w:sz w:val="20"/>
                <w:szCs w:val="15"/>
              </w:rPr>
            </w:pPr>
            <w:r w:rsidRPr="00BA08AE">
              <w:rPr>
                <w:rFonts w:ascii="Arial" w:hAnsi="Arial" w:cs="Arial"/>
                <w:b/>
                <w:bCs/>
                <w:color w:val="AD1D71"/>
                <w:sz w:val="20"/>
                <w:szCs w:val="15"/>
              </w:rPr>
              <w:t>l’électricité</w:t>
            </w:r>
          </w:p>
          <w:p w:rsidR="008F1A14" w:rsidRPr="00BA08AE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5"/>
              </w:rPr>
            </w:pPr>
            <w:r w:rsidRPr="00BA08AE">
              <w:rPr>
                <w:rFonts w:ascii="Arial" w:hAnsi="Arial" w:cs="Arial"/>
                <w:color w:val="000000"/>
                <w:sz w:val="20"/>
                <w:szCs w:val="15"/>
              </w:rPr>
              <w:t>- Avoir des notions sur la sécurité dans</w:t>
            </w:r>
          </w:p>
          <w:p w:rsidR="008F1A14" w:rsidRPr="00BA08AE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5"/>
              </w:rPr>
            </w:pPr>
            <w:r w:rsidRPr="00BA08AE">
              <w:rPr>
                <w:rFonts w:ascii="Arial" w:hAnsi="Arial" w:cs="Arial"/>
                <w:color w:val="000000"/>
                <w:sz w:val="20"/>
                <w:szCs w:val="15"/>
              </w:rPr>
              <w:t>l’usage de l’électricité au quotidien et savoir</w:t>
            </w:r>
          </w:p>
          <w:p w:rsidR="008F1A14" w:rsidRPr="00BA08AE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5"/>
              </w:rPr>
            </w:pPr>
            <w:r w:rsidRPr="00BA08AE">
              <w:rPr>
                <w:rFonts w:ascii="Arial" w:hAnsi="Arial" w:cs="Arial"/>
                <w:color w:val="000000"/>
                <w:sz w:val="20"/>
                <w:szCs w:val="15"/>
              </w:rPr>
              <w:t>que le passage de l’électricité dans le corps</w:t>
            </w:r>
          </w:p>
          <w:p w:rsidR="008F1A14" w:rsidRPr="00BA08AE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5"/>
              </w:rPr>
            </w:pPr>
            <w:r w:rsidRPr="00BA08AE">
              <w:rPr>
                <w:rFonts w:ascii="Arial" w:hAnsi="Arial" w:cs="Arial"/>
                <w:color w:val="000000"/>
                <w:sz w:val="20"/>
                <w:szCs w:val="15"/>
              </w:rPr>
              <w:t>humain présente des dangers qui peuvent</w:t>
            </w:r>
          </w:p>
          <w:p w:rsidR="008F1A14" w:rsidRPr="00BA08AE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5"/>
              </w:rPr>
            </w:pPr>
            <w:r w:rsidRPr="00BA08AE">
              <w:rPr>
                <w:rFonts w:ascii="Arial" w:hAnsi="Arial" w:cs="Arial"/>
                <w:color w:val="000000"/>
                <w:sz w:val="20"/>
                <w:szCs w:val="15"/>
              </w:rPr>
              <w:t>être mortels.</w:t>
            </w:r>
          </w:p>
          <w:p w:rsidR="008F1A14" w:rsidRPr="00BA08AE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5"/>
              </w:rPr>
            </w:pPr>
            <w:r w:rsidRPr="00BA08AE">
              <w:rPr>
                <w:rFonts w:ascii="Arial" w:hAnsi="Arial" w:cs="Arial"/>
                <w:color w:val="000000"/>
                <w:sz w:val="20"/>
                <w:szCs w:val="15"/>
              </w:rPr>
              <w:t>- Distinguer l’électricité de la pile et celle</w:t>
            </w:r>
          </w:p>
          <w:p w:rsidR="008F1A14" w:rsidRPr="00BA08AE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5"/>
              </w:rPr>
            </w:pPr>
            <w:r w:rsidRPr="00BA08AE">
              <w:rPr>
                <w:rFonts w:ascii="Arial" w:hAnsi="Arial" w:cs="Arial"/>
                <w:color w:val="000000"/>
                <w:sz w:val="20"/>
                <w:szCs w:val="15"/>
              </w:rPr>
              <w:t>délivrée par le secteur.</w:t>
            </w:r>
          </w:p>
          <w:p w:rsidR="008F1A14" w:rsidRPr="00BA08AE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D1D71"/>
                <w:sz w:val="20"/>
                <w:szCs w:val="15"/>
              </w:rPr>
            </w:pPr>
            <w:r w:rsidRPr="00BA08AE">
              <w:rPr>
                <w:rFonts w:ascii="Arial" w:hAnsi="Arial" w:cs="Arial"/>
                <w:b/>
                <w:bCs/>
                <w:color w:val="AD1D71"/>
                <w:sz w:val="20"/>
                <w:szCs w:val="15"/>
              </w:rPr>
              <w:t>Circuits électriques alimentés par des</w:t>
            </w:r>
            <w:r w:rsidR="00BA08AE">
              <w:rPr>
                <w:rFonts w:ascii="Arial" w:hAnsi="Arial" w:cs="Arial"/>
                <w:b/>
                <w:bCs/>
                <w:color w:val="AD1D71"/>
                <w:sz w:val="20"/>
                <w:szCs w:val="15"/>
              </w:rPr>
              <w:t xml:space="preserve"> </w:t>
            </w:r>
            <w:r w:rsidRPr="00BA08AE">
              <w:rPr>
                <w:rFonts w:ascii="Arial" w:hAnsi="Arial" w:cs="Arial"/>
                <w:b/>
                <w:bCs/>
                <w:color w:val="AD1D71"/>
                <w:sz w:val="20"/>
                <w:szCs w:val="15"/>
              </w:rPr>
              <w:t>piles</w:t>
            </w:r>
          </w:p>
          <w:p w:rsidR="008F1A14" w:rsidRPr="00BA08AE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5"/>
              </w:rPr>
            </w:pPr>
            <w:r w:rsidRPr="00BA08AE">
              <w:rPr>
                <w:rFonts w:ascii="Arial" w:hAnsi="Arial" w:cs="Arial"/>
                <w:color w:val="000000"/>
                <w:sz w:val="20"/>
                <w:szCs w:val="15"/>
              </w:rPr>
              <w:t>- Effectuer une première distinction entre</w:t>
            </w:r>
            <w:r w:rsidR="00BA08AE">
              <w:rPr>
                <w:rFonts w:ascii="Arial" w:hAnsi="Arial" w:cs="Arial"/>
                <w:color w:val="000000"/>
                <w:sz w:val="20"/>
                <w:szCs w:val="15"/>
              </w:rPr>
              <w:t xml:space="preserve"> </w:t>
            </w:r>
            <w:r w:rsidRPr="00BA08AE">
              <w:rPr>
                <w:rFonts w:ascii="Arial" w:hAnsi="Arial" w:cs="Arial"/>
                <w:color w:val="000000"/>
                <w:sz w:val="20"/>
                <w:szCs w:val="15"/>
              </w:rPr>
              <w:t>conducteurs et isolants électriques. Le</w:t>
            </w:r>
            <w:r w:rsidR="00BA08AE">
              <w:rPr>
                <w:rFonts w:ascii="Arial" w:hAnsi="Arial" w:cs="Arial"/>
                <w:color w:val="000000"/>
                <w:sz w:val="20"/>
                <w:szCs w:val="15"/>
              </w:rPr>
              <w:t xml:space="preserve"> </w:t>
            </w:r>
            <w:r w:rsidRPr="00BA08AE">
              <w:rPr>
                <w:rFonts w:ascii="Arial" w:hAnsi="Arial" w:cs="Arial"/>
                <w:color w:val="000000"/>
                <w:sz w:val="20"/>
                <w:szCs w:val="15"/>
              </w:rPr>
              <w:t>détecteur de courant sera ici une lampe</w:t>
            </w:r>
            <w:r w:rsidR="00BA08AE">
              <w:rPr>
                <w:rFonts w:ascii="Arial" w:hAnsi="Arial" w:cs="Arial"/>
                <w:color w:val="000000"/>
                <w:sz w:val="20"/>
                <w:szCs w:val="15"/>
              </w:rPr>
              <w:t xml:space="preserve"> </w:t>
            </w:r>
            <w:r w:rsidRPr="00BA08AE">
              <w:rPr>
                <w:rFonts w:ascii="Arial" w:hAnsi="Arial" w:cs="Arial"/>
                <w:color w:val="000000"/>
                <w:sz w:val="20"/>
                <w:szCs w:val="15"/>
              </w:rPr>
              <w:t>adaptée à une pile usuelle.</w:t>
            </w:r>
          </w:p>
          <w:p w:rsidR="008F1A14" w:rsidRPr="00BA08AE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5"/>
              </w:rPr>
            </w:pPr>
            <w:r w:rsidRPr="00BA08AE">
              <w:rPr>
                <w:rFonts w:ascii="Arial" w:hAnsi="Arial" w:cs="Arial"/>
                <w:color w:val="000000"/>
                <w:sz w:val="20"/>
                <w:szCs w:val="15"/>
              </w:rPr>
              <w:t>- Réaliser des montages ou objets</w:t>
            </w:r>
            <w:r w:rsidR="00BA08AE">
              <w:rPr>
                <w:rFonts w:ascii="Arial" w:hAnsi="Arial" w:cs="Arial"/>
                <w:color w:val="000000"/>
                <w:sz w:val="20"/>
                <w:szCs w:val="15"/>
              </w:rPr>
              <w:t xml:space="preserve"> </w:t>
            </w:r>
            <w:r w:rsidRPr="00BA08AE">
              <w:rPr>
                <w:rFonts w:ascii="Arial" w:hAnsi="Arial" w:cs="Arial"/>
                <w:color w:val="000000"/>
                <w:sz w:val="20"/>
                <w:szCs w:val="15"/>
              </w:rPr>
              <w:t>techniques comprenant des composants</w:t>
            </w:r>
            <w:r w:rsidR="00BA08AE">
              <w:rPr>
                <w:rFonts w:ascii="Arial" w:hAnsi="Arial" w:cs="Arial"/>
                <w:color w:val="000000"/>
                <w:sz w:val="20"/>
                <w:szCs w:val="15"/>
              </w:rPr>
              <w:t xml:space="preserve"> </w:t>
            </w:r>
            <w:r w:rsidRPr="00BA08AE">
              <w:rPr>
                <w:rFonts w:ascii="Arial" w:hAnsi="Arial" w:cs="Arial"/>
                <w:color w:val="000000"/>
                <w:sz w:val="20"/>
                <w:szCs w:val="15"/>
              </w:rPr>
              <w:t>divers (vibreurs, moteurs, ampoules...).</w:t>
            </w:r>
          </w:p>
          <w:p w:rsidR="008F1A14" w:rsidRPr="00BA08AE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5"/>
              </w:rPr>
            </w:pPr>
            <w:r w:rsidRPr="00BA08AE">
              <w:rPr>
                <w:rFonts w:ascii="Arial" w:hAnsi="Arial" w:cs="Arial"/>
                <w:color w:val="000000"/>
                <w:sz w:val="20"/>
                <w:szCs w:val="15"/>
              </w:rPr>
              <w:t>- Construire une première représentation de</w:t>
            </w:r>
            <w:r w:rsidR="00BA08AE">
              <w:rPr>
                <w:rFonts w:ascii="Arial" w:hAnsi="Arial" w:cs="Arial"/>
                <w:color w:val="000000"/>
                <w:sz w:val="20"/>
                <w:szCs w:val="15"/>
              </w:rPr>
              <w:t xml:space="preserve"> </w:t>
            </w:r>
            <w:r w:rsidRPr="00BA08AE">
              <w:rPr>
                <w:rFonts w:ascii="Arial" w:hAnsi="Arial" w:cs="Arial"/>
                <w:color w:val="000000"/>
                <w:sz w:val="20"/>
                <w:szCs w:val="15"/>
              </w:rPr>
              <w:t>la notion de circuit électrique : savoir qu’un</w:t>
            </w:r>
          </w:p>
          <w:p w:rsidR="008F1A14" w:rsidRPr="00BA08AE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5"/>
              </w:rPr>
            </w:pPr>
            <w:r w:rsidRPr="00BA08AE">
              <w:rPr>
                <w:rFonts w:ascii="Arial" w:hAnsi="Arial" w:cs="Arial"/>
                <w:color w:val="000000"/>
                <w:sz w:val="20"/>
                <w:szCs w:val="15"/>
              </w:rPr>
              <w:t>circuit est constitué d’une pile avec entre</w:t>
            </w:r>
            <w:r w:rsidR="00BA08AE">
              <w:rPr>
                <w:rFonts w:ascii="Arial" w:hAnsi="Arial" w:cs="Arial"/>
                <w:color w:val="000000"/>
                <w:sz w:val="20"/>
                <w:szCs w:val="15"/>
              </w:rPr>
              <w:t xml:space="preserve"> </w:t>
            </w:r>
            <w:r w:rsidRPr="00BA08AE">
              <w:rPr>
                <w:rFonts w:ascii="Arial" w:hAnsi="Arial" w:cs="Arial"/>
                <w:color w:val="000000"/>
                <w:sz w:val="20"/>
                <w:szCs w:val="15"/>
              </w:rPr>
              <w:t>ses deux bornes une chaîne continue et</w:t>
            </w:r>
            <w:r w:rsidR="00BA08AE">
              <w:rPr>
                <w:rFonts w:ascii="Arial" w:hAnsi="Arial" w:cs="Arial"/>
                <w:color w:val="000000"/>
                <w:sz w:val="20"/>
                <w:szCs w:val="15"/>
              </w:rPr>
              <w:t xml:space="preserve"> </w:t>
            </w:r>
            <w:r w:rsidRPr="00BA08AE">
              <w:rPr>
                <w:rFonts w:ascii="Arial" w:hAnsi="Arial" w:cs="Arial"/>
                <w:color w:val="000000"/>
                <w:sz w:val="20"/>
                <w:szCs w:val="15"/>
              </w:rPr>
              <w:t>fermée de composants et de conducteurs.</w:t>
            </w:r>
          </w:p>
          <w:p w:rsidR="008F1A14" w:rsidRPr="00BA08AE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5"/>
              </w:rPr>
            </w:pPr>
            <w:r w:rsidRPr="00BA08AE">
              <w:rPr>
                <w:rFonts w:ascii="Arial" w:hAnsi="Arial" w:cs="Arial"/>
                <w:color w:val="000000"/>
                <w:sz w:val="20"/>
                <w:szCs w:val="15"/>
              </w:rPr>
              <w:t>Savoir que si cette chaîne est rompue, les</w:t>
            </w:r>
            <w:r w:rsidR="00BA08AE">
              <w:rPr>
                <w:rFonts w:ascii="Arial" w:hAnsi="Arial" w:cs="Arial"/>
                <w:color w:val="000000"/>
                <w:sz w:val="20"/>
                <w:szCs w:val="15"/>
              </w:rPr>
              <w:t xml:space="preserve"> </w:t>
            </w:r>
            <w:r w:rsidRPr="00BA08AE">
              <w:rPr>
                <w:rFonts w:ascii="Arial" w:hAnsi="Arial" w:cs="Arial"/>
                <w:color w:val="000000"/>
                <w:sz w:val="20"/>
                <w:szCs w:val="15"/>
              </w:rPr>
              <w:t>composants ne fonctionnent plus.</w:t>
            </w:r>
          </w:p>
          <w:p w:rsidR="008F1A14" w:rsidRPr="00BA08AE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color w:val="AD1D71"/>
                <w:sz w:val="20"/>
                <w:szCs w:val="15"/>
              </w:rPr>
            </w:pPr>
            <w:r w:rsidRPr="00BA08AE">
              <w:rPr>
                <w:rFonts w:ascii="Arial" w:hAnsi="Arial" w:cs="Arial"/>
                <w:color w:val="AD1D71"/>
                <w:sz w:val="20"/>
                <w:szCs w:val="15"/>
              </w:rPr>
              <w:t>Vocabulaire : circuit électrique, lampe,</w:t>
            </w:r>
          </w:p>
          <w:p w:rsidR="008F1A14" w:rsidRPr="00BA08AE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color w:val="AD1D71"/>
                <w:sz w:val="20"/>
                <w:szCs w:val="15"/>
              </w:rPr>
            </w:pPr>
            <w:r w:rsidRPr="00BA08AE">
              <w:rPr>
                <w:rFonts w:ascii="Arial" w:hAnsi="Arial" w:cs="Arial"/>
                <w:color w:val="AD1D71"/>
                <w:sz w:val="20"/>
                <w:szCs w:val="15"/>
              </w:rPr>
              <w:t>interrupteur, conducteur, isolant, pile,</w:t>
            </w:r>
          </w:p>
          <w:p w:rsidR="008F1A14" w:rsidRPr="00BA08AE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color w:val="AD1D71"/>
                <w:sz w:val="20"/>
                <w:szCs w:val="15"/>
              </w:rPr>
            </w:pPr>
            <w:r w:rsidRPr="00BA08AE">
              <w:rPr>
                <w:rFonts w:ascii="Arial" w:hAnsi="Arial" w:cs="Arial"/>
                <w:color w:val="AD1D71"/>
                <w:sz w:val="20"/>
                <w:szCs w:val="15"/>
              </w:rPr>
              <w:t>bornes.</w:t>
            </w:r>
          </w:p>
          <w:p w:rsidR="008F1A14" w:rsidRPr="00BA08AE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D1D71"/>
                <w:sz w:val="20"/>
                <w:szCs w:val="15"/>
              </w:rPr>
            </w:pPr>
            <w:r w:rsidRPr="00BA08AE">
              <w:rPr>
                <w:rFonts w:ascii="Arial" w:hAnsi="Arial" w:cs="Arial"/>
                <w:b/>
                <w:bCs/>
                <w:color w:val="AD1D71"/>
                <w:sz w:val="20"/>
                <w:szCs w:val="15"/>
              </w:rPr>
              <w:t>Leviers et balances, équilibres</w:t>
            </w:r>
          </w:p>
          <w:p w:rsidR="008F1A14" w:rsidRPr="00BA08AE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5"/>
              </w:rPr>
            </w:pPr>
            <w:r w:rsidRPr="00BA08AE">
              <w:rPr>
                <w:rFonts w:ascii="Arial" w:hAnsi="Arial" w:cs="Arial"/>
                <w:color w:val="000000"/>
                <w:sz w:val="20"/>
                <w:szCs w:val="15"/>
              </w:rPr>
              <w:t>- Réaliser des équilibres (mobiles, balance</w:t>
            </w:r>
          </w:p>
          <w:p w:rsidR="008F1A14" w:rsidRPr="00BA08AE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5"/>
              </w:rPr>
            </w:pPr>
            <w:r w:rsidRPr="00BA08AE">
              <w:rPr>
                <w:rFonts w:ascii="Arial" w:hAnsi="Arial" w:cs="Arial"/>
                <w:color w:val="000000"/>
                <w:sz w:val="20"/>
                <w:szCs w:val="15"/>
              </w:rPr>
              <w:t>romaine, Roberval…)</w:t>
            </w:r>
          </w:p>
          <w:p w:rsidR="008F1A14" w:rsidRPr="00BA08AE" w:rsidRDefault="008F1A14" w:rsidP="008F1A14">
            <w:pPr>
              <w:autoSpaceDE w:val="0"/>
              <w:autoSpaceDN w:val="0"/>
              <w:adjustRightInd w:val="0"/>
              <w:rPr>
                <w:rFonts w:ascii="Arial" w:hAnsi="Arial" w:cs="Arial"/>
                <w:color w:val="AD1D71"/>
                <w:sz w:val="20"/>
                <w:szCs w:val="15"/>
              </w:rPr>
            </w:pPr>
            <w:r w:rsidRPr="00BA08AE">
              <w:rPr>
                <w:rFonts w:ascii="Arial" w:hAnsi="Arial" w:cs="Arial"/>
                <w:color w:val="AD1D71"/>
                <w:sz w:val="20"/>
                <w:szCs w:val="15"/>
              </w:rPr>
              <w:t>Vocabulaire : balance, masse, équilibre.</w:t>
            </w:r>
          </w:p>
          <w:p w:rsidR="008F1A14" w:rsidRPr="00BA08AE" w:rsidRDefault="008F1A14" w:rsidP="008F1A14">
            <w:pPr>
              <w:rPr>
                <w:rFonts w:ascii="Arial" w:hAnsi="Arial" w:cs="Arial"/>
                <w:b/>
                <w:bCs/>
                <w:color w:val="AD1D71"/>
                <w:sz w:val="32"/>
                <w:szCs w:val="16"/>
              </w:rPr>
            </w:pPr>
          </w:p>
        </w:tc>
      </w:tr>
    </w:tbl>
    <w:p w:rsidR="008F1A14" w:rsidRPr="00BA08AE" w:rsidRDefault="008F1A14" w:rsidP="008F1A14">
      <w:pPr>
        <w:rPr>
          <w:rFonts w:ascii="Arial" w:hAnsi="Arial" w:cs="Arial"/>
          <w:b/>
          <w:bCs/>
          <w:color w:val="AD1D71"/>
          <w:szCs w:val="16"/>
        </w:rPr>
      </w:pPr>
    </w:p>
    <w:p w:rsidR="008F1A14" w:rsidRDefault="008F1A14" w:rsidP="008F1A14">
      <w:pPr>
        <w:rPr>
          <w:sz w:val="36"/>
        </w:rPr>
      </w:pPr>
    </w:p>
    <w:p w:rsidR="00D15F9F" w:rsidRPr="0036228D" w:rsidRDefault="00D15F9F" w:rsidP="0036228D">
      <w:pPr>
        <w:jc w:val="center"/>
        <w:rPr>
          <w:color w:val="31849B" w:themeColor="accent5" w:themeShade="BF"/>
          <w:sz w:val="36"/>
        </w:rPr>
      </w:pPr>
      <w:r w:rsidRPr="0036228D">
        <w:rPr>
          <w:color w:val="31849B" w:themeColor="accent5" w:themeShade="BF"/>
          <w:sz w:val="36"/>
        </w:rPr>
        <w:lastRenderedPageBreak/>
        <w:t>Séance 0</w:t>
      </w:r>
    </w:p>
    <w:p w:rsidR="00D15F9F" w:rsidRDefault="00D15F9F" w:rsidP="008F1A14">
      <w:pPr>
        <w:rPr>
          <w:sz w:val="24"/>
        </w:rPr>
      </w:pPr>
      <w:r>
        <w:rPr>
          <w:sz w:val="24"/>
        </w:rPr>
        <w:t>Objectif : présenter le projet aux élèves de CM.</w:t>
      </w:r>
    </w:p>
    <w:p w:rsidR="0036228D" w:rsidRPr="003A57F7" w:rsidRDefault="0036228D" w:rsidP="008F1A14">
      <w:pPr>
        <w:rPr>
          <w:sz w:val="32"/>
        </w:rPr>
      </w:pPr>
      <w:r>
        <w:rPr>
          <w:sz w:val="24"/>
        </w:rPr>
        <w:t>Domaine d’apprentissage</w:t>
      </w:r>
      <w:r w:rsidR="003A57F7">
        <w:rPr>
          <w:sz w:val="24"/>
        </w:rPr>
        <w:t> : Dire, lire, écrire.</w:t>
      </w:r>
    </w:p>
    <w:p w:rsidR="00D15F9F" w:rsidRDefault="0036228D" w:rsidP="008F1A14">
      <w:pPr>
        <w:rPr>
          <w:sz w:val="24"/>
        </w:rPr>
      </w:pPr>
      <w:r>
        <w:rPr>
          <w:sz w:val="24"/>
        </w:rPr>
        <w:t>Objectif d’apprentissage :</w:t>
      </w:r>
    </w:p>
    <w:p w:rsidR="00D15F9F" w:rsidRDefault="00D15F9F" w:rsidP="008F1A14">
      <w:pPr>
        <w:rPr>
          <w:sz w:val="24"/>
        </w:rPr>
      </w:pPr>
      <w:r>
        <w:rPr>
          <w:sz w:val="24"/>
        </w:rPr>
        <w:t>Apprendre ce qu’est un cahier des charges.</w:t>
      </w:r>
    </w:p>
    <w:p w:rsidR="0036228D" w:rsidRDefault="0036228D" w:rsidP="008F1A14">
      <w:pPr>
        <w:rPr>
          <w:sz w:val="24"/>
        </w:rPr>
      </w:pPr>
      <w:r>
        <w:rPr>
          <w:sz w:val="24"/>
        </w:rPr>
        <w:t>Poser des questions pertinentes.</w:t>
      </w:r>
    </w:p>
    <w:p w:rsidR="00D15F9F" w:rsidRDefault="00D15F9F" w:rsidP="008F1A14">
      <w:pPr>
        <w:rPr>
          <w:sz w:val="24"/>
        </w:rPr>
      </w:pPr>
      <w:r>
        <w:rPr>
          <w:sz w:val="24"/>
        </w:rPr>
        <w:t>Matériel : tableau numérique, power-point du cahier des charges, documents élèves du cahier des charges</w:t>
      </w:r>
      <w:r w:rsidR="0036228D">
        <w:rPr>
          <w:sz w:val="24"/>
        </w:rPr>
        <w:t>, feuilles A3, feuilles affiche.</w:t>
      </w:r>
    </w:p>
    <w:p w:rsidR="00D15F9F" w:rsidRDefault="00D15F9F" w:rsidP="008F1A14">
      <w:pPr>
        <w:rPr>
          <w:sz w:val="24"/>
        </w:rPr>
      </w:pPr>
    </w:p>
    <w:p w:rsidR="00D15F9F" w:rsidRDefault="00D15F9F" w:rsidP="008F1A14">
      <w:pPr>
        <w:rPr>
          <w:sz w:val="24"/>
        </w:rPr>
      </w:pPr>
      <w:r>
        <w:rPr>
          <w:sz w:val="24"/>
        </w:rPr>
        <w:t>Déroulement :</w:t>
      </w:r>
    </w:p>
    <w:p w:rsidR="00D15F9F" w:rsidRDefault="00D15F9F" w:rsidP="008F1A14">
      <w:pPr>
        <w:rPr>
          <w:sz w:val="24"/>
        </w:rPr>
      </w:pPr>
      <w:r>
        <w:rPr>
          <w:sz w:val="24"/>
        </w:rPr>
        <w:t>Présentation du projet au groupe classe</w:t>
      </w:r>
      <w:r w:rsidR="0036228D">
        <w:rPr>
          <w:sz w:val="24"/>
        </w:rPr>
        <w:t xml:space="preserve"> </w:t>
      </w:r>
      <w:proofErr w:type="gramStart"/>
      <w:r w:rsidR="0036228D">
        <w:rPr>
          <w:sz w:val="24"/>
        </w:rPr>
        <w:t>( 20</w:t>
      </w:r>
      <w:proofErr w:type="gramEnd"/>
      <w:r w:rsidR="0036228D">
        <w:rPr>
          <w:sz w:val="24"/>
        </w:rPr>
        <w:t xml:space="preserve"> min)</w:t>
      </w:r>
      <w:r>
        <w:rPr>
          <w:sz w:val="24"/>
        </w:rPr>
        <w:t>.</w:t>
      </w:r>
    </w:p>
    <w:p w:rsidR="00D15F9F" w:rsidRDefault="00D15F9F" w:rsidP="008F1A14">
      <w:pPr>
        <w:rPr>
          <w:sz w:val="24"/>
        </w:rPr>
      </w:pPr>
      <w:r>
        <w:rPr>
          <w:sz w:val="24"/>
        </w:rPr>
        <w:t>Distribution des documents.</w:t>
      </w:r>
    </w:p>
    <w:p w:rsidR="00D15F9F" w:rsidRDefault="0036228D" w:rsidP="008F1A14">
      <w:pPr>
        <w:rPr>
          <w:sz w:val="24"/>
        </w:rPr>
      </w:pPr>
      <w:r>
        <w:rPr>
          <w:sz w:val="24"/>
        </w:rPr>
        <w:t>Séances de questions des élèves : par groupe d’affinités.</w:t>
      </w:r>
    </w:p>
    <w:p w:rsidR="0036228D" w:rsidRDefault="0036228D" w:rsidP="008F1A14">
      <w:pPr>
        <w:rPr>
          <w:sz w:val="24"/>
        </w:rPr>
      </w:pPr>
      <w:r>
        <w:rPr>
          <w:sz w:val="24"/>
        </w:rPr>
        <w:t xml:space="preserve">Les élèves posent des questions par écrit sur une feuille A3 </w:t>
      </w:r>
      <w:proofErr w:type="gramStart"/>
      <w:r>
        <w:rPr>
          <w:sz w:val="24"/>
        </w:rPr>
        <w:t>( 10</w:t>
      </w:r>
      <w:proofErr w:type="gramEnd"/>
      <w:r>
        <w:rPr>
          <w:sz w:val="24"/>
        </w:rPr>
        <w:t xml:space="preserve"> min)</w:t>
      </w:r>
    </w:p>
    <w:p w:rsidR="0036228D" w:rsidRDefault="0036228D" w:rsidP="008F1A14">
      <w:pPr>
        <w:rPr>
          <w:sz w:val="24"/>
        </w:rPr>
      </w:pPr>
      <w:r>
        <w:rPr>
          <w:sz w:val="24"/>
        </w:rPr>
        <w:t>Mise en commun des questions. (15 min), sur feuille affiche pour mémoire de la classe.</w:t>
      </w:r>
    </w:p>
    <w:p w:rsidR="0036228D" w:rsidRDefault="0036228D">
      <w:pPr>
        <w:rPr>
          <w:sz w:val="24"/>
        </w:rPr>
      </w:pPr>
      <w:r>
        <w:rPr>
          <w:sz w:val="24"/>
        </w:rPr>
        <w:br w:type="page"/>
      </w:r>
    </w:p>
    <w:p w:rsidR="0036228D" w:rsidRPr="00C02CC9" w:rsidRDefault="0036228D" w:rsidP="00C02CC9">
      <w:pPr>
        <w:jc w:val="center"/>
        <w:rPr>
          <w:b/>
          <w:sz w:val="28"/>
          <w:szCs w:val="28"/>
        </w:rPr>
      </w:pPr>
      <w:r w:rsidRPr="00C02CC9">
        <w:rPr>
          <w:b/>
          <w:sz w:val="28"/>
          <w:szCs w:val="28"/>
        </w:rPr>
        <w:lastRenderedPageBreak/>
        <w:t>Cahier des charges du projet maquette.</w:t>
      </w:r>
    </w:p>
    <w:p w:rsidR="00C02CC9" w:rsidRPr="00C02CC9" w:rsidRDefault="00C02CC9" w:rsidP="00C02CC9">
      <w:pPr>
        <w:jc w:val="center"/>
        <w:rPr>
          <w:sz w:val="28"/>
          <w:szCs w:val="28"/>
        </w:rPr>
      </w:pPr>
    </w:p>
    <w:p w:rsidR="0036228D" w:rsidRDefault="00C02CC9" w:rsidP="008F1A14">
      <w:pPr>
        <w:rPr>
          <w:sz w:val="24"/>
        </w:rPr>
      </w:pPr>
      <w:r>
        <w:rPr>
          <w:sz w:val="24"/>
        </w:rPr>
        <w:t xml:space="preserve">La maquette sera constituée de </w:t>
      </w:r>
      <w:r w:rsidR="0036228D">
        <w:rPr>
          <w:sz w:val="24"/>
        </w:rPr>
        <w:t>5 modules</w:t>
      </w:r>
      <w:r w:rsidR="00A00A68">
        <w:rPr>
          <w:sz w:val="24"/>
        </w:rPr>
        <w:t> :</w:t>
      </w:r>
    </w:p>
    <w:p w:rsidR="0036228D" w:rsidRDefault="00C02CC9" w:rsidP="00A00A68">
      <w:pPr>
        <w:rPr>
          <w:sz w:val="24"/>
        </w:rPr>
      </w:pPr>
      <w:r>
        <w:rPr>
          <w:sz w:val="24"/>
        </w:rPr>
        <w:t xml:space="preserve">Un </w:t>
      </w:r>
      <w:r w:rsidR="0036228D">
        <w:rPr>
          <w:sz w:val="24"/>
        </w:rPr>
        <w:t>module par continent</w:t>
      </w:r>
      <w:r w:rsidR="00A00A68">
        <w:rPr>
          <w:sz w:val="24"/>
        </w:rPr>
        <w:t xml:space="preserve"> : </w:t>
      </w:r>
      <w:proofErr w:type="gramStart"/>
      <w:r w:rsidR="0036228D">
        <w:rPr>
          <w:sz w:val="24"/>
        </w:rPr>
        <w:t>Asie</w:t>
      </w:r>
      <w:r w:rsidR="00A00A68">
        <w:rPr>
          <w:sz w:val="24"/>
        </w:rPr>
        <w:t> ,</w:t>
      </w:r>
      <w:proofErr w:type="gramEnd"/>
      <w:r w:rsidR="00A00A68">
        <w:rPr>
          <w:sz w:val="24"/>
        </w:rPr>
        <w:t xml:space="preserve"> A</w:t>
      </w:r>
      <w:r w:rsidR="0036228D">
        <w:rPr>
          <w:sz w:val="24"/>
        </w:rPr>
        <w:t>frique</w:t>
      </w:r>
      <w:r w:rsidR="00A00A68">
        <w:rPr>
          <w:sz w:val="24"/>
        </w:rPr>
        <w:t xml:space="preserve">, </w:t>
      </w:r>
      <w:r w:rsidR="0036228D">
        <w:rPr>
          <w:sz w:val="24"/>
        </w:rPr>
        <w:t>Amérique</w:t>
      </w:r>
      <w:r w:rsidR="00A00A68">
        <w:rPr>
          <w:sz w:val="24"/>
        </w:rPr>
        <w:t xml:space="preserve">, </w:t>
      </w:r>
      <w:r w:rsidR="0036228D">
        <w:rPr>
          <w:sz w:val="24"/>
        </w:rPr>
        <w:t>Océanie</w:t>
      </w:r>
      <w:r w:rsidR="00A00A68">
        <w:rPr>
          <w:sz w:val="24"/>
        </w:rPr>
        <w:t xml:space="preserve">, </w:t>
      </w:r>
      <w:r>
        <w:rPr>
          <w:sz w:val="24"/>
        </w:rPr>
        <w:t>Antarctique.</w:t>
      </w:r>
    </w:p>
    <w:p w:rsidR="00A00A68" w:rsidRDefault="00A00A68" w:rsidP="00A00A68">
      <w:pPr>
        <w:rPr>
          <w:sz w:val="24"/>
        </w:rPr>
      </w:pPr>
      <w:r>
        <w:rPr>
          <w:sz w:val="24"/>
        </w:rPr>
        <w:t>Un module est composé de :</w:t>
      </w:r>
    </w:p>
    <w:p w:rsidR="00A00A68" w:rsidRDefault="00A00A68" w:rsidP="00A00A68">
      <w:pPr>
        <w:jc w:val="center"/>
        <w:rPr>
          <w:sz w:val="24"/>
        </w:rPr>
      </w:pPr>
      <w:r>
        <w:rPr>
          <w:sz w:val="24"/>
        </w:rPr>
        <w:t>1 socle de 40 cm X 40 cm X 5 cm</w:t>
      </w:r>
    </w:p>
    <w:p w:rsidR="00A00A68" w:rsidRDefault="00A00A68" w:rsidP="00A00A68">
      <w:pPr>
        <w:jc w:val="center"/>
        <w:rPr>
          <w:sz w:val="24"/>
        </w:rPr>
      </w:pPr>
      <w:r>
        <w:rPr>
          <w:sz w:val="24"/>
        </w:rPr>
        <w:t>1 fond de 40 cm X 30 cm</w:t>
      </w:r>
    </w:p>
    <w:p w:rsidR="00A00A68" w:rsidRDefault="00A00A68" w:rsidP="00A00A68">
      <w:pPr>
        <w:rPr>
          <w:sz w:val="24"/>
        </w:rPr>
      </w:pPr>
    </w:p>
    <w:p w:rsidR="00C02CC9" w:rsidRDefault="00C02CC9" w:rsidP="008F1A14">
      <w:pPr>
        <w:rPr>
          <w:sz w:val="24"/>
        </w:rPr>
      </w:pPr>
      <w:r>
        <w:rPr>
          <w:sz w:val="24"/>
        </w:rPr>
        <w:t>Chaque module représente un paysage du contient avec une habitation, un personnage ou un animal.</w:t>
      </w:r>
    </w:p>
    <w:p w:rsidR="00C02CC9" w:rsidRDefault="00C02CC9" w:rsidP="008F1A14">
      <w:pPr>
        <w:rPr>
          <w:sz w:val="24"/>
        </w:rPr>
      </w:pPr>
      <w:r>
        <w:rPr>
          <w:sz w:val="24"/>
        </w:rPr>
        <w:t>Sur chaque module il y a quelque chose qui bouge ou quelque chose qui s’éclaire.</w:t>
      </w:r>
    </w:p>
    <w:p w:rsidR="00C02CC9" w:rsidRDefault="00C02CC9" w:rsidP="008F1A14">
      <w:pPr>
        <w:rPr>
          <w:sz w:val="24"/>
        </w:rPr>
      </w:pPr>
      <w:r>
        <w:rPr>
          <w:sz w:val="24"/>
        </w:rPr>
        <w:t>Le mécanisme choisit doit être solide, utiliser des objets de la vie courante si possible de récupération.</w:t>
      </w:r>
    </w:p>
    <w:p w:rsidR="00C02CC9" w:rsidRDefault="00C02CC9" w:rsidP="008F1A14">
      <w:pPr>
        <w:rPr>
          <w:sz w:val="24"/>
        </w:rPr>
      </w:pPr>
      <w:r>
        <w:rPr>
          <w:sz w:val="24"/>
        </w:rPr>
        <w:t>Le mécanisme doit être mis en mouvement par les visiteurs de l’exposition.</w:t>
      </w:r>
    </w:p>
    <w:p w:rsidR="00C02CC9" w:rsidRDefault="005F0A63" w:rsidP="008F1A14">
      <w:pPr>
        <w:rPr>
          <w:sz w:val="24"/>
        </w:rPr>
      </w:pPr>
      <w:r>
        <w:rPr>
          <w:noProof/>
          <w:sz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42.15pt;margin-top:16.85pt;width:16pt;height:70pt;z-index:251661312" o:connectortype="straight"/>
        </w:pict>
      </w:r>
      <w:r>
        <w:rPr>
          <w:noProof/>
          <w:sz w:val="24"/>
          <w:lang w:eastAsia="fr-FR"/>
        </w:rPr>
        <w:pict>
          <v:shape id="_x0000_s1028" type="#_x0000_t32" style="position:absolute;margin-left:82.15pt;margin-top:16.9pt;width:160pt;height:4.95pt;flip:y;z-index:251659264" o:connectortype="straight"/>
        </w:pict>
      </w:r>
      <w:r>
        <w:rPr>
          <w:noProof/>
          <w:sz w:val="24"/>
          <w:lang w:eastAsia="fr-FR"/>
        </w:rPr>
        <w:pict>
          <v:shape id="_x0000_s1029" type="#_x0000_t32" style="position:absolute;margin-left:82.15pt;margin-top:21.85pt;width:27pt;height:65pt;z-index:251660288" o:connectortype="straight"/>
        </w:pict>
      </w:r>
    </w:p>
    <w:p w:rsidR="0036228D" w:rsidRDefault="005F0A63" w:rsidP="008F1A14">
      <w:pPr>
        <w:rPr>
          <w:sz w:val="24"/>
        </w:rPr>
      </w:pPr>
      <w:r>
        <w:rPr>
          <w:noProof/>
          <w:sz w:val="24"/>
          <w:lang w:eastAsia="fr-F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1" type="#_x0000_t87" style="position:absolute;margin-left:69.15pt;margin-top:1.85pt;width:8pt;height:53pt;z-index:251673600"/>
        </w:pict>
      </w: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29.15pt;margin-top:13pt;width:92.7pt;height:36pt;z-index:251668480;mso-width-relative:margin;mso-height-relative:margin">
            <v:textbox style="mso-next-textbox:#_x0000_s1036">
              <w:txbxContent>
                <w:p w:rsidR="00C02CC9" w:rsidRPr="00A00A68" w:rsidRDefault="00C02CC9" w:rsidP="00C02CC9">
                  <w:pPr>
                    <w:jc w:val="center"/>
                    <w:rPr>
                      <w:sz w:val="24"/>
                      <w:szCs w:val="24"/>
                    </w:rPr>
                  </w:pPr>
                  <w:r w:rsidRPr="00A00A68">
                    <w:rPr>
                      <w:sz w:val="24"/>
                      <w:szCs w:val="24"/>
                    </w:rPr>
                    <w:t>Décor</w:t>
                  </w:r>
                </w:p>
              </w:txbxContent>
            </v:textbox>
          </v:shape>
        </w:pict>
      </w:r>
    </w:p>
    <w:p w:rsidR="0036228D" w:rsidRPr="00D15F9F" w:rsidRDefault="005F0A63" w:rsidP="008F1A14">
      <w:pPr>
        <w:rPr>
          <w:sz w:val="24"/>
        </w:rPr>
      </w:pPr>
      <w:r>
        <w:rPr>
          <w:noProof/>
          <w:sz w:val="24"/>
        </w:rPr>
        <w:pict>
          <v:shape id="_x0000_s1043" type="#_x0000_t202" style="position:absolute;margin-left:339.55pt;margin-top:102.95pt;width:69.6pt;height:33.4pt;z-index:251676672;mso-height-percent:200;mso-height-percent:200;mso-width-relative:margin;mso-height-relative:margin">
            <v:textbox style="mso-next-textbox:#_x0000_s1043;mso-fit-shape-to-text:t">
              <w:txbxContent>
                <w:p w:rsidR="00A00A68" w:rsidRDefault="00A00A68">
                  <w:r>
                    <w:t>Socle</w:t>
                  </w:r>
                </w:p>
              </w:txbxContent>
            </v:textbox>
          </v:shape>
        </w:pict>
      </w:r>
      <w:r>
        <w:rPr>
          <w:noProof/>
          <w:sz w:val="24"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2" type="#_x0000_t88" style="position:absolute;margin-left:314.15pt;margin-top:69.15pt;width:7.15pt;height:100pt;z-index:251674624"/>
        </w:pict>
      </w:r>
      <w:r>
        <w:rPr>
          <w:noProof/>
          <w:sz w:val="24"/>
          <w:lang w:eastAsia="fr-FR"/>
        </w:rPr>
        <w:pict>
          <v:shape id="_x0000_s1040" type="#_x0000_t32" style="position:absolute;margin-left:154.15pt;margin-top:187.15pt;width:26pt;height:24.4pt;flip:y;z-index:251672576" o:connectortype="straight">
            <v:stroke endarrow="block"/>
          </v:shape>
        </w:pict>
      </w:r>
      <w:r>
        <w:rPr>
          <w:noProof/>
          <w:sz w:val="24"/>
        </w:rPr>
        <w:pict>
          <v:shape id="_x0000_s1039" type="#_x0000_t202" style="position:absolute;margin-left:109.15pt;margin-top:211.15pt;width:180.6pt;height:141.5pt;z-index:251671552;mso-width-percent:400;mso-height-percent:200;mso-width-percent:400;mso-height-percent:200;mso-width-relative:margin;mso-height-relative:margin">
            <v:textbox style="mso-next-textbox:#_x0000_s1039;mso-fit-shape-to-text:t">
              <w:txbxContent>
                <w:p w:rsidR="00A00A68" w:rsidRDefault="00A00A68">
                  <w:r>
                    <w:t>Zone de mise en mouvement.</w:t>
                  </w:r>
                </w:p>
              </w:txbxContent>
            </v:textbox>
          </v:shape>
        </w:pict>
      </w:r>
      <w:r>
        <w:rPr>
          <w:noProof/>
          <w:sz w:val="24"/>
          <w:lang w:eastAsia="fr-FR"/>
        </w:rPr>
        <w:pict>
          <v:shape id="_x0000_s1037" type="#_x0000_t202" style="position:absolute;margin-left:129.15pt;margin-top:74.15pt;width:113pt;height:52pt;z-index:251669504">
            <v:textbox style="mso-next-textbox:#_x0000_s1037">
              <w:txbxContent>
                <w:p w:rsidR="00A00A68" w:rsidRDefault="00A00A68">
                  <w:r>
                    <w:t>Habitation, animal, personnage.</w:t>
                  </w:r>
                </w:p>
              </w:txbxContent>
            </v:textbox>
          </v:shape>
        </w:pict>
      </w:r>
      <w:r>
        <w:rPr>
          <w:noProof/>
          <w:sz w:val="24"/>
          <w:lang w:eastAsia="fr-FR"/>
        </w:rPr>
        <w:pict>
          <v:shape id="_x0000_s1034" type="#_x0000_t32" style="position:absolute;margin-left:282.15pt;margin-top:69.15pt;width:5pt;height:126pt;flip:x y;z-index:251665408" o:connectortype="straight"/>
        </w:pict>
      </w:r>
      <w:r>
        <w:rPr>
          <w:noProof/>
          <w:sz w:val="24"/>
          <w:lang w:eastAsia="fr-FR"/>
        </w:rPr>
        <w:pict>
          <v:shape id="_x0000_s1035" type="#_x0000_t32" style="position:absolute;margin-left:258.15pt;margin-top:33.15pt;width:24pt;height:36pt;z-index:251666432" o:connectortype="straight"/>
        </w:pict>
      </w:r>
      <w:r>
        <w:rPr>
          <w:noProof/>
          <w:sz w:val="24"/>
          <w:lang w:eastAsia="fr-FR"/>
        </w:rPr>
        <w:pict>
          <v:shape id="_x0000_s1033" type="#_x0000_t32" style="position:absolute;margin-left:258.15pt;margin-top:169.15pt;width:29pt;height:26pt;z-index:251664384" o:connectortype="straight"/>
        </w:pict>
      </w:r>
      <w:r>
        <w:rPr>
          <w:noProof/>
          <w:sz w:val="24"/>
          <w:lang w:eastAsia="fr-FR"/>
        </w:rPr>
        <w:pict>
          <v:shape id="_x0000_s1032" type="#_x0000_t32" style="position:absolute;margin-left:109.15pt;margin-top:169.15pt;width:20pt;height:26pt;z-index:251663360" o:connectortype="straight"/>
        </w:pict>
      </w:r>
      <w:r>
        <w:rPr>
          <w:noProof/>
          <w:sz w:val="24"/>
          <w:lang w:eastAsia="fr-FR"/>
        </w:rPr>
        <w:pict>
          <v:shape id="_x0000_s1031" type="#_x0000_t32" style="position:absolute;margin-left:129.15pt;margin-top:195.15pt;width:158pt;height:1pt;flip:y;z-index:251662336" o:connectortype="straight"/>
        </w:pict>
      </w:r>
      <w:r>
        <w:rPr>
          <w:noProof/>
          <w:sz w:val="24"/>
          <w:lang w:eastAsia="fr-FR"/>
        </w:rPr>
        <w:pict>
          <v:rect id="_x0000_s1026" style="position:absolute;margin-left:109.15pt;margin-top:33.15pt;width:149pt;height:136pt;z-index:251658240"/>
        </w:pict>
      </w:r>
      <w:r w:rsidR="00A00A68">
        <w:rPr>
          <w:sz w:val="24"/>
        </w:rPr>
        <w:t>Fond</w:t>
      </w:r>
    </w:p>
    <w:sectPr w:rsidR="0036228D" w:rsidRPr="00D15F9F" w:rsidSect="00C57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B1F09"/>
    <w:rsid w:val="001652B3"/>
    <w:rsid w:val="001D4454"/>
    <w:rsid w:val="0036228D"/>
    <w:rsid w:val="003A57F7"/>
    <w:rsid w:val="005F0A63"/>
    <w:rsid w:val="006B7A4B"/>
    <w:rsid w:val="007D7D39"/>
    <w:rsid w:val="008F1A14"/>
    <w:rsid w:val="009F5089"/>
    <w:rsid w:val="00A00A68"/>
    <w:rsid w:val="00AB1F09"/>
    <w:rsid w:val="00B54332"/>
    <w:rsid w:val="00BA08AE"/>
    <w:rsid w:val="00C02CC9"/>
    <w:rsid w:val="00C57E5A"/>
    <w:rsid w:val="00D15F9F"/>
    <w:rsid w:val="00D4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35"/>
        <o:r id="V:Rule11" type="connector" idref="#_x0000_s1029"/>
        <o:r id="V:Rule12" type="connector" idref="#_x0000_s1028"/>
        <o:r id="V:Rule13" type="connector" idref="#_x0000_s1031"/>
        <o:r id="V:Rule14" type="connector" idref="#_x0000_s1040"/>
        <o:r id="V:Rule15" type="connector" idref="#_x0000_s1032"/>
        <o:r id="V:Rule16" type="connector" idref="#_x0000_s1030"/>
        <o:r id="V:Rule17" type="connector" idref="#_x0000_s1034"/>
        <o:r id="V:Rule1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E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1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2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E8044-17AF-4B10-8F88-162B9BC2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807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NATOO</dc:creator>
  <cp:keywords/>
  <dc:description/>
  <cp:lastModifiedBy>NATOO</cp:lastModifiedBy>
  <cp:revision>6</cp:revision>
  <cp:lastPrinted>2012-02-17T06:24:00Z</cp:lastPrinted>
  <dcterms:created xsi:type="dcterms:W3CDTF">2012-02-07T17:47:00Z</dcterms:created>
  <dcterms:modified xsi:type="dcterms:W3CDTF">2012-02-17T06:24:00Z</dcterms:modified>
</cp:coreProperties>
</file>