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5B" w:rsidRDefault="00BF5AA6" w:rsidP="00495623">
      <w:pPr>
        <w:tabs>
          <w:tab w:val="center" w:pos="4950"/>
          <w:tab w:val="left" w:pos="7065"/>
        </w:tabs>
        <w:jc w:val="center"/>
        <w:rPr>
          <w:rFonts w:ascii="Calibri" w:hAnsi="Calibri" w:cs="Arial"/>
          <w:b/>
          <w:caps/>
          <w:sz w:val="48"/>
          <w:szCs w:val="48"/>
        </w:rPr>
      </w:pPr>
      <w:r w:rsidRPr="00495623">
        <w:rPr>
          <w:rFonts w:ascii="Calibri" w:hAnsi="Calibri" w:cs="Arial"/>
          <w:b/>
          <w:caps/>
          <w:sz w:val="48"/>
          <w:szCs w:val="48"/>
        </w:rPr>
        <w:t>La Grande Loge Mixte Universelle</w:t>
      </w:r>
      <w:r w:rsidR="005E3C5B">
        <w:rPr>
          <w:rFonts w:ascii="Calibri" w:hAnsi="Calibri" w:cs="Arial"/>
          <w:b/>
          <w:caps/>
          <w:sz w:val="48"/>
          <w:szCs w:val="48"/>
        </w:rPr>
        <w:t> :</w:t>
      </w:r>
    </w:p>
    <w:p w:rsidR="00BF5AA6" w:rsidRPr="00495623" w:rsidRDefault="00BE6CBB" w:rsidP="00495623">
      <w:pPr>
        <w:tabs>
          <w:tab w:val="center" w:pos="4950"/>
          <w:tab w:val="left" w:pos="7065"/>
        </w:tabs>
        <w:jc w:val="center"/>
        <w:rPr>
          <w:rFonts w:ascii="Calibri" w:hAnsi="Calibri" w:cs="Arial"/>
          <w:b/>
          <w:caps/>
          <w:sz w:val="48"/>
          <w:szCs w:val="48"/>
        </w:rPr>
      </w:pPr>
      <w:r w:rsidRPr="00495623">
        <w:rPr>
          <w:rFonts w:ascii="Calibri" w:hAnsi="Calibri" w:cs="Arial"/>
          <w:b/>
          <w:caps/>
          <w:sz w:val="48"/>
          <w:szCs w:val="48"/>
        </w:rPr>
        <w:t>pour l’Egalité des Droits</w:t>
      </w:r>
    </w:p>
    <w:p w:rsidR="00BF5AA6" w:rsidRPr="00BF5AA6" w:rsidRDefault="00BF5AA6" w:rsidP="00BF5AA6">
      <w:pPr>
        <w:jc w:val="both"/>
        <w:rPr>
          <w:rFonts w:ascii="Calibri" w:hAnsi="Calibri" w:cs="Arial"/>
          <w:szCs w:val="24"/>
        </w:rPr>
      </w:pPr>
    </w:p>
    <w:p w:rsidR="00BF5AA6" w:rsidRPr="00BF5AA6" w:rsidRDefault="00BE6CBB" w:rsidP="00BF5AA6">
      <w:pPr>
        <w:jc w:val="both"/>
        <w:rPr>
          <w:rFonts w:ascii="Calibri" w:hAnsi="Calibri" w:cs="Arial"/>
          <w:szCs w:val="24"/>
        </w:rPr>
      </w:pPr>
      <w:r>
        <w:rPr>
          <w:rFonts w:ascii="Calibri" w:hAnsi="Calibri" w:cs="Arial"/>
          <w:szCs w:val="24"/>
        </w:rPr>
        <w:t>L</w:t>
      </w:r>
      <w:r w:rsidR="00BF5AA6" w:rsidRPr="00BF5AA6">
        <w:rPr>
          <w:rFonts w:ascii="Calibri" w:hAnsi="Calibri" w:cs="Arial"/>
          <w:szCs w:val="24"/>
        </w:rPr>
        <w:t>a Grande Loge Mixte Universelle</w:t>
      </w:r>
      <w:r w:rsidR="005E3C5B">
        <w:rPr>
          <w:rFonts w:ascii="Calibri" w:hAnsi="Calibri" w:cs="Arial"/>
          <w:szCs w:val="24"/>
        </w:rPr>
        <w:t>,</w:t>
      </w:r>
      <w:r w:rsidR="00BF5AA6" w:rsidRPr="00BF5AA6">
        <w:rPr>
          <w:rFonts w:ascii="Calibri" w:hAnsi="Calibri" w:cs="Arial"/>
          <w:szCs w:val="24"/>
        </w:rPr>
        <w:t xml:space="preserve"> Obédience mixte Laïque et Républicaine</w:t>
      </w:r>
      <w:r w:rsidR="005E3C5B">
        <w:rPr>
          <w:rFonts w:ascii="Calibri" w:hAnsi="Calibri" w:cs="Arial"/>
          <w:szCs w:val="24"/>
        </w:rPr>
        <w:t>,</w:t>
      </w:r>
      <w:r w:rsidR="00BF5AA6" w:rsidRPr="00BF5AA6">
        <w:rPr>
          <w:rFonts w:ascii="Calibri" w:hAnsi="Calibri" w:cs="Arial"/>
          <w:szCs w:val="24"/>
        </w:rPr>
        <w:t xml:space="preserve"> </w:t>
      </w:r>
      <w:r>
        <w:rPr>
          <w:rFonts w:ascii="Calibri" w:hAnsi="Calibri" w:cs="Arial"/>
          <w:szCs w:val="24"/>
        </w:rPr>
        <w:t xml:space="preserve">depuis 40 ans </w:t>
      </w:r>
      <w:r w:rsidR="00BF5AA6" w:rsidRPr="00BF5AA6">
        <w:rPr>
          <w:rFonts w:ascii="Calibri" w:hAnsi="Calibri" w:cs="Arial"/>
          <w:szCs w:val="24"/>
        </w:rPr>
        <w:t>fait entendre sa v</w:t>
      </w:r>
      <w:r w:rsidR="007C2FB5">
        <w:rPr>
          <w:rFonts w:ascii="Calibri" w:hAnsi="Calibri" w:cs="Arial"/>
          <w:szCs w:val="24"/>
        </w:rPr>
        <w:t xml:space="preserve">oix </w:t>
      </w:r>
      <w:r w:rsidR="005E3C5B">
        <w:rPr>
          <w:rFonts w:ascii="Calibri" w:hAnsi="Calibri" w:cs="Arial"/>
          <w:szCs w:val="24"/>
        </w:rPr>
        <w:t>pour défendre et promouvoir les principes laïques –</w:t>
      </w:r>
      <w:r w:rsidR="00034FA3">
        <w:rPr>
          <w:rFonts w:ascii="Calibri" w:hAnsi="Calibri" w:cs="Arial"/>
          <w:szCs w:val="24"/>
        </w:rPr>
        <w:t xml:space="preserve"> </w:t>
      </w:r>
      <w:r w:rsidR="005E3C5B">
        <w:rPr>
          <w:rFonts w:ascii="Calibri" w:hAnsi="Calibri" w:cs="Arial"/>
          <w:szCs w:val="24"/>
        </w:rPr>
        <w:t>principes faisant parti de sa constitution et rappelle l’énoncé d</w:t>
      </w:r>
      <w:r w:rsidR="00BF5AA6" w:rsidRPr="00BF5AA6">
        <w:rPr>
          <w:rFonts w:ascii="Calibri" w:hAnsi="Calibri" w:cs="Arial"/>
          <w:szCs w:val="24"/>
        </w:rPr>
        <w:t>es articles 1 et 2 de la loi de 1905: liberté de conscience, libre exercice des cultes, principe de séparation des Eglises et de l’Etat.</w:t>
      </w:r>
    </w:p>
    <w:p w:rsidR="00BF5AA6" w:rsidRPr="00BF5AA6" w:rsidRDefault="00BF5AA6" w:rsidP="00BF5AA6">
      <w:pPr>
        <w:jc w:val="both"/>
        <w:rPr>
          <w:rFonts w:ascii="Calibri" w:hAnsi="Calibri" w:cs="Arial"/>
          <w:szCs w:val="24"/>
        </w:rPr>
      </w:pPr>
    </w:p>
    <w:p w:rsidR="00BF5AA6" w:rsidRPr="00BF5AA6" w:rsidRDefault="005E3C5B" w:rsidP="00BF5AA6">
      <w:pPr>
        <w:jc w:val="both"/>
        <w:rPr>
          <w:rFonts w:ascii="Calibri" w:hAnsi="Calibri" w:cs="Arial"/>
          <w:szCs w:val="24"/>
        </w:rPr>
      </w:pPr>
      <w:r>
        <w:rPr>
          <w:rFonts w:ascii="Calibri" w:hAnsi="Calibri" w:cs="Arial"/>
          <w:szCs w:val="24"/>
        </w:rPr>
        <w:t>L</w:t>
      </w:r>
      <w:r w:rsidR="00BF5AA6" w:rsidRPr="00BF5AA6">
        <w:rPr>
          <w:rFonts w:ascii="Calibri" w:hAnsi="Calibri" w:cs="Arial"/>
          <w:szCs w:val="24"/>
        </w:rPr>
        <w:t xml:space="preserve">a Grande Loge Mixte Universelle condamne les </w:t>
      </w:r>
      <w:r w:rsidR="00BE6CBB">
        <w:rPr>
          <w:rFonts w:ascii="Calibri" w:hAnsi="Calibri" w:cs="Arial"/>
          <w:szCs w:val="24"/>
        </w:rPr>
        <w:t>agissements</w:t>
      </w:r>
      <w:r w:rsidR="00A04A58">
        <w:rPr>
          <w:rFonts w:ascii="Calibri" w:hAnsi="Calibri" w:cs="Arial"/>
          <w:szCs w:val="24"/>
        </w:rPr>
        <w:t xml:space="preserve"> intempestifs</w:t>
      </w:r>
      <w:r w:rsidR="00BF5AA6" w:rsidRPr="00BF5AA6">
        <w:rPr>
          <w:rFonts w:ascii="Calibri" w:hAnsi="Calibri" w:cs="Arial"/>
          <w:szCs w:val="24"/>
        </w:rPr>
        <w:t xml:space="preserve"> d’une autre époque des Eglises contre le mariage pour tous et toutes, ces religions sortant du cadre qui leur est défini par la loi de 1905.</w:t>
      </w:r>
    </w:p>
    <w:p w:rsidR="00BF5AA6" w:rsidRPr="00BF5AA6" w:rsidRDefault="00BF5AA6" w:rsidP="00BF5AA6">
      <w:pPr>
        <w:jc w:val="both"/>
        <w:rPr>
          <w:rFonts w:ascii="Calibri" w:hAnsi="Calibri" w:cs="Arial"/>
          <w:szCs w:val="24"/>
        </w:rPr>
      </w:pPr>
      <w:bookmarkStart w:id="0" w:name="_GoBack"/>
      <w:bookmarkEnd w:id="0"/>
    </w:p>
    <w:p w:rsidR="00BF5AA6" w:rsidRPr="00BF5AA6" w:rsidRDefault="00BF5AA6" w:rsidP="00BF5AA6">
      <w:pPr>
        <w:jc w:val="both"/>
        <w:rPr>
          <w:rFonts w:ascii="Calibri" w:hAnsi="Calibri" w:cs="Arial"/>
          <w:szCs w:val="24"/>
        </w:rPr>
      </w:pPr>
      <w:r w:rsidRPr="00BF5AA6">
        <w:rPr>
          <w:rFonts w:ascii="Calibri" w:hAnsi="Calibri" w:cs="Arial"/>
          <w:szCs w:val="24"/>
        </w:rPr>
        <w:t>Le ma</w:t>
      </w:r>
      <w:r w:rsidR="005E3C5B">
        <w:rPr>
          <w:rFonts w:ascii="Calibri" w:hAnsi="Calibri" w:cs="Arial"/>
          <w:szCs w:val="24"/>
        </w:rPr>
        <w:t>riage pour tous et toutes sera</w:t>
      </w:r>
      <w:r w:rsidRPr="00BF5AA6">
        <w:rPr>
          <w:rFonts w:ascii="Calibri" w:hAnsi="Calibri" w:cs="Arial"/>
          <w:szCs w:val="24"/>
        </w:rPr>
        <w:t xml:space="preserve"> avant tout un acte civil au sein de la Ré</w:t>
      </w:r>
      <w:r w:rsidR="00034FA3">
        <w:rPr>
          <w:rFonts w:ascii="Calibri" w:hAnsi="Calibri" w:cs="Arial"/>
          <w:szCs w:val="24"/>
        </w:rPr>
        <w:t xml:space="preserve">publique Laïque et ne viendra </w:t>
      </w:r>
      <w:r w:rsidRPr="00BF5AA6">
        <w:rPr>
          <w:rFonts w:ascii="Calibri" w:hAnsi="Calibri" w:cs="Arial"/>
          <w:szCs w:val="24"/>
        </w:rPr>
        <w:t>en aucun cas interférer dans la sphère privé</w:t>
      </w:r>
      <w:r w:rsidR="002F3D1C">
        <w:rPr>
          <w:rFonts w:ascii="Calibri" w:hAnsi="Calibri" w:cs="Arial"/>
          <w:szCs w:val="24"/>
        </w:rPr>
        <w:t>e</w:t>
      </w:r>
      <w:r w:rsidRPr="00BF5AA6">
        <w:rPr>
          <w:rFonts w:ascii="Calibri" w:hAnsi="Calibri" w:cs="Arial"/>
          <w:szCs w:val="24"/>
        </w:rPr>
        <w:t xml:space="preserve"> des Eglises.</w:t>
      </w:r>
    </w:p>
    <w:p w:rsidR="00BF5AA6" w:rsidRPr="00BF5AA6" w:rsidRDefault="00BF5AA6" w:rsidP="00BF5AA6">
      <w:pPr>
        <w:jc w:val="both"/>
        <w:rPr>
          <w:rFonts w:ascii="Calibri" w:hAnsi="Calibri" w:cs="Arial"/>
          <w:szCs w:val="24"/>
        </w:rPr>
      </w:pPr>
    </w:p>
    <w:p w:rsidR="00BF5AA6" w:rsidRPr="00495623" w:rsidRDefault="00BF5AA6" w:rsidP="00495623">
      <w:pPr>
        <w:jc w:val="center"/>
        <w:rPr>
          <w:rFonts w:ascii="Calibri" w:hAnsi="Calibri" w:cs="Arial"/>
          <w:b/>
          <w:sz w:val="32"/>
          <w:szCs w:val="32"/>
        </w:rPr>
      </w:pPr>
      <w:r w:rsidRPr="00495623">
        <w:rPr>
          <w:rFonts w:ascii="Calibri" w:hAnsi="Calibri" w:cs="Arial"/>
          <w:b/>
          <w:sz w:val="32"/>
          <w:szCs w:val="32"/>
        </w:rPr>
        <w:t xml:space="preserve">Refuser </w:t>
      </w:r>
      <w:r w:rsidR="00495623" w:rsidRPr="00495623">
        <w:rPr>
          <w:rFonts w:ascii="Calibri" w:hAnsi="Calibri" w:cs="Arial"/>
          <w:b/>
          <w:sz w:val="32"/>
          <w:szCs w:val="32"/>
        </w:rPr>
        <w:t xml:space="preserve">l’Egalité des Droits pour </w:t>
      </w:r>
      <w:r w:rsidRPr="00495623">
        <w:rPr>
          <w:rFonts w:ascii="Calibri" w:hAnsi="Calibri" w:cs="Arial"/>
          <w:b/>
          <w:sz w:val="32"/>
          <w:szCs w:val="32"/>
        </w:rPr>
        <w:t>tous les citoyens et citoyennes</w:t>
      </w:r>
      <w:r w:rsidR="00495623" w:rsidRPr="00495623">
        <w:rPr>
          <w:rFonts w:ascii="Calibri" w:hAnsi="Calibri" w:cs="Arial"/>
          <w:b/>
          <w:sz w:val="32"/>
          <w:szCs w:val="32"/>
        </w:rPr>
        <w:t xml:space="preserve"> s</w:t>
      </w:r>
      <w:r w:rsidRPr="00495623">
        <w:rPr>
          <w:rFonts w:ascii="Calibri" w:hAnsi="Calibri" w:cs="Arial"/>
          <w:b/>
          <w:sz w:val="32"/>
          <w:szCs w:val="32"/>
        </w:rPr>
        <w:t>erait à nos yeux un retour à "l’ordre moral"</w:t>
      </w:r>
      <w:r w:rsidR="00B923AA" w:rsidRPr="00495623">
        <w:rPr>
          <w:rFonts w:ascii="Calibri" w:hAnsi="Calibri" w:cs="Arial"/>
          <w:b/>
          <w:sz w:val="32"/>
          <w:szCs w:val="32"/>
        </w:rPr>
        <w:t>,</w:t>
      </w:r>
      <w:r w:rsidRPr="00495623">
        <w:rPr>
          <w:rFonts w:ascii="Calibri" w:hAnsi="Calibri" w:cs="Arial"/>
          <w:b/>
          <w:sz w:val="32"/>
          <w:szCs w:val="32"/>
        </w:rPr>
        <w:t xml:space="preserve"> c’est pourquoi la Grande Loge Mixte Universelle apporte son soutien à cette </w:t>
      </w:r>
      <w:r w:rsidR="00495623" w:rsidRPr="00495623">
        <w:rPr>
          <w:rFonts w:ascii="Calibri" w:hAnsi="Calibri" w:cs="Arial"/>
          <w:b/>
          <w:sz w:val="32"/>
          <w:szCs w:val="32"/>
        </w:rPr>
        <w:t>loi.</w:t>
      </w:r>
    </w:p>
    <w:p w:rsidR="00495623" w:rsidRDefault="00495623" w:rsidP="00495623">
      <w:pPr>
        <w:pBdr>
          <w:bottom w:val="single" w:sz="4" w:space="1" w:color="auto"/>
        </w:pBdr>
        <w:jc w:val="both"/>
        <w:rPr>
          <w:rFonts w:ascii="Arial" w:hAnsi="Arial" w:cs="Arial"/>
        </w:rPr>
      </w:pPr>
    </w:p>
    <w:p w:rsidR="00495623" w:rsidRDefault="00495623" w:rsidP="00495623">
      <w:pPr>
        <w:jc w:val="both"/>
        <w:rPr>
          <w:rFonts w:ascii="Arial" w:hAnsi="Arial" w:cs="Arial"/>
        </w:rPr>
      </w:pPr>
    </w:p>
    <w:p w:rsidR="00034FA3" w:rsidRDefault="00495623" w:rsidP="00495623">
      <w:pPr>
        <w:pStyle w:val="Titre1"/>
        <w:rPr>
          <w:rFonts w:ascii="Calibri" w:hAnsi="Calibri" w:cs="Arial"/>
          <w:b/>
          <w:i w:val="0"/>
          <w:color w:val="auto"/>
          <w:sz w:val="36"/>
          <w:szCs w:val="36"/>
          <w:lang w:val="fr-FR"/>
        </w:rPr>
      </w:pPr>
      <w:r w:rsidRPr="00495623">
        <w:rPr>
          <w:rFonts w:ascii="Calibri" w:hAnsi="Calibri" w:cs="Arial"/>
          <w:b/>
          <w:i w:val="0"/>
          <w:color w:val="auto"/>
          <w:sz w:val="36"/>
          <w:szCs w:val="36"/>
          <w:lang w:val="fr-FR"/>
        </w:rPr>
        <w:t>GRANDE LOGE MIXTE UNIVERSELLE</w:t>
      </w:r>
      <w:bookmarkStart w:id="1" w:name="_Toc345454781"/>
    </w:p>
    <w:p w:rsidR="00495623" w:rsidRPr="00495623" w:rsidRDefault="000F3AC8" w:rsidP="00495623">
      <w:pPr>
        <w:pStyle w:val="Titre1"/>
        <w:rPr>
          <w:rFonts w:ascii="Calibri" w:hAnsi="Calibri" w:cs="Arial"/>
          <w:b/>
          <w:i w:val="0"/>
          <w:color w:val="auto"/>
          <w:sz w:val="36"/>
          <w:szCs w:val="36"/>
          <w:lang w:val="fr-FR"/>
        </w:rPr>
      </w:pPr>
      <w:r>
        <w:rPr>
          <w:rFonts w:ascii="Calibri" w:hAnsi="Calibri" w:cs="Arial"/>
          <w:b/>
          <w:i w:val="0"/>
          <w:color w:val="auto"/>
          <w:sz w:val="36"/>
          <w:szCs w:val="36"/>
          <w:lang w:val="fr-FR"/>
        </w:rPr>
        <w:t>FRANC-MACONNERIE</w:t>
      </w:r>
      <w:r w:rsidR="00034FA3">
        <w:rPr>
          <w:rFonts w:ascii="Calibri" w:hAnsi="Calibri" w:cs="Arial"/>
          <w:b/>
          <w:i w:val="0"/>
          <w:color w:val="auto"/>
          <w:sz w:val="36"/>
          <w:szCs w:val="36"/>
          <w:lang w:val="fr-FR"/>
        </w:rPr>
        <w:t xml:space="preserve"> </w:t>
      </w:r>
      <w:r w:rsidR="00495623" w:rsidRPr="00495623">
        <w:rPr>
          <w:rFonts w:ascii="Calibri" w:hAnsi="Calibri" w:cs="Arial"/>
          <w:b/>
          <w:i w:val="0"/>
          <w:color w:val="auto"/>
          <w:sz w:val="36"/>
          <w:szCs w:val="36"/>
          <w:lang w:val="fr-FR"/>
        </w:rPr>
        <w:t>REPUBLICAINE</w:t>
      </w:r>
      <w:bookmarkEnd w:id="1"/>
    </w:p>
    <w:p w:rsidR="00495623" w:rsidRPr="00495623" w:rsidRDefault="00495623" w:rsidP="00495623">
      <w:pPr>
        <w:pStyle w:val="Titre1"/>
        <w:rPr>
          <w:rFonts w:ascii="Calibri" w:hAnsi="Calibri" w:cs="Arial"/>
          <w:i w:val="0"/>
          <w:color w:val="auto"/>
          <w:sz w:val="24"/>
          <w:szCs w:val="24"/>
          <w:lang w:val="fr-FR"/>
        </w:rPr>
      </w:pPr>
    </w:p>
    <w:p w:rsidR="00495623" w:rsidRPr="00495623" w:rsidRDefault="00495623" w:rsidP="00495623">
      <w:pPr>
        <w:pStyle w:val="Titre1"/>
        <w:jc w:val="both"/>
        <w:rPr>
          <w:rFonts w:ascii="Calibri" w:hAnsi="Calibri" w:cs="Arial"/>
          <w:i w:val="0"/>
          <w:color w:val="auto"/>
          <w:sz w:val="24"/>
          <w:szCs w:val="24"/>
          <w:lang w:val="fr-FR"/>
        </w:rPr>
      </w:pPr>
      <w:r w:rsidRPr="00495623">
        <w:rPr>
          <w:rFonts w:ascii="Calibri" w:hAnsi="Calibri" w:cs="Arial"/>
          <w:i w:val="0"/>
          <w:color w:val="auto"/>
          <w:sz w:val="24"/>
          <w:szCs w:val="24"/>
          <w:lang w:val="fr-FR"/>
        </w:rPr>
        <w:t>Franc-maçonnerie qui a toujours pour but l’amélioration de l’Être humain et de la société et qui continue à se réclamer de la liberté absolue de conscience, de la tolérance mutuelle, du respect des autres et de soi-même.</w:t>
      </w:r>
    </w:p>
    <w:p w:rsidR="00495623" w:rsidRPr="00495623" w:rsidRDefault="00495623" w:rsidP="00495623">
      <w:pPr>
        <w:pStyle w:val="Titre1"/>
        <w:jc w:val="both"/>
        <w:rPr>
          <w:rFonts w:ascii="Calibri" w:hAnsi="Calibri" w:cs="Arial"/>
          <w:i w:val="0"/>
          <w:color w:val="auto"/>
          <w:sz w:val="24"/>
          <w:szCs w:val="24"/>
          <w:lang w:val="fr-FR"/>
        </w:rPr>
      </w:pPr>
      <w:r w:rsidRPr="00495623">
        <w:rPr>
          <w:rFonts w:ascii="Calibri" w:hAnsi="Calibri" w:cs="Arial"/>
          <w:i w:val="0"/>
          <w:color w:val="auto"/>
          <w:sz w:val="24"/>
          <w:szCs w:val="24"/>
          <w:lang w:val="fr-FR"/>
        </w:rPr>
        <w:t>Franc-maçonnerie dont la devise Liberté, Égalité, Fraternité se complète de Solidarité et s’intègre dans un principe fédérateur la Laïcité, entendue comme le refus de tout dogmatisme.</w:t>
      </w:r>
    </w:p>
    <w:p w:rsidR="00495623" w:rsidRPr="00495623" w:rsidRDefault="00495623" w:rsidP="00495623">
      <w:pPr>
        <w:pStyle w:val="Titre1"/>
        <w:jc w:val="both"/>
        <w:rPr>
          <w:rFonts w:ascii="Calibri" w:hAnsi="Calibri" w:cs="Arial"/>
          <w:i w:val="0"/>
          <w:color w:val="auto"/>
          <w:sz w:val="24"/>
          <w:szCs w:val="24"/>
          <w:lang w:val="fr-FR"/>
        </w:rPr>
      </w:pPr>
      <w:r w:rsidRPr="00495623">
        <w:rPr>
          <w:rFonts w:ascii="Calibri" w:hAnsi="Calibri" w:cs="Arial"/>
          <w:i w:val="0"/>
          <w:color w:val="auto"/>
          <w:sz w:val="24"/>
          <w:szCs w:val="24"/>
          <w:lang w:val="fr-FR"/>
        </w:rPr>
        <w:t>Franc-maçonnerie dont les principes contribuent à l’application de valeurs fondamentales dans la Société dont le système républicain constitue le modèle de vertu par excellence, en opposition avec le retour à l’ordre moral, à l’obscurantisme.</w:t>
      </w:r>
    </w:p>
    <w:p w:rsidR="00495623" w:rsidRPr="00495623" w:rsidRDefault="00495623" w:rsidP="00495623">
      <w:pPr>
        <w:pStyle w:val="Titre1"/>
        <w:jc w:val="both"/>
        <w:rPr>
          <w:rFonts w:ascii="Calibri" w:hAnsi="Calibri" w:cs="Arial"/>
          <w:i w:val="0"/>
          <w:color w:val="auto"/>
          <w:sz w:val="24"/>
          <w:szCs w:val="24"/>
          <w:lang w:val="fr-FR"/>
        </w:rPr>
      </w:pPr>
      <w:r w:rsidRPr="00495623">
        <w:rPr>
          <w:rFonts w:ascii="Calibri" w:hAnsi="Calibri" w:cs="Arial"/>
          <w:i w:val="0"/>
          <w:color w:val="auto"/>
          <w:sz w:val="24"/>
          <w:szCs w:val="24"/>
          <w:lang w:val="fr-FR"/>
        </w:rPr>
        <w:t>Franc-maçonnerie constituée d’hommes et de femmes responsables ayant décidé librement d’adhérer à ces valeurs et principes, critère unique de leur adhésion.</w:t>
      </w:r>
    </w:p>
    <w:p w:rsidR="00495623" w:rsidRPr="00495623" w:rsidRDefault="00495623" w:rsidP="00495623">
      <w:pPr>
        <w:widowControl w:val="0"/>
        <w:suppressAutoHyphens/>
        <w:autoSpaceDE w:val="0"/>
        <w:autoSpaceDN w:val="0"/>
        <w:adjustRightInd w:val="0"/>
        <w:spacing w:after="113" w:line="220" w:lineRule="atLeast"/>
        <w:jc w:val="both"/>
        <w:textAlignment w:val="baseline"/>
        <w:rPr>
          <w:rFonts w:ascii="Calibri" w:hAnsi="Calibri"/>
          <w:color w:val="000000"/>
          <w:szCs w:val="24"/>
        </w:rPr>
      </w:pPr>
      <w:r w:rsidRPr="00495623">
        <w:rPr>
          <w:rFonts w:ascii="Calibri" w:hAnsi="Calibri" w:cs="Arial"/>
          <w:szCs w:val="24"/>
        </w:rPr>
        <w:t>Fra</w:t>
      </w:r>
      <w:r w:rsidRPr="00495623">
        <w:rPr>
          <w:rFonts w:ascii="Calibri" w:hAnsi="Calibri"/>
          <w:color w:val="000000"/>
          <w:szCs w:val="24"/>
        </w:rPr>
        <w:t>nc-maçonnerie dont le travail essentiellement philosophique se dégage de tout préjugé et ne peut connaître ni entrave, ni tabou, permettant ainsi d’acquérir dans une réflexion collective des vérités qui seront ensuite propagées à l’extérieur, dans la cité.</w:t>
      </w:r>
    </w:p>
    <w:p w:rsidR="00495623" w:rsidRPr="00495623" w:rsidRDefault="00495623" w:rsidP="00495623">
      <w:pPr>
        <w:widowControl w:val="0"/>
        <w:suppressAutoHyphens/>
        <w:autoSpaceDE w:val="0"/>
        <w:autoSpaceDN w:val="0"/>
        <w:adjustRightInd w:val="0"/>
        <w:spacing w:after="113" w:line="220" w:lineRule="atLeast"/>
        <w:jc w:val="both"/>
        <w:textAlignment w:val="baseline"/>
        <w:rPr>
          <w:rFonts w:ascii="Calibri" w:hAnsi="Calibri" w:cs="Arial"/>
          <w:szCs w:val="24"/>
        </w:rPr>
      </w:pPr>
      <w:r w:rsidRPr="00495623">
        <w:rPr>
          <w:rFonts w:ascii="Calibri" w:hAnsi="Calibri"/>
          <w:color w:val="000000"/>
          <w:szCs w:val="24"/>
        </w:rPr>
        <w:t>C’est sur ces bases que la Grande Loge Mixte Universelle entend contribuer à la formation d’hommes et de femmes libres aussi bien que de citoyens et citoyennes laïques.</w:t>
      </w:r>
    </w:p>
    <w:sectPr w:rsidR="00495623" w:rsidRPr="00495623" w:rsidSect="00495623">
      <w:headerReference w:type="default" r:id="rId8"/>
      <w:footerReference w:type="even" r:id="rId9"/>
      <w:footerReference w:type="default" r:id="rId10"/>
      <w:headerReference w:type="first" r:id="rId11"/>
      <w:footerReference w:type="first" r:id="rId12"/>
      <w:pgSz w:w="11906" w:h="16838"/>
      <w:pgMar w:top="284" w:right="707" w:bottom="851" w:left="567" w:header="720" w:footer="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71" w:rsidRDefault="00542571">
      <w:r>
        <w:separator/>
      </w:r>
    </w:p>
  </w:endnote>
  <w:endnote w:type="continuationSeparator" w:id="0">
    <w:p w:rsidR="00542571" w:rsidRDefault="0054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AA" w:rsidRDefault="00801A4A">
    <w:pPr>
      <w:pStyle w:val="Pieddepage"/>
      <w:framePr w:wrap="around" w:vAnchor="text" w:hAnchor="margin" w:xAlign="right" w:y="1"/>
      <w:rPr>
        <w:rStyle w:val="Numrodepage"/>
      </w:rPr>
    </w:pPr>
    <w:r>
      <w:rPr>
        <w:rStyle w:val="Numrodepage"/>
      </w:rPr>
      <w:fldChar w:fldCharType="begin"/>
    </w:r>
    <w:r w:rsidR="00B923AA">
      <w:rPr>
        <w:rStyle w:val="Numrodepage"/>
      </w:rPr>
      <w:instrText xml:space="preserve">PAGE  </w:instrText>
    </w:r>
    <w:r>
      <w:rPr>
        <w:rStyle w:val="Numrodepage"/>
      </w:rPr>
      <w:fldChar w:fldCharType="end"/>
    </w:r>
  </w:p>
  <w:p w:rsidR="00B923AA" w:rsidRDefault="00B923A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AA" w:rsidRDefault="00B923AA">
    <w:pPr>
      <w:pStyle w:val="Pieddepage"/>
      <w:framePr w:wrap="around" w:vAnchor="text" w:hAnchor="margin" w:xAlign="right" w:y="1"/>
      <w:rPr>
        <w:rStyle w:val="Numrodepage"/>
      </w:rPr>
    </w:pPr>
  </w:p>
  <w:p w:rsidR="00B923AA" w:rsidRDefault="00B923AA">
    <w:pPr>
      <w:pStyle w:val="Titre1"/>
      <w:jc w:val="left"/>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AA" w:rsidRDefault="00B923AA" w:rsidP="00065154">
    <w:pPr>
      <w:jc w:val="center"/>
      <w:rPr>
        <w:sz w:val="18"/>
      </w:rPr>
    </w:pPr>
    <w:r>
      <w:rPr>
        <w:sz w:val="18"/>
      </w:rPr>
      <w:t xml:space="preserve">27, rue de </w:t>
    </w:r>
    <w:smartTag w:uri="urn:schemas-microsoft-com:office:smarttags" w:element="PersonName">
      <w:smartTagPr>
        <w:attr w:name="ProductID" w:val="la R￩union"/>
      </w:smartTagPr>
      <w:r>
        <w:rPr>
          <w:sz w:val="18"/>
        </w:rPr>
        <w:t>la Réunion</w:t>
      </w:r>
    </w:smartTag>
    <w:r>
      <w:rPr>
        <w:sz w:val="18"/>
      </w:rPr>
      <w:t xml:space="preserve"> 75020 Paris</w:t>
    </w:r>
  </w:p>
  <w:p w:rsidR="00B923AA" w:rsidRDefault="00B923AA" w:rsidP="00065154">
    <w:pPr>
      <w:jc w:val="center"/>
      <w:rPr>
        <w:sz w:val="18"/>
      </w:rPr>
    </w:pPr>
    <w:r>
      <w:rPr>
        <w:sz w:val="18"/>
      </w:rPr>
      <w:t>Tél. : 01 44 93 36 04 - Fax/Répondeur : 01 44 93 36 03</w:t>
    </w:r>
  </w:p>
  <w:p w:rsidR="00B923AA" w:rsidRDefault="00B923AA" w:rsidP="00065154">
    <w:pPr>
      <w:jc w:val="center"/>
      <w:rPr>
        <w:sz w:val="20"/>
      </w:rPr>
    </w:pPr>
    <w:r>
      <w:rPr>
        <w:sz w:val="18"/>
      </w:rPr>
      <w:t xml:space="preserve">Site : </w:t>
    </w:r>
    <w:hyperlink r:id="rId1" w:history="1">
      <w:r w:rsidRPr="00216C8F">
        <w:rPr>
          <w:rStyle w:val="Lienhypertexte"/>
          <w:sz w:val="18"/>
        </w:rPr>
        <w:t>www.glmu.fr</w:t>
      </w:r>
    </w:hyperlink>
    <w:r>
      <w:rPr>
        <w:sz w:val="18"/>
      </w:rPr>
      <w:t xml:space="preserve"> - E-mail:</w:t>
    </w:r>
    <w:r>
      <w:rPr>
        <w:sz w:val="20"/>
      </w:rPr>
      <w:t xml:space="preserve"> </w:t>
    </w:r>
    <w:hyperlink r:id="rId2" w:history="1">
      <w:r>
        <w:rPr>
          <w:rStyle w:val="Lienhypertexte"/>
          <w:sz w:val="20"/>
        </w:rPr>
        <w:t>glmu@wanadoo.fr</w:t>
      </w:r>
    </w:hyperlink>
  </w:p>
  <w:p w:rsidR="00B923AA" w:rsidRDefault="00B923AA" w:rsidP="00065154">
    <w:pPr>
      <w:jc w:val="center"/>
      <w:rPr>
        <w:sz w:val="20"/>
      </w:rPr>
    </w:pPr>
    <w:r>
      <w:rPr>
        <w:sz w:val="20"/>
      </w:rPr>
      <w:t>N° SIRET : 43519265300010</w:t>
    </w:r>
  </w:p>
  <w:p w:rsidR="00B923AA" w:rsidRDefault="00B923AA" w:rsidP="00065154">
    <w:pPr>
      <w:pStyle w:val="Titre1"/>
      <w:rPr>
        <w:color w:val="auto"/>
        <w:lang w:val="fr-FR"/>
      </w:rPr>
    </w:pPr>
    <w:r>
      <w:rPr>
        <w:color w:val="auto"/>
        <w:lang w:val="fr-FR"/>
      </w:rPr>
      <w:t>Association régie par la loi de 1901</w:t>
    </w:r>
  </w:p>
  <w:p w:rsidR="00B923AA" w:rsidRDefault="00B923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71" w:rsidRDefault="00542571">
      <w:r>
        <w:separator/>
      </w:r>
    </w:p>
  </w:footnote>
  <w:footnote w:type="continuationSeparator" w:id="0">
    <w:p w:rsidR="00542571" w:rsidRDefault="00542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90" w:type="dxa"/>
      <w:tblLayout w:type="fixed"/>
      <w:tblCellMar>
        <w:left w:w="70" w:type="dxa"/>
        <w:right w:w="70" w:type="dxa"/>
      </w:tblCellMar>
      <w:tblLook w:val="0000" w:firstRow="0" w:lastRow="0" w:firstColumn="0" w:lastColumn="0" w:noHBand="0" w:noVBand="0"/>
    </w:tblPr>
    <w:tblGrid>
      <w:gridCol w:w="2340"/>
      <w:gridCol w:w="7380"/>
    </w:tblGrid>
    <w:tr w:rsidR="00B923AA">
      <w:trPr>
        <w:trHeight w:val="2347"/>
      </w:trPr>
      <w:tc>
        <w:tcPr>
          <w:tcW w:w="2340" w:type="dxa"/>
        </w:tcPr>
        <w:p w:rsidR="00B923AA" w:rsidRDefault="00034FA3">
          <w:pPr>
            <w:pStyle w:val="En-tte"/>
            <w:ind w:left="-70" w:right="-250"/>
          </w:pPr>
          <w:r>
            <w:rPr>
              <w:noProof/>
            </w:rPr>
            <w:drawing>
              <wp:inline distT="0" distB="0" distL="0" distR="0">
                <wp:extent cx="895350" cy="895350"/>
                <wp:effectExtent l="19050" t="0" r="0" b="0"/>
                <wp:docPr id="1" name="Image 1" descr="GLMUsceau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MUsceaucoul"/>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7380" w:type="dxa"/>
          <w:vAlign w:val="center"/>
        </w:tcPr>
        <w:p w:rsidR="00B923AA" w:rsidRDefault="00B923AA">
          <w:pPr>
            <w:pStyle w:val="En-tte"/>
            <w:ind w:left="110"/>
            <w:jc w:val="center"/>
            <w:rPr>
              <w:rFonts w:ascii="Arial" w:hAnsi="Arial"/>
              <w:sz w:val="22"/>
            </w:rPr>
          </w:pPr>
        </w:p>
      </w:tc>
    </w:tr>
  </w:tbl>
  <w:p w:rsidR="00B923AA" w:rsidRDefault="00B923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90" w:type="dxa"/>
      <w:tblLayout w:type="fixed"/>
      <w:tblCellMar>
        <w:left w:w="70" w:type="dxa"/>
        <w:right w:w="70" w:type="dxa"/>
      </w:tblCellMar>
      <w:tblLook w:val="0000" w:firstRow="0" w:lastRow="0" w:firstColumn="0" w:lastColumn="0" w:noHBand="0" w:noVBand="0"/>
    </w:tblPr>
    <w:tblGrid>
      <w:gridCol w:w="2340"/>
      <w:gridCol w:w="7560"/>
    </w:tblGrid>
    <w:tr w:rsidR="00B923AA">
      <w:tc>
        <w:tcPr>
          <w:tcW w:w="2340" w:type="dxa"/>
        </w:tcPr>
        <w:p w:rsidR="00B923AA" w:rsidRDefault="00034FA3">
          <w:pPr>
            <w:pStyle w:val="En-tte"/>
          </w:pPr>
          <w:r>
            <w:rPr>
              <w:noProof/>
            </w:rPr>
            <w:drawing>
              <wp:inline distT="0" distB="0" distL="0" distR="0">
                <wp:extent cx="1323975" cy="1323975"/>
                <wp:effectExtent l="19050" t="0" r="9525" b="0"/>
                <wp:docPr id="2" name="Image 2" descr="GLMUlogoef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MUlogoeffet"/>
                        <pic:cNvPicPr>
                          <a:picLocks noChangeAspect="1" noChangeArrowheads="1"/>
                        </pic:cNvPicPr>
                      </pic:nvPicPr>
                      <pic:blipFill>
                        <a:blip r:embed="rId1"/>
                        <a:srcRect/>
                        <a:stretch>
                          <a:fillRect/>
                        </a:stretch>
                      </pic:blipFill>
                      <pic:spPr bwMode="auto">
                        <a:xfrm>
                          <a:off x="0" y="0"/>
                          <a:ext cx="1323975" cy="1323975"/>
                        </a:xfrm>
                        <a:prstGeom prst="rect">
                          <a:avLst/>
                        </a:prstGeom>
                        <a:noFill/>
                        <a:ln w="9525">
                          <a:noFill/>
                          <a:miter lim="800000"/>
                          <a:headEnd/>
                          <a:tailEnd/>
                        </a:ln>
                      </pic:spPr>
                    </pic:pic>
                  </a:graphicData>
                </a:graphic>
              </wp:inline>
            </w:drawing>
          </w:r>
        </w:p>
      </w:tc>
      <w:tc>
        <w:tcPr>
          <w:tcW w:w="7560" w:type="dxa"/>
          <w:vAlign w:val="center"/>
        </w:tcPr>
        <w:p w:rsidR="00B923AA" w:rsidRDefault="00B923AA">
          <w:pPr>
            <w:pStyle w:val="Titre"/>
            <w:jc w:val="left"/>
            <w:rPr>
              <w:b/>
              <w:caps/>
              <w:spacing w:val="40"/>
              <w:sz w:val="32"/>
            </w:rPr>
          </w:pPr>
          <w:r>
            <w:rPr>
              <w:b/>
              <w:caps/>
              <w:spacing w:val="40"/>
              <w:sz w:val="32"/>
            </w:rPr>
            <w:t>GRANDE LOGE MIXTE UNIVERSELLE</w:t>
          </w:r>
        </w:p>
        <w:p w:rsidR="00B923AA" w:rsidRDefault="00B923AA">
          <w:pPr>
            <w:pStyle w:val="En-tte"/>
            <w:ind w:left="110"/>
            <w:jc w:val="center"/>
            <w:rPr>
              <w:rFonts w:ascii="Arial" w:hAnsi="Arial"/>
              <w:sz w:val="22"/>
            </w:rPr>
          </w:pPr>
          <w:r>
            <w:rPr>
              <w:rFonts w:ascii="Arial" w:hAnsi="Arial"/>
              <w:sz w:val="22"/>
            </w:rPr>
            <w:t>PUISSANCE MACONNIQUE SOUVERAINE ET REGULIERE</w:t>
          </w:r>
        </w:p>
        <w:p w:rsidR="00B923AA" w:rsidRDefault="00B923AA">
          <w:pPr>
            <w:pStyle w:val="En-tte"/>
            <w:ind w:left="110"/>
            <w:jc w:val="center"/>
            <w:rPr>
              <w:rFonts w:ascii="Arial" w:hAnsi="Arial"/>
              <w:sz w:val="22"/>
            </w:rPr>
          </w:pPr>
        </w:p>
        <w:p w:rsidR="00B923AA" w:rsidRPr="001E66F0" w:rsidRDefault="00B923AA">
          <w:pPr>
            <w:pStyle w:val="En-tte"/>
            <w:ind w:left="110"/>
            <w:jc w:val="center"/>
            <w:rPr>
              <w:rFonts w:ascii="Arial" w:hAnsi="Arial"/>
              <w:b/>
              <w:sz w:val="28"/>
              <w:szCs w:val="28"/>
            </w:rPr>
          </w:pPr>
          <w:r w:rsidRPr="001E66F0">
            <w:rPr>
              <w:rFonts w:ascii="Arial" w:hAnsi="Arial"/>
              <w:b/>
              <w:sz w:val="28"/>
              <w:szCs w:val="28"/>
            </w:rPr>
            <w:t>L</w:t>
          </w:r>
          <w:r>
            <w:rPr>
              <w:rFonts w:ascii="Arial" w:hAnsi="Arial"/>
              <w:b/>
              <w:sz w:val="28"/>
              <w:szCs w:val="28"/>
            </w:rPr>
            <w:t>IBERTE</w:t>
          </w:r>
          <w:r w:rsidRPr="001E66F0">
            <w:rPr>
              <w:rFonts w:ascii="Arial" w:hAnsi="Arial"/>
              <w:b/>
              <w:sz w:val="28"/>
              <w:szCs w:val="28"/>
            </w:rPr>
            <w:t>– E</w:t>
          </w:r>
          <w:r>
            <w:rPr>
              <w:rFonts w:ascii="Arial" w:hAnsi="Arial"/>
              <w:b/>
              <w:sz w:val="28"/>
              <w:szCs w:val="28"/>
            </w:rPr>
            <w:t>GALITE</w:t>
          </w:r>
          <w:r w:rsidRPr="001E66F0">
            <w:rPr>
              <w:rFonts w:ascii="Arial" w:hAnsi="Arial"/>
              <w:b/>
              <w:sz w:val="28"/>
              <w:szCs w:val="28"/>
            </w:rPr>
            <w:t xml:space="preserve"> – F</w:t>
          </w:r>
          <w:r>
            <w:rPr>
              <w:rFonts w:ascii="Arial" w:hAnsi="Arial"/>
              <w:b/>
              <w:sz w:val="28"/>
              <w:szCs w:val="28"/>
            </w:rPr>
            <w:t>RATERNITE</w:t>
          </w:r>
        </w:p>
      </w:tc>
    </w:tr>
  </w:tbl>
  <w:p w:rsidR="00B923AA" w:rsidRDefault="00B923AA">
    <w:pPr>
      <w:pStyle w:val="En-tte"/>
      <w:rPr>
        <w:rFonts w:ascii="Arial" w:hAnsi="Arial"/>
        <w:sz w:val="16"/>
      </w:rPr>
    </w:pPr>
  </w:p>
  <w:p w:rsidR="00B923AA" w:rsidRDefault="00B923AA">
    <w:pPr>
      <w:pStyle w:val="En-tte"/>
    </w:pPr>
    <w:r>
      <w:rPr>
        <w:rFonts w:ascii="Arial" w:hAnsi="Arial"/>
        <w:sz w:val="16"/>
      </w:rPr>
      <w:t xml:space="preserve">      Créée en 1973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B65AD"/>
    <w:multiLevelType w:val="hybridMultilevel"/>
    <w:tmpl w:val="AD528F7E"/>
    <w:lvl w:ilvl="0" w:tplc="6C2096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C5"/>
    <w:rsid w:val="00034FA3"/>
    <w:rsid w:val="000451C5"/>
    <w:rsid w:val="00065154"/>
    <w:rsid w:val="0008167D"/>
    <w:rsid w:val="000F3AC8"/>
    <w:rsid w:val="00126749"/>
    <w:rsid w:val="001E66F0"/>
    <w:rsid w:val="002B65E5"/>
    <w:rsid w:val="002F3D1C"/>
    <w:rsid w:val="00305BD9"/>
    <w:rsid w:val="003720E9"/>
    <w:rsid w:val="003B0020"/>
    <w:rsid w:val="003F76E3"/>
    <w:rsid w:val="004123CB"/>
    <w:rsid w:val="0041682E"/>
    <w:rsid w:val="0042482C"/>
    <w:rsid w:val="00495623"/>
    <w:rsid w:val="004B4B4C"/>
    <w:rsid w:val="004E6127"/>
    <w:rsid w:val="00542571"/>
    <w:rsid w:val="005E3C5B"/>
    <w:rsid w:val="007B621E"/>
    <w:rsid w:val="007C2FB5"/>
    <w:rsid w:val="007E6DA1"/>
    <w:rsid w:val="00801A4A"/>
    <w:rsid w:val="00873308"/>
    <w:rsid w:val="008746CC"/>
    <w:rsid w:val="00911C4D"/>
    <w:rsid w:val="00914117"/>
    <w:rsid w:val="009E1616"/>
    <w:rsid w:val="00A04A58"/>
    <w:rsid w:val="00A26C19"/>
    <w:rsid w:val="00AC152B"/>
    <w:rsid w:val="00B923AA"/>
    <w:rsid w:val="00BC1017"/>
    <w:rsid w:val="00BE09D3"/>
    <w:rsid w:val="00BE6CBB"/>
    <w:rsid w:val="00BF5AA6"/>
    <w:rsid w:val="00C0031F"/>
    <w:rsid w:val="00C0372F"/>
    <w:rsid w:val="00C603C3"/>
    <w:rsid w:val="00C95352"/>
    <w:rsid w:val="00D55985"/>
    <w:rsid w:val="00D925E3"/>
    <w:rsid w:val="00DB694B"/>
    <w:rsid w:val="00E03DF9"/>
    <w:rsid w:val="00E054F3"/>
    <w:rsid w:val="00E85A7F"/>
    <w:rsid w:val="00EB4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AA6"/>
    <w:rPr>
      <w:sz w:val="24"/>
    </w:rPr>
  </w:style>
  <w:style w:type="paragraph" w:styleId="Titre1">
    <w:name w:val="heading 1"/>
    <w:basedOn w:val="Normal"/>
    <w:next w:val="Normal"/>
    <w:qFormat/>
    <w:rsid w:val="003B0020"/>
    <w:pPr>
      <w:keepNext/>
      <w:jc w:val="center"/>
      <w:outlineLvl w:val="0"/>
    </w:pPr>
    <w:rPr>
      <w:i/>
      <w:color w:val="0000FF"/>
      <w:sz w:val="2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B0020"/>
    <w:pPr>
      <w:jc w:val="center"/>
    </w:pPr>
    <w:rPr>
      <w:sz w:val="40"/>
    </w:rPr>
  </w:style>
  <w:style w:type="character" w:styleId="Lienhypertexte">
    <w:name w:val="Hyperlink"/>
    <w:basedOn w:val="Policepardfaut"/>
    <w:rsid w:val="003B0020"/>
    <w:rPr>
      <w:color w:val="0000FF"/>
      <w:u w:val="single"/>
    </w:rPr>
  </w:style>
  <w:style w:type="paragraph" w:styleId="Corpsdetexte">
    <w:name w:val="Body Text"/>
    <w:basedOn w:val="Normal"/>
    <w:rsid w:val="003B0020"/>
    <w:rPr>
      <w:color w:val="000000"/>
    </w:rPr>
  </w:style>
  <w:style w:type="paragraph" w:styleId="Corpsdetexte2">
    <w:name w:val="Body Text 2"/>
    <w:basedOn w:val="Normal"/>
    <w:rsid w:val="003B0020"/>
    <w:rPr>
      <w:color w:val="000000"/>
      <w:u w:val="single"/>
    </w:rPr>
  </w:style>
  <w:style w:type="paragraph" w:styleId="Pieddepage">
    <w:name w:val="footer"/>
    <w:basedOn w:val="Normal"/>
    <w:rsid w:val="003B0020"/>
    <w:pPr>
      <w:tabs>
        <w:tab w:val="center" w:pos="4536"/>
        <w:tab w:val="right" w:pos="9072"/>
      </w:tabs>
    </w:pPr>
  </w:style>
  <w:style w:type="character" w:styleId="Numrodepage">
    <w:name w:val="page number"/>
    <w:basedOn w:val="Policepardfaut"/>
    <w:rsid w:val="003B0020"/>
  </w:style>
  <w:style w:type="paragraph" w:styleId="En-tte">
    <w:name w:val="header"/>
    <w:basedOn w:val="Normal"/>
    <w:rsid w:val="003B0020"/>
    <w:pPr>
      <w:tabs>
        <w:tab w:val="center" w:pos="4536"/>
        <w:tab w:val="right" w:pos="9072"/>
      </w:tabs>
    </w:pPr>
  </w:style>
  <w:style w:type="paragraph" w:styleId="Sous-titre">
    <w:name w:val="Subtitle"/>
    <w:basedOn w:val="Normal"/>
    <w:qFormat/>
    <w:rsid w:val="003B0020"/>
    <w:pPr>
      <w:jc w:val="center"/>
    </w:pPr>
    <w:rPr>
      <w:b/>
      <w:bCs/>
      <w:color w:val="0000FF"/>
      <w:sz w:val="36"/>
    </w:rPr>
  </w:style>
  <w:style w:type="character" w:styleId="Lienhypertextesuivivisit">
    <w:name w:val="FollowedHyperlink"/>
    <w:basedOn w:val="Policepardfaut"/>
    <w:rsid w:val="003B0020"/>
    <w:rPr>
      <w:color w:val="800080"/>
      <w:u w:val="single"/>
    </w:rPr>
  </w:style>
  <w:style w:type="paragraph" w:styleId="Textedebulles">
    <w:name w:val="Balloon Text"/>
    <w:basedOn w:val="Normal"/>
    <w:link w:val="TextedebullesCar"/>
    <w:rsid w:val="000F3AC8"/>
    <w:rPr>
      <w:rFonts w:ascii="Tahoma" w:hAnsi="Tahoma" w:cs="Tahoma"/>
      <w:sz w:val="16"/>
      <w:szCs w:val="16"/>
    </w:rPr>
  </w:style>
  <w:style w:type="character" w:customStyle="1" w:styleId="TextedebullesCar">
    <w:name w:val="Texte de bulles Car"/>
    <w:basedOn w:val="Policepardfaut"/>
    <w:link w:val="Textedebulles"/>
    <w:rsid w:val="000F3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AA6"/>
    <w:rPr>
      <w:sz w:val="24"/>
    </w:rPr>
  </w:style>
  <w:style w:type="paragraph" w:styleId="Titre1">
    <w:name w:val="heading 1"/>
    <w:basedOn w:val="Normal"/>
    <w:next w:val="Normal"/>
    <w:qFormat/>
    <w:rsid w:val="003B0020"/>
    <w:pPr>
      <w:keepNext/>
      <w:jc w:val="center"/>
      <w:outlineLvl w:val="0"/>
    </w:pPr>
    <w:rPr>
      <w:i/>
      <w:color w:val="0000FF"/>
      <w:sz w:val="2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B0020"/>
    <w:pPr>
      <w:jc w:val="center"/>
    </w:pPr>
    <w:rPr>
      <w:sz w:val="40"/>
    </w:rPr>
  </w:style>
  <w:style w:type="character" w:styleId="Lienhypertexte">
    <w:name w:val="Hyperlink"/>
    <w:basedOn w:val="Policepardfaut"/>
    <w:rsid w:val="003B0020"/>
    <w:rPr>
      <w:color w:val="0000FF"/>
      <w:u w:val="single"/>
    </w:rPr>
  </w:style>
  <w:style w:type="paragraph" w:styleId="Corpsdetexte">
    <w:name w:val="Body Text"/>
    <w:basedOn w:val="Normal"/>
    <w:rsid w:val="003B0020"/>
    <w:rPr>
      <w:color w:val="000000"/>
    </w:rPr>
  </w:style>
  <w:style w:type="paragraph" w:styleId="Corpsdetexte2">
    <w:name w:val="Body Text 2"/>
    <w:basedOn w:val="Normal"/>
    <w:rsid w:val="003B0020"/>
    <w:rPr>
      <w:color w:val="000000"/>
      <w:u w:val="single"/>
    </w:rPr>
  </w:style>
  <w:style w:type="paragraph" w:styleId="Pieddepage">
    <w:name w:val="footer"/>
    <w:basedOn w:val="Normal"/>
    <w:rsid w:val="003B0020"/>
    <w:pPr>
      <w:tabs>
        <w:tab w:val="center" w:pos="4536"/>
        <w:tab w:val="right" w:pos="9072"/>
      </w:tabs>
    </w:pPr>
  </w:style>
  <w:style w:type="character" w:styleId="Numrodepage">
    <w:name w:val="page number"/>
    <w:basedOn w:val="Policepardfaut"/>
    <w:rsid w:val="003B0020"/>
  </w:style>
  <w:style w:type="paragraph" w:styleId="En-tte">
    <w:name w:val="header"/>
    <w:basedOn w:val="Normal"/>
    <w:rsid w:val="003B0020"/>
    <w:pPr>
      <w:tabs>
        <w:tab w:val="center" w:pos="4536"/>
        <w:tab w:val="right" w:pos="9072"/>
      </w:tabs>
    </w:pPr>
  </w:style>
  <w:style w:type="paragraph" w:styleId="Sous-titre">
    <w:name w:val="Subtitle"/>
    <w:basedOn w:val="Normal"/>
    <w:qFormat/>
    <w:rsid w:val="003B0020"/>
    <w:pPr>
      <w:jc w:val="center"/>
    </w:pPr>
    <w:rPr>
      <w:b/>
      <w:bCs/>
      <w:color w:val="0000FF"/>
      <w:sz w:val="36"/>
    </w:rPr>
  </w:style>
  <w:style w:type="character" w:styleId="Lienhypertextesuivivisit">
    <w:name w:val="FollowedHyperlink"/>
    <w:basedOn w:val="Policepardfaut"/>
    <w:rsid w:val="003B0020"/>
    <w:rPr>
      <w:color w:val="800080"/>
      <w:u w:val="single"/>
    </w:rPr>
  </w:style>
  <w:style w:type="paragraph" w:styleId="Textedebulles">
    <w:name w:val="Balloon Text"/>
    <w:basedOn w:val="Normal"/>
    <w:link w:val="TextedebullesCar"/>
    <w:rsid w:val="000F3AC8"/>
    <w:rPr>
      <w:rFonts w:ascii="Tahoma" w:hAnsi="Tahoma" w:cs="Tahoma"/>
      <w:sz w:val="16"/>
      <w:szCs w:val="16"/>
    </w:rPr>
  </w:style>
  <w:style w:type="character" w:customStyle="1" w:styleId="TextedebullesCar">
    <w:name w:val="Texte de bulles Car"/>
    <w:basedOn w:val="Policepardfaut"/>
    <w:link w:val="Textedebulles"/>
    <w:rsid w:val="000F3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contact@glmu.fr" TargetMode="External"/><Relationship Id="rId1" Type="http://schemas.openxmlformats.org/officeDocument/2006/relationships/hyperlink" Target="http://www.glmu.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FM\conseil-de-l'ordre-2011-2012\communiqu&#233;%20de%20presse\TRACT-EGALITE%20DES%20DROITS-VERS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TRACT-EGALITE DES DROITS-VERS1</Template>
  <TotalTime>0</TotalTime>
  <Pages>1</Pages>
  <Words>353</Words>
  <Characters>1945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GRANDE LOGE MIXTE UNIVERSELLE</vt:lpstr>
    </vt:vector>
  </TitlesOfParts>
  <Company>Unknown Organization</Company>
  <LinksUpToDate>false</LinksUpToDate>
  <CharactersWithSpaces>2294</CharactersWithSpaces>
  <SharedDoc>false</SharedDoc>
  <HLinks>
    <vt:vector size="12" baseType="variant">
      <vt:variant>
        <vt:i4>2883597</vt:i4>
      </vt:variant>
      <vt:variant>
        <vt:i4>5</vt:i4>
      </vt:variant>
      <vt:variant>
        <vt:i4>0</vt:i4>
      </vt:variant>
      <vt:variant>
        <vt:i4>5</vt:i4>
      </vt:variant>
      <vt:variant>
        <vt:lpwstr>mailto:contact@glmu.fr</vt:lpwstr>
      </vt:variant>
      <vt:variant>
        <vt:lpwstr/>
      </vt:variant>
      <vt:variant>
        <vt:i4>8192047</vt:i4>
      </vt:variant>
      <vt:variant>
        <vt:i4>2</vt:i4>
      </vt:variant>
      <vt:variant>
        <vt:i4>0</vt:i4>
      </vt:variant>
      <vt:variant>
        <vt:i4>5</vt:i4>
      </vt:variant>
      <vt:variant>
        <vt:lpwstr>http://www.glmu.fr/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GRANDE LOGE MIXTE UNIVERSELLE</dc:title>
  <dc:creator>User</dc:creator>
  <cp:lastModifiedBy>clamart</cp:lastModifiedBy>
  <cp:revision>2</cp:revision>
  <cp:lastPrinted>2013-01-19T13:01:00Z</cp:lastPrinted>
  <dcterms:created xsi:type="dcterms:W3CDTF">2013-01-24T13:02:00Z</dcterms:created>
  <dcterms:modified xsi:type="dcterms:W3CDTF">2013-01-24T13:02:00Z</dcterms:modified>
</cp:coreProperties>
</file>